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A8ABF" w14:textId="77777777" w:rsidR="0065165B" w:rsidRPr="00395B88" w:rsidRDefault="0065165B" w:rsidP="0065165B">
      <w:pPr>
        <w:pStyle w:val="NoSpacing"/>
        <w:jc w:val="center"/>
        <w:rPr>
          <w:b/>
          <w:sz w:val="40"/>
          <w:szCs w:val="40"/>
          <w:u w:val="single"/>
        </w:rPr>
      </w:pPr>
      <w:r w:rsidRPr="00395B88">
        <w:rPr>
          <w:b/>
          <w:sz w:val="40"/>
          <w:szCs w:val="40"/>
          <w:u w:val="single"/>
        </w:rPr>
        <w:t>Specializing to Equilibrium Systems</w:t>
      </w:r>
    </w:p>
    <w:p w14:paraId="3C599A07" w14:textId="77777777" w:rsidR="00B65F6D" w:rsidRDefault="00B65F6D" w:rsidP="00396598">
      <w:pPr>
        <w:pStyle w:val="NoSpacing"/>
      </w:pPr>
    </w:p>
    <w:p w14:paraId="5476D3CF" w14:textId="77777777" w:rsidR="00D61831" w:rsidRDefault="00D61831" w:rsidP="00396598">
      <w:pPr>
        <w:pStyle w:val="NoSpacing"/>
      </w:pPr>
    </w:p>
    <w:p w14:paraId="6DA8A129" w14:textId="77777777" w:rsidR="00056D0C" w:rsidRDefault="00056D0C" w:rsidP="00396598">
      <w:pPr>
        <w:pStyle w:val="NoSpacing"/>
      </w:pPr>
      <w:r>
        <w:t>The balance equati</w:t>
      </w:r>
      <w:r w:rsidR="00923470">
        <w:t>o</w:t>
      </w:r>
      <w:r>
        <w:t>ns developed in the previous file are quite general, even if the term δS</w:t>
      </w:r>
      <w:r>
        <w:rPr>
          <w:vertAlign w:val="subscript"/>
        </w:rPr>
        <w:t>int.</w:t>
      </w:r>
      <w:r>
        <w:t xml:space="preserve"> is a little vague.  </w:t>
      </w:r>
      <w:r w:rsidR="00D3391C">
        <w:t>Let’s specialize to equilibrium</w:t>
      </w:r>
      <w:r w:rsidR="00923470">
        <w:t xml:space="preserve"> (or at least close to)</w:t>
      </w:r>
      <w:r w:rsidR="00D3391C">
        <w:t xml:space="preserve"> systems now.  </w:t>
      </w:r>
      <w:r>
        <w:t>We are interes</w:t>
      </w:r>
      <w:r w:rsidR="007A05F8">
        <w:t xml:space="preserve">ted </w:t>
      </w:r>
      <w:r w:rsidR="009758A1">
        <w:t xml:space="preserve">in some sort of formula for S, i.e., the entropy of a system when it is at is maximum value.  </w:t>
      </w:r>
    </w:p>
    <w:p w14:paraId="793B907C" w14:textId="77777777" w:rsidR="00056D0C" w:rsidRDefault="00056D0C" w:rsidP="00396598">
      <w:pPr>
        <w:pStyle w:val="NoSpacing"/>
      </w:pPr>
    </w:p>
    <w:p w14:paraId="7D22E924" w14:textId="77777777" w:rsidR="00386242" w:rsidRPr="007F7AE8" w:rsidRDefault="000E220F" w:rsidP="00396598">
      <w:pPr>
        <w:pStyle w:val="NoSpacing"/>
        <w:rPr>
          <w:b/>
          <w:sz w:val="28"/>
          <w:szCs w:val="28"/>
        </w:rPr>
      </w:pPr>
      <w:r w:rsidRPr="007F7AE8">
        <w:rPr>
          <w:b/>
          <w:sz w:val="28"/>
          <w:szCs w:val="28"/>
        </w:rPr>
        <w:t>Formula for equilibrium entropy: f</w:t>
      </w:r>
      <w:r w:rsidR="00386242" w:rsidRPr="007F7AE8">
        <w:rPr>
          <w:b/>
          <w:sz w:val="28"/>
          <w:szCs w:val="28"/>
        </w:rPr>
        <w:t xml:space="preserve">unctional dependence of </w:t>
      </w:r>
      <w:r w:rsidR="00CB2060" w:rsidRPr="007F7AE8">
        <w:rPr>
          <w:b/>
          <w:sz w:val="28"/>
          <w:szCs w:val="28"/>
        </w:rPr>
        <w:t>S on E</w:t>
      </w:r>
      <w:r w:rsidR="00386242" w:rsidRPr="007F7AE8">
        <w:rPr>
          <w:b/>
          <w:sz w:val="28"/>
          <w:szCs w:val="28"/>
        </w:rPr>
        <w:t>, X, N</w:t>
      </w:r>
      <w:r w:rsidR="00D05583" w:rsidRPr="007F7AE8">
        <w:rPr>
          <w:b/>
          <w:sz w:val="28"/>
          <w:szCs w:val="28"/>
        </w:rPr>
        <w:t xml:space="preserve">, </w:t>
      </w:r>
      <w:r w:rsidR="00D05583" w:rsidRPr="007F7AE8">
        <w:rPr>
          <w:rFonts w:ascii="Calibri" w:hAnsi="Calibri"/>
          <w:b/>
          <w:sz w:val="28"/>
          <w:szCs w:val="28"/>
        </w:rPr>
        <w:t>ψ</w:t>
      </w:r>
    </w:p>
    <w:p w14:paraId="3F571346" w14:textId="77777777" w:rsidR="00396598" w:rsidRDefault="00CA1971" w:rsidP="00396598">
      <w:pPr>
        <w:pStyle w:val="NoSpacing"/>
      </w:pPr>
      <w:r>
        <w:t xml:space="preserve">Using a little quantum mechanics we can make some progress. </w:t>
      </w:r>
      <w:r w:rsidR="00A40C7C">
        <w:t xml:space="preserve"> Let E be the </w:t>
      </w:r>
      <w:r w:rsidR="00E42290">
        <w:t xml:space="preserve">internal </w:t>
      </w:r>
      <w:r w:rsidR="00A40C7C">
        <w:t>energy of the system.</w:t>
      </w:r>
      <w:r>
        <w:t xml:space="preserve"> </w:t>
      </w:r>
      <w:r w:rsidR="00A40C7C">
        <w:t xml:space="preserve"> </w:t>
      </w:r>
      <w:r>
        <w:t>L</w:t>
      </w:r>
      <w:r w:rsidR="00396598">
        <w:t>et X</w:t>
      </w:r>
      <w:r w:rsidR="00396598">
        <w:rPr>
          <w:vertAlign w:val="subscript"/>
        </w:rPr>
        <w:t>i</w:t>
      </w:r>
      <w:r w:rsidR="00396598">
        <w:t xml:space="preserve"> </w:t>
      </w:r>
      <w:r w:rsidR="00396598" w:rsidRPr="00957E74">
        <w:t>stand</w:t>
      </w:r>
      <w:r w:rsidR="00396598">
        <w:t xml:space="preserve"> for the various </w:t>
      </w:r>
      <w:r w:rsidR="00E40341">
        <w:t>parameters</w:t>
      </w:r>
      <w:r w:rsidR="00715D20">
        <w:t xml:space="preserve"> of the system: </w:t>
      </w:r>
      <w:r w:rsidR="00C433D1">
        <w:t xml:space="preserve">like volume V, area A, </w:t>
      </w:r>
      <w:r w:rsidR="00A40C7C">
        <w:t xml:space="preserve">or </w:t>
      </w:r>
      <w:r w:rsidR="006471C1">
        <w:t xml:space="preserve">momenta </w:t>
      </w:r>
      <w:r w:rsidR="006471C1" w:rsidRPr="006471C1">
        <w:rPr>
          <w:b/>
        </w:rPr>
        <w:t>P</w:t>
      </w:r>
      <w:r w:rsidR="006471C1">
        <w:t>,</w:t>
      </w:r>
      <w:r w:rsidR="00A40C7C">
        <w:rPr>
          <w:b/>
        </w:rPr>
        <w:t xml:space="preserve"> </w:t>
      </w:r>
      <w:r w:rsidR="00A40C7C" w:rsidRPr="00A40C7C">
        <w:t>and</w:t>
      </w:r>
      <w:r w:rsidR="00A40C7C">
        <w:rPr>
          <w:b/>
        </w:rPr>
        <w:t xml:space="preserve"> L</w:t>
      </w:r>
      <w:r w:rsidR="00EE43E6">
        <w:t xml:space="preserve">.  </w:t>
      </w:r>
      <w:r w:rsidR="00A40C7C">
        <w:t xml:space="preserve">Let </w:t>
      </w:r>
      <w:r w:rsidR="000F795F">
        <w:t>N</w:t>
      </w:r>
      <w:r w:rsidR="000F795F">
        <w:rPr>
          <w:vertAlign w:val="subscript"/>
        </w:rPr>
        <w:t>k</w:t>
      </w:r>
      <w:r w:rsidR="000F795F">
        <w:t xml:space="preserve"> </w:t>
      </w:r>
      <w:r w:rsidR="00A40C7C">
        <w:t xml:space="preserve">stand for the </w:t>
      </w:r>
      <w:r w:rsidR="000F795F">
        <w:t xml:space="preserve">number of particles of species k appearing in the system.  </w:t>
      </w:r>
      <w:r w:rsidR="00A40C7C">
        <w:t>Note that N</w:t>
      </w:r>
      <w:r w:rsidR="00A40C7C">
        <w:rPr>
          <w:vertAlign w:val="subscript"/>
        </w:rPr>
        <w:t>k</w:t>
      </w:r>
      <w:r w:rsidR="00A40C7C">
        <w:t xml:space="preserve"> may not be a degree of freedom of the system if chemical reactions are present.  In that case only the initial values of these variables would be degrees of freedom.  And last, let </w:t>
      </w:r>
      <w:r w:rsidR="00A40C7C" w:rsidRPr="00CB2060">
        <w:rPr>
          <w:rFonts w:ascii="Calibri" w:hAnsi="Calibri"/>
        </w:rPr>
        <w:t>ψ</w:t>
      </w:r>
      <w:r w:rsidR="00A40C7C">
        <w:t xml:space="preserve"> stand for the various potentials (gravity, electric, ‘magnetic’).  Note that position, </w:t>
      </w:r>
      <w:r w:rsidR="00A40C7C" w:rsidRPr="00EE43E6">
        <w:rPr>
          <w:b/>
        </w:rPr>
        <w:t>r</w:t>
      </w:r>
      <w:r w:rsidR="00A40C7C">
        <w:t xml:space="preserve">, only enters in through the field.  Aside from the fields, these are the same parameters for which we wrote down balance equation in the previous file.  Specifically, these parameters would be the ones that enter into the system’s energy eigenvalues through the Hamiltonian.  </w:t>
      </w:r>
      <w:r w:rsidR="00AA4654">
        <w:t>Moving on, f</w:t>
      </w:r>
      <w:r w:rsidR="00396598">
        <w:t xml:space="preserve">rom quantum mechanics we know that a system possesses an array of allowed energy </w:t>
      </w:r>
      <w:r w:rsidR="00396598" w:rsidRPr="007A05F8">
        <w:t xml:space="preserve">levels </w:t>
      </w:r>
      <w:r w:rsidR="00396598" w:rsidRPr="007A05F8">
        <w:rPr>
          <w:rFonts w:cs="Times New Roman"/>
        </w:rPr>
        <w:t>E</w:t>
      </w:r>
      <w:r w:rsidR="00396598" w:rsidRPr="007A05F8">
        <w:rPr>
          <w:vertAlign w:val="subscript"/>
        </w:rPr>
        <w:t>n</w:t>
      </w:r>
      <w:r w:rsidR="00396598" w:rsidRPr="007A05F8">
        <w:t>(X</w:t>
      </w:r>
      <w:r w:rsidR="00396598" w:rsidRPr="007A05F8">
        <w:rPr>
          <w:vertAlign w:val="subscript"/>
        </w:rPr>
        <w:t>j</w:t>
      </w:r>
      <w:r w:rsidR="00396598" w:rsidRPr="007A05F8">
        <w:t>,N</w:t>
      </w:r>
      <w:r w:rsidR="00396598" w:rsidRPr="007A05F8">
        <w:rPr>
          <w:vertAlign w:val="subscript"/>
        </w:rPr>
        <w:t>k</w:t>
      </w:r>
      <w:r w:rsidR="00D05583">
        <w:t>,</w:t>
      </w:r>
      <w:r w:rsidR="00D05583">
        <w:rPr>
          <w:rFonts w:ascii="Calibri" w:hAnsi="Calibri"/>
        </w:rPr>
        <w:t>ψ</w:t>
      </w:r>
      <w:r w:rsidR="00404C4E">
        <w:rPr>
          <w:rFonts w:ascii="Calibri" w:hAnsi="Calibri"/>
          <w:vertAlign w:val="subscript"/>
        </w:rPr>
        <w:t>i</w:t>
      </w:r>
      <w:r w:rsidR="00396598" w:rsidRPr="007A05F8">
        <w:t xml:space="preserve">).  </w:t>
      </w:r>
      <w:r w:rsidR="007A05F8">
        <w:t>Once we specify the</w:t>
      </w:r>
      <w:r w:rsidR="00CB2060">
        <w:t xml:space="preserve"> overall energy of the system, E</w:t>
      </w:r>
      <w:r w:rsidR="00A40C7C">
        <w:t>, then we will have de</w:t>
      </w:r>
      <w:r w:rsidR="007A05F8">
        <w:t>limited the range of states that the system may occupy.  And we propose that in equilibrium, the entropy</w:t>
      </w:r>
      <w:r w:rsidR="00A273F5">
        <w:t xml:space="preserve"> (really, max entropy)</w:t>
      </w:r>
      <w:r w:rsidR="007A05F8">
        <w:t xml:space="preserve"> will only depend on the number of states it can occupy, though precisely in which fashion we will refrain from speculating, until we get to Statistical Mechanics.  </w:t>
      </w:r>
    </w:p>
    <w:p w14:paraId="0A8B2E63" w14:textId="77777777" w:rsidR="00396598" w:rsidRDefault="00396598" w:rsidP="00396598">
      <w:pPr>
        <w:pStyle w:val="NoSpacing"/>
      </w:pPr>
    </w:p>
    <w:p w14:paraId="187F4A28" w14:textId="77777777" w:rsidR="00396598" w:rsidRDefault="00233B88" w:rsidP="00396598">
      <w:pPr>
        <w:pStyle w:val="NoSpacing"/>
      </w:pPr>
      <w:r w:rsidRPr="002024E3">
        <w:rPr>
          <w:position w:val="-14"/>
        </w:rPr>
        <w:object w:dxaOrig="7320" w:dyaOrig="380" w14:anchorId="54AA19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18.6pt" o:ole="" filled="t" fillcolor="#cfc">
            <v:imagedata r:id="rId5" o:title=""/>
          </v:shape>
          <o:OLEObject Type="Embed" ProgID="Equation.DSMT4" ShapeID="_x0000_i1025" DrawAspect="Content" ObjectID="_1789034323" r:id="rId6"/>
        </w:object>
      </w:r>
    </w:p>
    <w:p w14:paraId="664CB13A" w14:textId="77777777" w:rsidR="00396598" w:rsidRDefault="00396598" w:rsidP="00396598">
      <w:pPr>
        <w:pStyle w:val="NoSpacing"/>
      </w:pPr>
    </w:p>
    <w:p w14:paraId="2737EFF7" w14:textId="77777777" w:rsidR="00677111" w:rsidRDefault="00677111" w:rsidP="00396598">
      <w:pPr>
        <w:pStyle w:val="NoSpacing"/>
      </w:pPr>
      <w:r>
        <w:t>We will likely find that S is independent of some of these parameters.  For instance S ought to be translational</w:t>
      </w:r>
      <w:r w:rsidR="006E05ED">
        <w:t>ly</w:t>
      </w:r>
      <w:r>
        <w:t xml:space="preserve"> invariant, and should also not depend on the bulk velocity of the substance</w:t>
      </w:r>
      <w:r w:rsidR="0034523D">
        <w:t xml:space="preserve"> – a fact we’ll take advantage of later</w:t>
      </w:r>
      <w:r>
        <w:t xml:space="preserve">.  </w:t>
      </w:r>
      <w:r w:rsidR="00F06CA2">
        <w:t xml:space="preserve">And I would suspect that a uniform field </w:t>
      </w:r>
      <w:r w:rsidR="000C73BC">
        <w:t xml:space="preserve">(or potential, rather) </w:t>
      </w:r>
      <w:r w:rsidR="00F06CA2">
        <w:t>shouldn’t affect it either (as uniform field</w:t>
      </w:r>
      <w:r w:rsidR="000C73BC">
        <w:t>/potential</w:t>
      </w:r>
      <w:r w:rsidR="00F06CA2">
        <w:t xml:space="preserve"> means no field gradient </w:t>
      </w:r>
      <w:r w:rsidR="00F06CA2">
        <w:rPr>
          <w:rFonts w:ascii="Calibri" w:hAnsi="Calibri"/>
        </w:rPr>
        <w:t>→</w:t>
      </w:r>
      <w:r w:rsidR="00F06CA2">
        <w:t xml:space="preserve"> no force).  </w:t>
      </w:r>
      <w:r>
        <w:t>What are the consequences of these symmetries I wonder?</w:t>
      </w:r>
      <w:r w:rsidR="009758A1">
        <w:t xml:space="preserve">  </w:t>
      </w:r>
      <w:r w:rsidR="00A043BD">
        <w:t xml:space="preserve">On a kind of tangential note: </w:t>
      </w:r>
      <w:r w:rsidR="009758A1">
        <w:t>if a system obeys time reversal symmetry, then the entropy must be constant</w:t>
      </w:r>
      <w:r w:rsidR="00A043BD">
        <w:t xml:space="preserve">.  </w:t>
      </w:r>
    </w:p>
    <w:p w14:paraId="27FD8DCE" w14:textId="77777777" w:rsidR="00677111" w:rsidRDefault="00677111" w:rsidP="00396598">
      <w:pPr>
        <w:pStyle w:val="NoSpacing"/>
      </w:pPr>
    </w:p>
    <w:p w14:paraId="4535DEB8" w14:textId="08DBF9EE" w:rsidR="000F4D51" w:rsidRPr="00414E9B" w:rsidRDefault="00396598" w:rsidP="00396598">
      <w:pPr>
        <w:pStyle w:val="NoSpacing"/>
      </w:pPr>
      <w:r>
        <w:t>What about when the system is no</w:t>
      </w:r>
      <w:r w:rsidR="007A05F8">
        <w:t>t in equilibrium?  Well then this statement is manifestly false.  F</w:t>
      </w:r>
      <w:r>
        <w:t xml:space="preserve">or instance a gas undergoing a closed </w:t>
      </w:r>
      <w:r w:rsidR="006A4714">
        <w:t>free-</w:t>
      </w:r>
      <w:r>
        <w:t>expansion h</w:t>
      </w:r>
      <w:r w:rsidR="00CB2060">
        <w:t>as the same values of E</w:t>
      </w:r>
      <w:r>
        <w:t>, X</w:t>
      </w:r>
      <w:r>
        <w:rPr>
          <w:vertAlign w:val="subscript"/>
        </w:rPr>
        <w:t>j</w:t>
      </w:r>
      <w:r>
        <w:t>, N</w:t>
      </w:r>
      <w:r>
        <w:rPr>
          <w:vertAlign w:val="subscript"/>
        </w:rPr>
        <w:t>k</w:t>
      </w:r>
      <w:r w:rsidR="00D05583">
        <w:t xml:space="preserve">, </w:t>
      </w:r>
      <w:r w:rsidR="00D05583">
        <w:rPr>
          <w:rFonts w:ascii="Calibri" w:hAnsi="Calibri"/>
        </w:rPr>
        <w:t>ψ</w:t>
      </w:r>
      <w:r w:rsidR="00404C4E">
        <w:rPr>
          <w:rFonts w:ascii="Calibri" w:hAnsi="Calibri"/>
        </w:rPr>
        <w:softHyphen/>
      </w:r>
      <w:r w:rsidR="00404C4E" w:rsidRPr="00404C4E">
        <w:rPr>
          <w:rFonts w:ascii="Calibri" w:hAnsi="Calibri"/>
          <w:vertAlign w:val="subscript"/>
        </w:rPr>
        <w:t>i</w:t>
      </w:r>
      <w:r w:rsidR="00D05583">
        <w:t xml:space="preserve"> </w:t>
      </w:r>
      <w:r>
        <w:t>at all times, yet its entropy changes continually (always increasing).  So this statement</w:t>
      </w:r>
      <w:r w:rsidR="000F4D51">
        <w:t xml:space="preserve"> can only hold in equilibrium.  </w:t>
      </w:r>
      <w:r w:rsidR="009F7488">
        <w:t>This suggests that when the system is not in equilibrium, the entropy depends on more variables than just the total energy, external parameters, and particle species num</w:t>
      </w:r>
      <w:r w:rsidR="00A16EA8">
        <w:t xml:space="preserve">bers, </w:t>
      </w:r>
      <w:r w:rsidR="00ED1D4F">
        <w:t>and</w:t>
      </w:r>
      <w:r w:rsidR="00A16EA8">
        <w:t xml:space="preserve"> rather on add</w:t>
      </w:r>
      <w:r w:rsidR="000F4D51">
        <w:t>itional internal variables, α, which would describe</w:t>
      </w:r>
      <w:r w:rsidR="00977137">
        <w:t xml:space="preserve"> some internal structure posses</w:t>
      </w:r>
      <w:r w:rsidR="000F4D51">
        <w:t xml:space="preserve">sed by the system: perhaps its temperature, pressure, or particle density </w:t>
      </w:r>
      <w:r w:rsidR="00402337" w:rsidRPr="002E0494">
        <w:rPr>
          <w:i/>
        </w:rPr>
        <w:t>gradients</w:t>
      </w:r>
      <w:r w:rsidR="000F4D51">
        <w:t xml:space="preserve">.  </w:t>
      </w:r>
      <w:r w:rsidR="00BB0B9A">
        <w:t>So in the non-equ</w:t>
      </w:r>
      <w:r w:rsidR="00CB2060">
        <w:t>ilibrium case we might write S(E</w:t>
      </w:r>
      <w:r w:rsidR="00BB0B9A">
        <w:t>,X</w:t>
      </w:r>
      <w:r w:rsidR="00BB0B9A">
        <w:rPr>
          <w:vertAlign w:val="subscript"/>
        </w:rPr>
        <w:t>j</w:t>
      </w:r>
      <w:r w:rsidR="00BB0B9A">
        <w:t>,N</w:t>
      </w:r>
      <w:r w:rsidR="00BB0B9A">
        <w:rPr>
          <w:vertAlign w:val="subscript"/>
        </w:rPr>
        <w:t>k</w:t>
      </w:r>
      <w:r w:rsidR="00BB0B9A">
        <w:t>,</w:t>
      </w:r>
      <w:r w:rsidR="00D05583">
        <w:rPr>
          <w:rFonts w:ascii="Calibri" w:hAnsi="Calibri"/>
        </w:rPr>
        <w:t>ψ</w:t>
      </w:r>
      <w:r w:rsidR="00404C4E">
        <w:rPr>
          <w:rFonts w:ascii="Calibri" w:hAnsi="Calibri"/>
          <w:vertAlign w:val="subscript"/>
        </w:rPr>
        <w:t>i</w:t>
      </w:r>
      <w:r w:rsidR="00D21B05">
        <w:t>|</w:t>
      </w:r>
      <w:r w:rsidR="00BB0B9A">
        <w:rPr>
          <w:rFonts w:ascii="Calibri" w:hAnsi="Calibri"/>
        </w:rPr>
        <w:t>α).</w:t>
      </w:r>
      <w:r w:rsidR="000E220F">
        <w:rPr>
          <w:rFonts w:ascii="Calibri" w:hAnsi="Calibri"/>
        </w:rPr>
        <w:t xml:space="preserve">  For instance, if we have a system in local equilibrium, then S = ∫δs, where δs would be the entropies of the little parts.  </w:t>
      </w:r>
      <w:r w:rsidR="0049526A">
        <w:rPr>
          <w:rFonts w:ascii="Calibri" w:hAnsi="Calibri"/>
        </w:rPr>
        <w:t xml:space="preserve">And the resultant formula could be expressed in terms of </w:t>
      </w:r>
      <w:r w:rsidR="00CB2060">
        <w:rPr>
          <w:rFonts w:ascii="Calibri" w:hAnsi="Calibri"/>
        </w:rPr>
        <w:t>the overall E</w:t>
      </w:r>
      <w:r w:rsidR="0049526A">
        <w:rPr>
          <w:rFonts w:ascii="Calibri" w:hAnsi="Calibri"/>
        </w:rPr>
        <w:t>, X, N,</w:t>
      </w:r>
      <w:r w:rsidR="00D05583">
        <w:rPr>
          <w:rFonts w:ascii="Calibri" w:hAnsi="Calibri"/>
        </w:rPr>
        <w:t xml:space="preserve"> ψ</w:t>
      </w:r>
      <w:r w:rsidR="00404C4E">
        <w:rPr>
          <w:rFonts w:ascii="Calibri" w:hAnsi="Calibri"/>
          <w:vertAlign w:val="subscript"/>
        </w:rPr>
        <w:t>i</w:t>
      </w:r>
      <w:r w:rsidR="0049526A">
        <w:rPr>
          <w:rFonts w:ascii="Calibri" w:hAnsi="Calibri"/>
        </w:rPr>
        <w:t xml:space="preserve"> and </w:t>
      </w:r>
      <w:r w:rsidR="00B30701">
        <w:rPr>
          <w:rFonts w:ascii="Calibri" w:hAnsi="Calibri" w:cs="Calibri"/>
        </w:rPr>
        <w:t>α</w:t>
      </w:r>
      <w:r w:rsidR="00B30701">
        <w:rPr>
          <w:rFonts w:ascii="Calibri" w:hAnsi="Calibri" w:cs="Calibri"/>
          <w:vertAlign w:val="subscript"/>
        </w:rPr>
        <w:t>j</w:t>
      </w:r>
      <w:r w:rsidR="00B30701">
        <w:rPr>
          <w:rFonts w:ascii="Calibri" w:hAnsi="Calibri"/>
        </w:rPr>
        <w:t xml:space="preserve"> = </w:t>
      </w:r>
      <w:r w:rsidR="0049526A">
        <w:rPr>
          <w:rFonts w:ascii="Calibri" w:hAnsi="Calibri"/>
        </w:rPr>
        <w:t xml:space="preserve">the </w:t>
      </w:r>
      <w:r w:rsidR="00B30701">
        <w:rPr>
          <w:rFonts w:ascii="Calibri" w:hAnsi="Calibri"/>
        </w:rPr>
        <w:t xml:space="preserve">temperature, </w:t>
      </w:r>
      <w:r w:rsidR="0049526A">
        <w:rPr>
          <w:rFonts w:ascii="Calibri" w:hAnsi="Calibri"/>
        </w:rPr>
        <w:t>force c</w:t>
      </w:r>
      <w:r w:rsidR="00B30701">
        <w:rPr>
          <w:rFonts w:ascii="Calibri" w:hAnsi="Calibri"/>
        </w:rPr>
        <w:t>onjugates of the little pieces</w:t>
      </w:r>
      <w:r w:rsidR="0049526A">
        <w:rPr>
          <w:rFonts w:ascii="Calibri" w:hAnsi="Calibri"/>
        </w:rPr>
        <w:t xml:space="preserve">.  Further, </w:t>
      </w:r>
      <w:r w:rsidR="000E220F">
        <w:rPr>
          <w:rFonts w:ascii="Calibri" w:hAnsi="Calibri"/>
        </w:rPr>
        <w:t>we can show, explicitly in some cases</w:t>
      </w:r>
      <w:r w:rsidR="003C58C8">
        <w:rPr>
          <w:rFonts w:ascii="Calibri" w:hAnsi="Calibri"/>
        </w:rPr>
        <w:t>,</w:t>
      </w:r>
      <w:r w:rsidR="000E220F">
        <w:rPr>
          <w:rFonts w:ascii="Calibri" w:hAnsi="Calibri"/>
        </w:rPr>
        <w:t xml:space="preserve"> that S is maximized when the </w:t>
      </w:r>
      <w:r w:rsidR="00B30701">
        <w:rPr>
          <w:rFonts w:ascii="Calibri" w:hAnsi="Calibri" w:cs="Calibri"/>
        </w:rPr>
        <w:t>α</w:t>
      </w:r>
      <w:r w:rsidR="00B30701">
        <w:rPr>
          <w:rFonts w:ascii="Calibri" w:hAnsi="Calibri" w:cs="Calibri"/>
          <w:vertAlign w:val="subscript"/>
        </w:rPr>
        <w:t>j</w:t>
      </w:r>
      <w:r w:rsidR="00B30701">
        <w:rPr>
          <w:rFonts w:ascii="Calibri" w:hAnsi="Calibri" w:cs="Calibri"/>
        </w:rPr>
        <w:t xml:space="preserve"> all equal each other.  </w:t>
      </w:r>
      <w:r w:rsidR="00014E1E">
        <w:rPr>
          <w:rFonts w:ascii="Calibri" w:hAnsi="Calibri"/>
        </w:rPr>
        <w:t xml:space="preserve">The Landau free energy theories of </w:t>
      </w:r>
      <w:r w:rsidR="00B30701">
        <w:rPr>
          <w:rFonts w:ascii="Calibri" w:hAnsi="Calibri"/>
        </w:rPr>
        <w:t>magnetization</w:t>
      </w:r>
      <w:r w:rsidR="00014E1E">
        <w:rPr>
          <w:rFonts w:ascii="Calibri" w:hAnsi="Calibri"/>
        </w:rPr>
        <w:t xml:space="preserve"> are similar – they add an ‘order parameter’, usually the </w:t>
      </w:r>
      <w:r w:rsidR="00B30701">
        <w:rPr>
          <w:rFonts w:ascii="Calibri" w:hAnsi="Calibri" w:cs="Calibri"/>
        </w:rPr>
        <w:t>α</w:t>
      </w:r>
      <w:r w:rsidR="00B30701">
        <w:rPr>
          <w:rFonts w:ascii="Calibri" w:hAnsi="Calibri"/>
        </w:rPr>
        <w:t xml:space="preserve"> = average </w:t>
      </w:r>
      <w:r w:rsidR="00014E1E">
        <w:rPr>
          <w:rFonts w:ascii="Calibri" w:hAnsi="Calibri"/>
        </w:rPr>
        <w:t>spin</w:t>
      </w:r>
      <w:r w:rsidR="00B2112D">
        <w:rPr>
          <w:rFonts w:ascii="Calibri" w:hAnsi="Calibri"/>
        </w:rPr>
        <w:t xml:space="preserve"> or magnetization</w:t>
      </w:r>
      <w:r w:rsidR="00014E1E">
        <w:rPr>
          <w:rFonts w:ascii="Calibri" w:hAnsi="Calibri"/>
        </w:rPr>
        <w:t xml:space="preserve">, which describes different classes of states the system may be in, for a given set of E, X, N, </w:t>
      </w:r>
      <w:r w:rsidR="00014E1E">
        <w:rPr>
          <w:rFonts w:ascii="Calibri" w:hAnsi="Calibri" w:cs="Calibri"/>
        </w:rPr>
        <w:t>ψ</w:t>
      </w:r>
      <w:r w:rsidR="00014E1E">
        <w:rPr>
          <w:rFonts w:ascii="Calibri" w:hAnsi="Calibri"/>
        </w:rPr>
        <w:t xml:space="preserve">.  </w:t>
      </w:r>
      <w:r w:rsidR="00912375">
        <w:rPr>
          <w:rFonts w:ascii="Calibri" w:hAnsi="Calibri"/>
        </w:rPr>
        <w:t xml:space="preserve">Going to the extreme, we could take a system constrained by E, X, N, </w:t>
      </w:r>
      <w:r w:rsidR="00912375">
        <w:rPr>
          <w:rFonts w:ascii="Calibri" w:hAnsi="Calibri" w:cs="Calibri"/>
        </w:rPr>
        <w:t>ψ</w:t>
      </w:r>
      <w:r w:rsidR="00912375">
        <w:rPr>
          <w:rFonts w:ascii="Calibri" w:hAnsi="Calibri"/>
        </w:rPr>
        <w:t xml:space="preserve"> and simply rearrange and re</w:t>
      </w:r>
      <w:r w:rsidR="00974A8E">
        <w:rPr>
          <w:rFonts w:ascii="Calibri" w:hAnsi="Calibri"/>
        </w:rPr>
        <w:t>-</w:t>
      </w:r>
      <w:r w:rsidR="00912375">
        <w:rPr>
          <w:rFonts w:ascii="Calibri" w:hAnsi="Calibri"/>
        </w:rPr>
        <w:t>momentum</w:t>
      </w:r>
      <w:r w:rsidR="00974A8E">
        <w:rPr>
          <w:rFonts w:ascii="Calibri" w:hAnsi="Calibri"/>
        </w:rPr>
        <w:t>-</w:t>
      </w:r>
      <w:r w:rsidR="00912375">
        <w:rPr>
          <w:rFonts w:ascii="Calibri" w:hAnsi="Calibri"/>
        </w:rPr>
        <w:t xml:space="preserve">ize each particle at whim.  Then </w:t>
      </w:r>
      <w:r w:rsidR="00912375">
        <w:rPr>
          <w:rFonts w:ascii="Calibri" w:hAnsi="Calibri" w:cs="Calibri"/>
        </w:rPr>
        <w:t>α</w:t>
      </w:r>
      <w:r w:rsidR="00912375">
        <w:rPr>
          <w:rFonts w:ascii="Calibri" w:hAnsi="Calibri"/>
        </w:rPr>
        <w:t xml:space="preserve"> = microscopic state of the system</w:t>
      </w:r>
      <w:r w:rsidR="00841BE7">
        <w:rPr>
          <w:rFonts w:ascii="Calibri" w:hAnsi="Calibri"/>
        </w:rPr>
        <w:t xml:space="preserve"> = {(</w:t>
      </w:r>
      <w:r w:rsidR="00841BE7" w:rsidRPr="00841BE7">
        <w:rPr>
          <w:rFonts w:ascii="Calibri" w:hAnsi="Calibri"/>
          <w:b/>
        </w:rPr>
        <w:t>r</w:t>
      </w:r>
      <w:r w:rsidR="00841BE7">
        <w:rPr>
          <w:rFonts w:ascii="Calibri" w:hAnsi="Calibri"/>
          <w:vertAlign w:val="subscript"/>
        </w:rPr>
        <w:t>i</w:t>
      </w:r>
      <w:r w:rsidR="00841BE7">
        <w:rPr>
          <w:rFonts w:ascii="Calibri" w:hAnsi="Calibri"/>
        </w:rPr>
        <w:t>,</w:t>
      </w:r>
      <w:r w:rsidR="00841BE7" w:rsidRPr="00841BE7">
        <w:rPr>
          <w:rFonts w:ascii="Calibri" w:hAnsi="Calibri"/>
          <w:b/>
        </w:rPr>
        <w:t>p</w:t>
      </w:r>
      <w:r w:rsidR="00841BE7">
        <w:rPr>
          <w:rFonts w:ascii="Calibri" w:hAnsi="Calibri"/>
          <w:vertAlign w:val="subscript"/>
        </w:rPr>
        <w:t>i</w:t>
      </w:r>
      <w:r w:rsidR="00841BE7">
        <w:rPr>
          <w:rFonts w:ascii="Calibri" w:hAnsi="Calibri"/>
        </w:rPr>
        <w:t>)}</w:t>
      </w:r>
      <w:r w:rsidR="00912375">
        <w:rPr>
          <w:rFonts w:ascii="Calibri" w:hAnsi="Calibri"/>
        </w:rPr>
        <w:t xml:space="preserve">.  And we could </w:t>
      </w:r>
      <w:r w:rsidR="00912375">
        <w:rPr>
          <w:rFonts w:ascii="Calibri" w:hAnsi="Calibri"/>
        </w:rPr>
        <w:lastRenderedPageBreak/>
        <w:t xml:space="preserve">ascertain what these positions/velocities would have to be in order to maximize entropy.  </w:t>
      </w:r>
      <w:r w:rsidR="00F43AC8">
        <w:rPr>
          <w:rFonts w:ascii="Calibri" w:hAnsi="Calibri"/>
        </w:rPr>
        <w:t xml:space="preserve">But if we take this extreme approach, then we are back to N2L/quantum mechanics, which can be considered, in this context, to be extreme non-equilibrium thermodynamics.  </w:t>
      </w:r>
    </w:p>
    <w:p w14:paraId="3EAE0C3D" w14:textId="77777777" w:rsidR="00396598" w:rsidRDefault="00396598" w:rsidP="00396598">
      <w:pPr>
        <w:pStyle w:val="NoSpacing"/>
      </w:pPr>
    </w:p>
    <w:p w14:paraId="3618605E" w14:textId="77777777" w:rsidR="00C9304B" w:rsidRPr="007F7AE8" w:rsidRDefault="00C9304B" w:rsidP="00C9304B">
      <w:pPr>
        <w:pStyle w:val="NoSpacing"/>
        <w:rPr>
          <w:b/>
          <w:sz w:val="28"/>
          <w:szCs w:val="28"/>
        </w:rPr>
      </w:pPr>
      <w:r w:rsidRPr="007F7AE8">
        <w:rPr>
          <w:b/>
          <w:sz w:val="28"/>
          <w:szCs w:val="28"/>
        </w:rPr>
        <w:t xml:space="preserve">How to </w:t>
      </w:r>
      <w:r w:rsidR="00CB2060" w:rsidRPr="007F7AE8">
        <w:rPr>
          <w:b/>
          <w:sz w:val="28"/>
          <w:szCs w:val="28"/>
        </w:rPr>
        <w:t>determine S(E</w:t>
      </w:r>
      <w:r w:rsidRPr="007F7AE8">
        <w:rPr>
          <w:b/>
          <w:sz w:val="28"/>
          <w:szCs w:val="28"/>
        </w:rPr>
        <w:t>,X</w:t>
      </w:r>
      <w:r w:rsidRPr="007F7AE8">
        <w:rPr>
          <w:b/>
          <w:sz w:val="28"/>
          <w:szCs w:val="28"/>
          <w:vertAlign w:val="subscript"/>
        </w:rPr>
        <w:t>j</w:t>
      </w:r>
      <w:r w:rsidRPr="007F7AE8">
        <w:rPr>
          <w:b/>
          <w:sz w:val="28"/>
          <w:szCs w:val="28"/>
        </w:rPr>
        <w:t>,N</w:t>
      </w:r>
      <w:r w:rsidRPr="007F7AE8">
        <w:rPr>
          <w:b/>
          <w:sz w:val="28"/>
          <w:szCs w:val="28"/>
        </w:rPr>
        <w:softHyphen/>
      </w:r>
      <w:r w:rsidRPr="007F7AE8">
        <w:rPr>
          <w:b/>
          <w:sz w:val="28"/>
          <w:szCs w:val="28"/>
          <w:vertAlign w:val="subscript"/>
        </w:rPr>
        <w:t>k</w:t>
      </w:r>
      <w:r w:rsidR="00D05583" w:rsidRPr="007F7AE8">
        <w:rPr>
          <w:b/>
          <w:sz w:val="28"/>
          <w:szCs w:val="28"/>
        </w:rPr>
        <w:t>,</w:t>
      </w:r>
      <w:r w:rsidR="00D05583" w:rsidRPr="007F7AE8">
        <w:rPr>
          <w:rFonts w:ascii="Calibri" w:hAnsi="Calibri"/>
          <w:b/>
          <w:sz w:val="28"/>
          <w:szCs w:val="28"/>
        </w:rPr>
        <w:t>ψ</w:t>
      </w:r>
      <w:r w:rsidR="00404C4E" w:rsidRPr="007F7AE8">
        <w:rPr>
          <w:rFonts w:ascii="Calibri" w:hAnsi="Calibri"/>
          <w:b/>
          <w:sz w:val="28"/>
          <w:szCs w:val="28"/>
          <w:vertAlign w:val="subscript"/>
        </w:rPr>
        <w:t>i</w:t>
      </w:r>
      <w:r w:rsidRPr="007F7AE8">
        <w:rPr>
          <w:b/>
          <w:sz w:val="28"/>
          <w:szCs w:val="28"/>
        </w:rPr>
        <w:t>) in principle</w:t>
      </w:r>
    </w:p>
    <w:p w14:paraId="6035D8AD" w14:textId="77777777" w:rsidR="00C9304B" w:rsidRDefault="00C9304B" w:rsidP="00C9304B">
      <w:pPr>
        <w:pStyle w:val="NoSpacing"/>
      </w:pPr>
      <w:r>
        <w:t>Now suppose we had a substanc</w:t>
      </w:r>
      <w:r w:rsidR="00CB2060">
        <w:t>e and we wished to know what S(E</w:t>
      </w:r>
      <w:r>
        <w:t>,X</w:t>
      </w:r>
      <w:r>
        <w:rPr>
          <w:vertAlign w:val="subscript"/>
        </w:rPr>
        <w:t>j</w:t>
      </w:r>
      <w:r>
        <w:t>,N</w:t>
      </w:r>
      <w:r>
        <w:rPr>
          <w:vertAlign w:val="subscript"/>
        </w:rPr>
        <w:t>k</w:t>
      </w:r>
      <w:r w:rsidR="00D05583">
        <w:t>,</w:t>
      </w:r>
      <w:r w:rsidR="00D05583">
        <w:rPr>
          <w:rFonts w:ascii="Calibri" w:hAnsi="Calibri"/>
        </w:rPr>
        <w:t>ψ</w:t>
      </w:r>
      <w:r w:rsidR="00404C4E">
        <w:rPr>
          <w:rFonts w:ascii="Calibri" w:hAnsi="Calibri"/>
          <w:vertAlign w:val="subscript"/>
        </w:rPr>
        <w:t>i</w:t>
      </w:r>
      <w:r>
        <w:t>) is.  The way we could expe</w:t>
      </w:r>
      <w:r w:rsidR="00BE3513">
        <w:t>rimentally figure this out is through adroit use of the energy and entropy balances</w:t>
      </w:r>
      <w:r>
        <w:t>.  We would have to start from some standard state</w:t>
      </w:r>
      <w:r w:rsidR="00CB2060">
        <w:t xml:space="preserve"> E</w:t>
      </w:r>
      <w:r w:rsidR="00A65434">
        <w:rPr>
          <w:vertAlign w:val="subscript"/>
        </w:rPr>
        <w:t>,</w:t>
      </w:r>
      <w:r>
        <w:t xml:space="preserve"> X</w:t>
      </w:r>
      <w:r w:rsidR="00A65434">
        <w:rPr>
          <w:vertAlign w:val="subscript"/>
        </w:rPr>
        <w:t>j</w:t>
      </w:r>
      <w:r>
        <w:t>, N</w:t>
      </w:r>
      <w:r w:rsidR="00A65434">
        <w:rPr>
          <w:vertAlign w:val="subscript"/>
        </w:rPr>
        <w:t>k</w:t>
      </w:r>
      <w:r>
        <w:t xml:space="preserve">, </w:t>
      </w:r>
      <w:r w:rsidR="00D05583">
        <w:rPr>
          <w:rFonts w:ascii="Calibri" w:hAnsi="Calibri"/>
        </w:rPr>
        <w:t>ψ</w:t>
      </w:r>
      <w:r w:rsidR="00404C4E" w:rsidRPr="00404C4E">
        <w:rPr>
          <w:rFonts w:ascii="Calibri" w:hAnsi="Calibri"/>
          <w:vertAlign w:val="subscript"/>
        </w:rPr>
        <w:t>i</w:t>
      </w:r>
      <w:r w:rsidR="00D05583">
        <w:t xml:space="preserve"> </w:t>
      </w:r>
      <w:r>
        <w:t xml:space="preserve">whose </w:t>
      </w:r>
      <w:r w:rsidR="00D05583">
        <w:t>entropy</w:t>
      </w:r>
      <w:r>
        <w:t xml:space="preserve"> we would label S</w:t>
      </w:r>
      <w:r w:rsidR="00847BBE">
        <w:rPr>
          <w:vertAlign w:val="subscript"/>
        </w:rPr>
        <w:t>0</w:t>
      </w:r>
      <w:r w:rsidR="00CB2060">
        <w:t>.  E</w:t>
      </w:r>
      <w:r w:rsidR="00847BBE">
        <w:rPr>
          <w:vertAlign w:val="subscript"/>
        </w:rPr>
        <w:t>0</w:t>
      </w:r>
      <w:r>
        <w:t xml:space="preserve"> could be 0 if we wish since energy is only defined up to a constant.  </w:t>
      </w:r>
    </w:p>
    <w:p w14:paraId="0CC65F95" w14:textId="77777777" w:rsidR="00C9304B" w:rsidRDefault="00C9304B" w:rsidP="00C9304B">
      <w:pPr>
        <w:pStyle w:val="NoSpacing"/>
      </w:pPr>
    </w:p>
    <w:p w14:paraId="314D9ED6" w14:textId="77777777" w:rsidR="00C9304B" w:rsidRDefault="00690A52" w:rsidP="00C9304B">
      <w:pPr>
        <w:pStyle w:val="NoSpacing"/>
      </w:pPr>
      <w:r>
        <w:object w:dxaOrig="2640" w:dyaOrig="2772" w14:anchorId="1C968696">
          <v:shape id="_x0000_i1026" type="#_x0000_t75" style="width:124.2pt;height:123pt" o:ole="">
            <v:imagedata r:id="rId7" o:title="" croptop="3868f" cropbottom="3643f" cropleft="3146f" cropright="717f"/>
          </v:shape>
          <o:OLEObject Type="Embed" ProgID="PBrush" ShapeID="_x0000_i1026" DrawAspect="Content" ObjectID="_1789034324" r:id="rId8"/>
        </w:object>
      </w:r>
    </w:p>
    <w:p w14:paraId="09D34B11" w14:textId="77777777" w:rsidR="00C9304B" w:rsidRDefault="00C9304B" w:rsidP="00C9304B">
      <w:pPr>
        <w:pStyle w:val="NoSpacing"/>
      </w:pPr>
    </w:p>
    <w:p w14:paraId="5D98EF01" w14:textId="77777777" w:rsidR="007F7AE8" w:rsidRDefault="00C9304B" w:rsidP="00C9304B">
      <w:pPr>
        <w:pStyle w:val="NoSpacing"/>
      </w:pPr>
      <w:r>
        <w:t xml:space="preserve">I’ll imagine this on a 3D Cartesian grid, though the number of dimensions would really be greater than </w:t>
      </w:r>
      <w:r w:rsidR="008F7E82">
        <w:t xml:space="preserve">three if there are multiple X’s, </w:t>
      </w:r>
      <w:r>
        <w:t>N’s</w:t>
      </w:r>
      <w:r w:rsidR="008F7E82">
        <w:t xml:space="preserve">, or a </w:t>
      </w:r>
      <w:r w:rsidR="008F7E82">
        <w:rPr>
          <w:rFonts w:ascii="Calibri" w:hAnsi="Calibri"/>
        </w:rPr>
        <w:t>ψ</w:t>
      </w:r>
      <w:r w:rsidR="00CB2060">
        <w:t xml:space="preserve">.  </w:t>
      </w:r>
    </w:p>
    <w:p w14:paraId="160344A8" w14:textId="77777777" w:rsidR="007F7AE8" w:rsidRDefault="007F7AE8" w:rsidP="00C9304B">
      <w:pPr>
        <w:pStyle w:val="NoSpacing"/>
      </w:pPr>
    </w:p>
    <w:p w14:paraId="06B5DC15" w14:textId="636F1AF6" w:rsidR="007F7AE8" w:rsidRPr="007F7AE8" w:rsidRDefault="007F7AE8" w:rsidP="00C9304B">
      <w:pPr>
        <w:pStyle w:val="NoSpacing"/>
        <w:rPr>
          <w:b/>
        </w:rPr>
      </w:pPr>
      <w:r w:rsidRPr="007F7AE8">
        <w:rPr>
          <w:b/>
        </w:rPr>
        <w:t>Dependence on E</w:t>
      </w:r>
    </w:p>
    <w:p w14:paraId="09F37E0E" w14:textId="166DA093" w:rsidR="00C9304B" w:rsidRDefault="00CB2060" w:rsidP="00C9304B">
      <w:pPr>
        <w:pStyle w:val="NoSpacing"/>
      </w:pPr>
      <w:r>
        <w:t>We could determine S(E+dE</w:t>
      </w:r>
      <w:r w:rsidR="00C9304B">
        <w:t>,X</w:t>
      </w:r>
      <w:r w:rsidR="00A65434">
        <w:rPr>
          <w:vertAlign w:val="subscript"/>
        </w:rPr>
        <w:t>j</w:t>
      </w:r>
      <w:r w:rsidR="00C9304B">
        <w:t>,N</w:t>
      </w:r>
      <w:r w:rsidR="00A65434">
        <w:rPr>
          <w:vertAlign w:val="subscript"/>
        </w:rPr>
        <w:t>k</w:t>
      </w:r>
      <w:r w:rsidR="00D05583">
        <w:t>,</w:t>
      </w:r>
      <w:r w:rsidR="00D05583">
        <w:rPr>
          <w:rFonts w:ascii="Calibri" w:hAnsi="Calibri"/>
        </w:rPr>
        <w:t>ψ</w:t>
      </w:r>
      <w:r w:rsidR="00A65434">
        <w:rPr>
          <w:vertAlign w:val="subscript"/>
        </w:rPr>
        <w:t>i</w:t>
      </w:r>
      <w:r w:rsidR="00C9304B">
        <w:t>) by adding some heat δQ at constant X, N.  The change in energy and entropy would come from the balances:</w:t>
      </w:r>
      <w:r w:rsidR="00690A52">
        <w:t xml:space="preserve"> </w:t>
      </w:r>
    </w:p>
    <w:p w14:paraId="5D379F5F" w14:textId="77777777" w:rsidR="00C9304B" w:rsidRDefault="00C9304B" w:rsidP="00C9304B">
      <w:pPr>
        <w:pStyle w:val="NoSpacing"/>
      </w:pPr>
    </w:p>
    <w:p w14:paraId="39E9F9DF" w14:textId="77777777" w:rsidR="00C9304B" w:rsidRDefault="00034DF4" w:rsidP="00C9304B">
      <w:pPr>
        <w:pStyle w:val="NoSpacing"/>
      </w:pPr>
      <w:r w:rsidRPr="00440F80">
        <w:rPr>
          <w:position w:val="-62"/>
        </w:rPr>
        <w:object w:dxaOrig="3060" w:dyaOrig="1359" w14:anchorId="55B5EB07">
          <v:shape id="_x0000_i1027" type="#_x0000_t75" style="width:153.6pt;height:67.8pt" o:ole="">
            <v:imagedata r:id="rId9" o:title=""/>
          </v:shape>
          <o:OLEObject Type="Embed" ProgID="Equation.DSMT4" ShapeID="_x0000_i1027" DrawAspect="Content" ObjectID="_1789034325" r:id="rId10"/>
        </w:object>
      </w:r>
    </w:p>
    <w:p w14:paraId="6023AB3D" w14:textId="77777777" w:rsidR="00C9304B" w:rsidRDefault="00C9304B" w:rsidP="00C9304B">
      <w:pPr>
        <w:pStyle w:val="NoSpacing"/>
      </w:pPr>
    </w:p>
    <w:p w14:paraId="536D2B16" w14:textId="77777777" w:rsidR="00DD7C96" w:rsidRDefault="00C9304B" w:rsidP="00C9304B">
      <w:pPr>
        <w:pStyle w:val="NoSpacing"/>
      </w:pPr>
      <w:r>
        <w:t xml:space="preserve">(and so observe that in order to make </w:t>
      </w:r>
      <w:r>
        <w:rPr>
          <w:rFonts w:ascii="Calibri" w:hAnsi="Calibri"/>
        </w:rPr>
        <w:t>δ</w:t>
      </w:r>
      <w:r>
        <w:t>S</w:t>
      </w:r>
      <w:r>
        <w:rPr>
          <w:vertAlign w:val="subscript"/>
        </w:rPr>
        <w:t>int</w:t>
      </w:r>
      <w:r>
        <w:t xml:space="preserve"> = 0 we have to make these changes in quasi-equilibrium ma</w:t>
      </w:r>
      <w:r w:rsidR="00CB2060">
        <w:t>nner) That would give us dS = dE</w:t>
      </w:r>
      <w:r>
        <w:t xml:space="preserve">/T.  </w:t>
      </w:r>
      <w:r w:rsidR="00DD7C96">
        <w:t xml:space="preserve">So as long as we keep track of T as well, we can plot out S as a function of E.  </w:t>
      </w:r>
    </w:p>
    <w:p w14:paraId="1E1AC25C" w14:textId="386A29A8" w:rsidR="00DD7C96" w:rsidRDefault="00DD7C96" w:rsidP="00C9304B">
      <w:pPr>
        <w:pStyle w:val="NoSpacing"/>
      </w:pPr>
    </w:p>
    <w:p w14:paraId="5BCCE726" w14:textId="0B1FEAE8" w:rsidR="007F7AE8" w:rsidRPr="007F7AE8" w:rsidRDefault="007F7AE8" w:rsidP="00C9304B">
      <w:pPr>
        <w:pStyle w:val="NoSpacing"/>
        <w:rPr>
          <w:b/>
        </w:rPr>
      </w:pPr>
      <w:r w:rsidRPr="007F7AE8">
        <w:rPr>
          <w:b/>
        </w:rPr>
        <w:t>Dependence on X</w:t>
      </w:r>
    </w:p>
    <w:p w14:paraId="039F1553" w14:textId="77777777" w:rsidR="00C9304B" w:rsidRDefault="00CB2060" w:rsidP="00C9304B">
      <w:pPr>
        <w:pStyle w:val="NoSpacing"/>
      </w:pPr>
      <w:r>
        <w:t>Now let’s suppose we want S(E</w:t>
      </w:r>
      <w:r w:rsidR="00C9304B">
        <w:t>,X</w:t>
      </w:r>
      <w:r w:rsidR="00A65434">
        <w:rPr>
          <w:vertAlign w:val="subscript"/>
        </w:rPr>
        <w:t>j</w:t>
      </w:r>
      <w:r w:rsidR="00C9304B">
        <w:t>+dX</w:t>
      </w:r>
      <w:r w:rsidR="00C9304B">
        <w:rPr>
          <w:vertAlign w:val="subscript"/>
        </w:rPr>
        <w:t>j</w:t>
      </w:r>
      <w:r w:rsidR="00C9304B">
        <w:t>,N</w:t>
      </w:r>
      <w:r w:rsidR="00A65434">
        <w:rPr>
          <w:vertAlign w:val="subscript"/>
        </w:rPr>
        <w:t>k</w:t>
      </w:r>
      <w:r w:rsidR="00D05583">
        <w:t>,</w:t>
      </w:r>
      <w:r w:rsidR="00D05583">
        <w:rPr>
          <w:rFonts w:ascii="Calibri" w:hAnsi="Calibri"/>
        </w:rPr>
        <w:t>ψ</w:t>
      </w:r>
      <w:r w:rsidR="00A65434">
        <w:rPr>
          <w:vertAlign w:val="subscript"/>
        </w:rPr>
        <w:t>i</w:t>
      </w:r>
      <w:r w:rsidR="00C9304B">
        <w:t>).  Then we want to change X</w:t>
      </w:r>
      <w:r w:rsidR="00C9304B">
        <w:rPr>
          <w:vertAlign w:val="subscript"/>
        </w:rPr>
        <w:t>j</w:t>
      </w:r>
      <w:r w:rsidR="00C9304B">
        <w:t xml:space="preserve"> by dX</w:t>
      </w:r>
      <w:r w:rsidR="00C9304B">
        <w:rPr>
          <w:vertAlign w:val="subscript"/>
        </w:rPr>
        <w:t>j</w:t>
      </w:r>
      <w:r w:rsidR="00A043BD">
        <w:t xml:space="preserve"> without changing E</w:t>
      </w:r>
      <w:r w:rsidR="00C9304B">
        <w:t xml:space="preserve"> by doing an amount of work </w:t>
      </w:r>
      <w:r w:rsidR="00C9304B">
        <w:rPr>
          <w:rFonts w:ascii="Calibri" w:hAnsi="Calibri"/>
        </w:rPr>
        <w:t>δ</w:t>
      </w:r>
      <w:r w:rsidR="00C9304B">
        <w:t>W.  So we will allow the possibility of adding heat as well</w:t>
      </w:r>
      <w:r w:rsidR="00A65434">
        <w:t>, since simply changing an external parameter will not alone change the entropy if it’s done quasi-statically</w:t>
      </w:r>
      <w:r w:rsidR="00C9304B">
        <w:t xml:space="preserve">.  Then the balances would look like: </w:t>
      </w:r>
    </w:p>
    <w:p w14:paraId="0901B2B9" w14:textId="77777777" w:rsidR="00C9304B" w:rsidRDefault="00C9304B" w:rsidP="00C9304B">
      <w:pPr>
        <w:pStyle w:val="NoSpacing"/>
      </w:pPr>
    </w:p>
    <w:p w14:paraId="21322512" w14:textId="77777777" w:rsidR="00C9304B" w:rsidRDefault="00A043BD" w:rsidP="00C9304B">
      <w:pPr>
        <w:pStyle w:val="NoSpacing"/>
      </w:pPr>
      <w:r w:rsidRPr="00995F09">
        <w:rPr>
          <w:position w:val="-62"/>
        </w:rPr>
        <w:object w:dxaOrig="3140" w:dyaOrig="1359" w14:anchorId="3F0650C5">
          <v:shape id="_x0000_i1028" type="#_x0000_t75" style="width:158.4pt;height:67.8pt" o:ole="">
            <v:imagedata r:id="rId11" o:title=""/>
          </v:shape>
          <o:OLEObject Type="Embed" ProgID="Equation.DSMT4" ShapeID="_x0000_i1028" DrawAspect="Content" ObjectID="_1789034326" r:id="rId12"/>
        </w:object>
      </w:r>
    </w:p>
    <w:p w14:paraId="1BC4F06B" w14:textId="77777777" w:rsidR="00C9304B" w:rsidRDefault="00C9304B" w:rsidP="00C9304B">
      <w:pPr>
        <w:pStyle w:val="NoSpacing"/>
      </w:pPr>
    </w:p>
    <w:p w14:paraId="6A75470A" w14:textId="77777777" w:rsidR="007F7AE8" w:rsidRDefault="00CB2060" w:rsidP="00C9304B">
      <w:pPr>
        <w:pStyle w:val="NoSpacing"/>
        <w:rPr>
          <w:rFonts w:ascii="Calibri" w:hAnsi="Calibri"/>
        </w:rPr>
      </w:pPr>
      <w:r>
        <w:t>Keeping dE</w:t>
      </w:r>
      <w:r w:rsidR="00C9304B">
        <w:t xml:space="preserve"> = 0 </w:t>
      </w:r>
      <w:r w:rsidR="00C9304B">
        <w:rPr>
          <w:rFonts w:ascii="Calibri" w:hAnsi="Calibri"/>
        </w:rPr>
        <w:t>→</w:t>
      </w:r>
      <w:r w:rsidR="00C9304B">
        <w:t xml:space="preserve"> </w:t>
      </w:r>
      <w:r w:rsidR="00C9304B">
        <w:rPr>
          <w:rFonts w:ascii="Calibri" w:hAnsi="Calibri"/>
        </w:rPr>
        <w:t>δ</w:t>
      </w:r>
      <w:r w:rsidR="00C9304B">
        <w:t>Q = -</w:t>
      </w:r>
      <w:r w:rsidR="00C9304B">
        <w:rPr>
          <w:rFonts w:ascii="Calibri" w:hAnsi="Calibri"/>
        </w:rPr>
        <w:t>δ</w:t>
      </w:r>
      <w:r w:rsidR="00C9304B">
        <w:t>W.  And then filling this into the entropy balance we’d have dS = -</w:t>
      </w:r>
      <w:r w:rsidR="00C9304B">
        <w:rPr>
          <w:rFonts w:ascii="Calibri" w:hAnsi="Calibri"/>
        </w:rPr>
        <w:t>δ</w:t>
      </w:r>
      <w:r w:rsidR="00C9304B">
        <w:t xml:space="preserve">W/T.  Note that this would require us to have a way of measuring how much heat we’ve delivered to a system, in order to make sure that </w:t>
      </w:r>
      <w:r w:rsidR="00C9304B">
        <w:rPr>
          <w:rFonts w:ascii="Calibri" w:hAnsi="Calibri"/>
        </w:rPr>
        <w:t>δ</w:t>
      </w:r>
      <w:r w:rsidR="00C9304B">
        <w:t xml:space="preserve">Q = </w:t>
      </w:r>
      <w:r w:rsidR="00C9304B">
        <w:rPr>
          <w:rFonts w:ascii="Calibri" w:hAnsi="Calibri"/>
        </w:rPr>
        <w:t xml:space="preserve">-δW.  </w:t>
      </w:r>
      <w:r w:rsidR="00A53B93">
        <w:rPr>
          <w:rFonts w:ascii="Calibri" w:hAnsi="Calibri"/>
        </w:rPr>
        <w:t xml:space="preserve">Observe this prescription would work just as well regardless of whether X = </w:t>
      </w:r>
      <w:r w:rsidR="00D05583">
        <w:rPr>
          <w:rFonts w:ascii="Calibri" w:hAnsi="Calibri"/>
        </w:rPr>
        <w:t xml:space="preserve">V, A, </w:t>
      </w:r>
      <w:r w:rsidR="00D05583" w:rsidRPr="00D05583">
        <w:rPr>
          <w:rFonts w:ascii="Calibri" w:hAnsi="Calibri"/>
          <w:b/>
        </w:rPr>
        <w:t>P</w:t>
      </w:r>
      <w:r w:rsidR="00D05583">
        <w:rPr>
          <w:rFonts w:ascii="Calibri" w:hAnsi="Calibri"/>
        </w:rPr>
        <w:t xml:space="preserve">, or </w:t>
      </w:r>
      <w:r w:rsidR="00D05583" w:rsidRPr="00D05583">
        <w:rPr>
          <w:rFonts w:ascii="Calibri" w:hAnsi="Calibri"/>
          <w:b/>
        </w:rPr>
        <w:t>L</w:t>
      </w:r>
      <w:r w:rsidR="00D05583">
        <w:rPr>
          <w:rFonts w:ascii="Calibri" w:hAnsi="Calibri"/>
        </w:rPr>
        <w:t xml:space="preserve">.  </w:t>
      </w:r>
    </w:p>
    <w:p w14:paraId="3A8008C7" w14:textId="77777777" w:rsidR="007F7AE8" w:rsidRDefault="007F7AE8" w:rsidP="00C9304B">
      <w:pPr>
        <w:pStyle w:val="NoSpacing"/>
        <w:rPr>
          <w:rFonts w:ascii="Calibri" w:hAnsi="Calibri"/>
        </w:rPr>
      </w:pPr>
    </w:p>
    <w:p w14:paraId="3A46BC82" w14:textId="1A2F92CC" w:rsidR="007F7AE8" w:rsidRPr="007F7AE8" w:rsidRDefault="007F7AE8" w:rsidP="00C9304B">
      <w:pPr>
        <w:pStyle w:val="NoSpacing"/>
        <w:rPr>
          <w:rFonts w:ascii="Calibri" w:hAnsi="Calibri"/>
          <w:b/>
        </w:rPr>
      </w:pPr>
      <w:r w:rsidRPr="007F7AE8">
        <w:rPr>
          <w:rFonts w:ascii="Calibri" w:hAnsi="Calibri"/>
          <w:b/>
        </w:rPr>
        <w:t>Dependence on N</w:t>
      </w:r>
      <w:r>
        <w:rPr>
          <w:rFonts w:ascii="Calibri" w:hAnsi="Calibri"/>
          <w:b/>
          <w:vertAlign w:val="subscript"/>
        </w:rPr>
        <w:t>k</w:t>
      </w:r>
    </w:p>
    <w:p w14:paraId="6D47FA48" w14:textId="5CDD8BBD" w:rsidR="00C9304B" w:rsidRDefault="00C9304B" w:rsidP="00C9304B">
      <w:pPr>
        <w:pStyle w:val="NoSpacing"/>
      </w:pPr>
      <w:r>
        <w:t>Now let’s suppos</w:t>
      </w:r>
      <w:r w:rsidR="00CB2060">
        <w:t>e we want to know S(E</w:t>
      </w:r>
      <w:r>
        <w:t>,X</w:t>
      </w:r>
      <w:r w:rsidR="00A65434">
        <w:rPr>
          <w:vertAlign w:val="subscript"/>
        </w:rPr>
        <w:t>j</w:t>
      </w:r>
      <w:r>
        <w:t>,N</w:t>
      </w:r>
      <w:r w:rsidR="00A65434">
        <w:rPr>
          <w:vertAlign w:val="subscript"/>
        </w:rPr>
        <w:t>k</w:t>
      </w:r>
      <w:r>
        <w:t>+dN</w:t>
      </w:r>
      <w:r>
        <w:rPr>
          <w:vertAlign w:val="subscript"/>
        </w:rPr>
        <w:t>k</w:t>
      </w:r>
      <w:r w:rsidR="00404C4E">
        <w:t>,</w:t>
      </w:r>
      <w:r w:rsidR="00404C4E">
        <w:rPr>
          <w:rFonts w:ascii="Calibri" w:hAnsi="Calibri"/>
        </w:rPr>
        <w:t>ψ</w:t>
      </w:r>
      <w:r w:rsidR="00404C4E">
        <w:softHyphen/>
      </w:r>
      <w:r w:rsidR="00A65434">
        <w:rPr>
          <w:vertAlign w:val="subscript"/>
        </w:rPr>
        <w:t>i</w:t>
      </w:r>
      <w:r>
        <w:t xml:space="preserve">).  A way to do this is as follows.  Take our box and adiabatically compress it by dV.  </w:t>
      </w:r>
    </w:p>
    <w:p w14:paraId="7D598BF2" w14:textId="77777777" w:rsidR="00C9304B" w:rsidRDefault="00C9304B" w:rsidP="00C9304B">
      <w:pPr>
        <w:pStyle w:val="NoSpacing"/>
      </w:pPr>
    </w:p>
    <w:p w14:paraId="6F5AC36A" w14:textId="77777777" w:rsidR="00C9304B" w:rsidRDefault="00C9304B" w:rsidP="00C9304B">
      <w:pPr>
        <w:pStyle w:val="NoSpacing"/>
      </w:pPr>
      <w:r>
        <w:object w:dxaOrig="6524" w:dyaOrig="4169" w14:anchorId="70557E9D">
          <v:shape id="_x0000_i1029" type="#_x0000_t75" style="width:132.6pt;height:138pt" o:ole="">
            <v:imagedata r:id="rId13" o:title="" croptop="351f" cropbottom="21684f" cropleft="9009f" cropright="30082f"/>
          </v:shape>
          <o:OLEObject Type="Embed" ProgID="PBrush" ShapeID="_x0000_i1029" DrawAspect="Content" ObjectID="_1789034327" r:id="rId14"/>
        </w:object>
      </w:r>
    </w:p>
    <w:p w14:paraId="0807A722" w14:textId="77777777" w:rsidR="00C9304B" w:rsidRDefault="00C9304B" w:rsidP="00C9304B">
      <w:pPr>
        <w:pStyle w:val="NoSpacing"/>
      </w:pPr>
    </w:p>
    <w:p w14:paraId="28A36CF0" w14:textId="77777777" w:rsidR="00C9304B" w:rsidRPr="00A21048" w:rsidRDefault="00C9304B" w:rsidP="00C9304B">
      <w:pPr>
        <w:pStyle w:val="NoSpacing"/>
      </w:pPr>
      <w:r>
        <w:t>And then add a slice of particles dN</w:t>
      </w:r>
      <w:r>
        <w:rPr>
          <w:vertAlign w:val="subscript"/>
        </w:rPr>
        <w:t>k</w:t>
      </w:r>
      <w:r>
        <w:t xml:space="preserve"> and volume dV, at same temperature, pressure, etc., so that no internal changes will occur when release the partition.  </w:t>
      </w:r>
    </w:p>
    <w:p w14:paraId="209705C3" w14:textId="77777777" w:rsidR="00C9304B" w:rsidRDefault="00C9304B" w:rsidP="00C9304B">
      <w:pPr>
        <w:pStyle w:val="NoSpacing"/>
      </w:pPr>
    </w:p>
    <w:p w14:paraId="5CC4C3C2" w14:textId="77777777" w:rsidR="00C9304B" w:rsidRDefault="00C9304B" w:rsidP="00C9304B">
      <w:pPr>
        <w:pStyle w:val="NoSpacing"/>
      </w:pPr>
      <w:r>
        <w:object w:dxaOrig="2835" w:dyaOrig="1455" w14:anchorId="1AE74034">
          <v:shape id="_x0000_i1030" type="#_x0000_t75" style="width:141pt;height:72.6pt" o:ole="">
            <v:imagedata r:id="rId15" o:title=""/>
          </v:shape>
          <o:OLEObject Type="Embed" ProgID="PBrush" ShapeID="_x0000_i1030" DrawAspect="Content" ObjectID="_1789034328" r:id="rId16"/>
        </w:object>
      </w:r>
    </w:p>
    <w:p w14:paraId="0396D2FB" w14:textId="77777777" w:rsidR="00C9304B" w:rsidRDefault="00C9304B" w:rsidP="00C9304B">
      <w:pPr>
        <w:pStyle w:val="NoSpacing"/>
      </w:pPr>
    </w:p>
    <w:p w14:paraId="4C289111" w14:textId="77777777" w:rsidR="00C9304B" w:rsidRDefault="00C9304B" w:rsidP="00C9304B">
      <w:pPr>
        <w:pStyle w:val="NoSpacing"/>
      </w:pPr>
      <w:r>
        <w:t xml:space="preserve">This will restore the volume to its original amount.  Now remove the partition.  </w:t>
      </w:r>
    </w:p>
    <w:p w14:paraId="4B52279F" w14:textId="77777777" w:rsidR="00C9304B" w:rsidRDefault="00C9304B" w:rsidP="00C9304B">
      <w:pPr>
        <w:pStyle w:val="NoSpacing"/>
      </w:pPr>
    </w:p>
    <w:p w14:paraId="29C6CE90" w14:textId="77777777" w:rsidR="00C9304B" w:rsidRDefault="00C9304B" w:rsidP="00C9304B">
      <w:pPr>
        <w:pStyle w:val="NoSpacing"/>
      </w:pPr>
      <w:r>
        <w:object w:dxaOrig="2835" w:dyaOrig="1455" w14:anchorId="3496C569">
          <v:shape id="_x0000_i1031" type="#_x0000_t75" style="width:141pt;height:72.6pt" o:ole="">
            <v:imagedata r:id="rId17" o:title=""/>
          </v:shape>
          <o:OLEObject Type="Embed" ProgID="PBrush" ShapeID="_x0000_i1031" DrawAspect="Content" ObjectID="_1789034329" r:id="rId18"/>
        </w:object>
      </w:r>
    </w:p>
    <w:p w14:paraId="4AEF2EF2" w14:textId="77777777" w:rsidR="00C9304B" w:rsidRDefault="00C9304B" w:rsidP="00C9304B">
      <w:pPr>
        <w:pStyle w:val="NoSpacing"/>
      </w:pPr>
    </w:p>
    <w:p w14:paraId="54E8E270" w14:textId="77777777" w:rsidR="00C9304B" w:rsidRDefault="00C9304B" w:rsidP="00C9304B">
      <w:pPr>
        <w:pStyle w:val="NoSpacing"/>
      </w:pPr>
      <w:r>
        <w:t xml:space="preserve">Removing the partition does not change the entropy because this is a reversible process – the situation before and after removing the partition looks the same.  Note that if we have multiple species in our system we can still do this in a modified way.  We would compress just the blue particles by using a semi-permeable membrane (permeable to all species except k).  Then we would add a slice of just blue </w:t>
      </w:r>
      <w:r>
        <w:lastRenderedPageBreak/>
        <w:t xml:space="preserve">particles using a semi-permeable membrane as well.  And then we would remove the membrane.  Now we have to do all this without changing the energy.  Allowing for the possibility of adding heat to the system as well, and putting this process into our balances, we have: </w:t>
      </w:r>
    </w:p>
    <w:p w14:paraId="0543CB71" w14:textId="77777777" w:rsidR="00C9304B" w:rsidRDefault="00C9304B" w:rsidP="00C9304B">
      <w:pPr>
        <w:pStyle w:val="NoSpacing"/>
      </w:pPr>
    </w:p>
    <w:p w14:paraId="14E05EFB" w14:textId="77777777" w:rsidR="00C9304B" w:rsidRDefault="00A043BD" w:rsidP="00C9304B">
      <w:pPr>
        <w:pStyle w:val="NoSpacing"/>
      </w:pPr>
      <w:r w:rsidRPr="00A043BD">
        <w:rPr>
          <w:position w:val="-46"/>
        </w:rPr>
        <w:object w:dxaOrig="2640" w:dyaOrig="1040" w14:anchorId="172021AB">
          <v:shape id="_x0000_i1032" type="#_x0000_t75" style="width:133.2pt;height:52.8pt" o:ole="">
            <v:imagedata r:id="rId19" o:title=""/>
          </v:shape>
          <o:OLEObject Type="Embed" ProgID="Equation.DSMT4" ShapeID="_x0000_i1032" DrawAspect="Content" ObjectID="_1789034330" r:id="rId20"/>
        </w:object>
      </w:r>
    </w:p>
    <w:p w14:paraId="7EA88E1C" w14:textId="77777777" w:rsidR="00C9304B" w:rsidRDefault="00C9304B" w:rsidP="00C9304B">
      <w:pPr>
        <w:pStyle w:val="NoSpacing"/>
      </w:pPr>
    </w:p>
    <w:p w14:paraId="2360BA97" w14:textId="77777777" w:rsidR="00C9304B" w:rsidRDefault="00C9304B" w:rsidP="00C9304B">
      <w:pPr>
        <w:pStyle w:val="NoSpacing"/>
      </w:pPr>
      <w:r>
        <w:t>Now we’re supposed t</w:t>
      </w:r>
      <w:r w:rsidR="00353121">
        <w:t>o do this with dE</w:t>
      </w:r>
      <w:r>
        <w:t xml:space="preserve"> = 0 so this requires:</w:t>
      </w:r>
    </w:p>
    <w:p w14:paraId="50E2F46B" w14:textId="77777777" w:rsidR="00C9304B" w:rsidRDefault="00C9304B" w:rsidP="00C9304B">
      <w:pPr>
        <w:pStyle w:val="NoSpacing"/>
      </w:pPr>
    </w:p>
    <w:p w14:paraId="2DC7843D" w14:textId="77777777" w:rsidR="00C9304B" w:rsidRDefault="00CB2060" w:rsidP="00C9304B">
      <w:pPr>
        <w:pStyle w:val="NoSpacing"/>
      </w:pPr>
      <w:r w:rsidRPr="007444B5">
        <w:rPr>
          <w:position w:val="-12"/>
        </w:rPr>
        <w:object w:dxaOrig="2120" w:dyaOrig="380" w14:anchorId="46B84C67">
          <v:shape id="_x0000_i1033" type="#_x0000_t75" style="width:106.8pt;height:19.2pt" o:ole="">
            <v:imagedata r:id="rId21" o:title=""/>
          </v:shape>
          <o:OLEObject Type="Embed" ProgID="Equation.DSMT4" ShapeID="_x0000_i1033" DrawAspect="Content" ObjectID="_1789034331" r:id="rId22"/>
        </w:object>
      </w:r>
    </w:p>
    <w:p w14:paraId="5A28EA0E" w14:textId="77777777" w:rsidR="00C9304B" w:rsidRDefault="00C9304B" w:rsidP="00C9304B">
      <w:pPr>
        <w:pStyle w:val="NoSpacing"/>
      </w:pPr>
    </w:p>
    <w:p w14:paraId="6EA80961" w14:textId="77777777" w:rsidR="00C9304B" w:rsidRDefault="00C9304B" w:rsidP="00C9304B">
      <w:pPr>
        <w:pStyle w:val="NoSpacing"/>
      </w:pPr>
      <w:r>
        <w:t>and plugging this into the entropy balance we’ll have our result for dS:</w:t>
      </w:r>
    </w:p>
    <w:p w14:paraId="3F7CB677" w14:textId="77777777" w:rsidR="00C9304B" w:rsidRDefault="00C9304B" w:rsidP="00C9304B">
      <w:pPr>
        <w:pStyle w:val="NoSpacing"/>
      </w:pPr>
    </w:p>
    <w:p w14:paraId="2E70C02F" w14:textId="77777777" w:rsidR="00C9304B" w:rsidRDefault="00CB2060" w:rsidP="00C9304B">
      <w:pPr>
        <w:pStyle w:val="NoSpacing"/>
      </w:pPr>
      <w:r w:rsidRPr="007444B5">
        <w:rPr>
          <w:position w:val="-62"/>
        </w:rPr>
        <w:object w:dxaOrig="3120" w:dyaOrig="1359" w14:anchorId="2757D67F">
          <v:shape id="_x0000_i1034" type="#_x0000_t75" style="width:156.6pt;height:67.8pt" o:ole="">
            <v:imagedata r:id="rId23" o:title=""/>
          </v:shape>
          <o:OLEObject Type="Embed" ProgID="Equation.DSMT4" ShapeID="_x0000_i1034" DrawAspect="Content" ObjectID="_1789034332" r:id="rId24"/>
        </w:object>
      </w:r>
    </w:p>
    <w:p w14:paraId="36899375" w14:textId="2E1F5BCD" w:rsidR="00C9304B" w:rsidRDefault="00C9304B" w:rsidP="00C9304B">
      <w:pPr>
        <w:pStyle w:val="NoSpacing"/>
      </w:pPr>
    </w:p>
    <w:p w14:paraId="04118A17" w14:textId="0EC04183" w:rsidR="007F7AE8" w:rsidRPr="007F7AE8" w:rsidRDefault="007F7AE8" w:rsidP="00C9304B">
      <w:pPr>
        <w:pStyle w:val="NoSpacing"/>
        <w:rPr>
          <w:b/>
        </w:rPr>
      </w:pPr>
      <w:r w:rsidRPr="007F7AE8">
        <w:rPr>
          <w:b/>
        </w:rPr>
        <w:t xml:space="preserve">Dependence on </w:t>
      </w:r>
      <w:r w:rsidRPr="007F7AE8">
        <w:rPr>
          <w:rFonts w:ascii="Calibri" w:hAnsi="Calibri" w:cs="Calibri"/>
          <w:b/>
        </w:rPr>
        <w:t>ψ</w:t>
      </w:r>
    </w:p>
    <w:p w14:paraId="3539BD4C" w14:textId="2ACDE8DC" w:rsidR="00C16B9A" w:rsidRDefault="00D05583" w:rsidP="00D05583">
      <w:pPr>
        <w:pStyle w:val="NoSpacing"/>
      </w:pPr>
      <w:r>
        <w:t>Suppose we want to know how it changes upon adjustment of some field parameter</w:t>
      </w:r>
      <w:r w:rsidR="00A65434">
        <w:t>, i.e. to ascertain what S(E,X</w:t>
      </w:r>
      <w:r w:rsidR="00A65434">
        <w:rPr>
          <w:vertAlign w:val="subscript"/>
        </w:rPr>
        <w:t>j</w:t>
      </w:r>
      <w:r w:rsidR="00A65434">
        <w:t>,N</w:t>
      </w:r>
      <w:r w:rsidR="00A65434">
        <w:rPr>
          <w:vertAlign w:val="subscript"/>
        </w:rPr>
        <w:t>k</w:t>
      </w:r>
      <w:r w:rsidR="00A65434">
        <w:t>,</w:t>
      </w:r>
      <w:r w:rsidR="00A65434">
        <w:rPr>
          <w:rFonts w:ascii="Calibri" w:hAnsi="Calibri"/>
        </w:rPr>
        <w:t>ψ</w:t>
      </w:r>
      <w:r w:rsidR="00A65434">
        <w:rPr>
          <w:rFonts w:ascii="Calibri" w:hAnsi="Calibri"/>
          <w:vertAlign w:val="subscript"/>
        </w:rPr>
        <w:t>i</w:t>
      </w:r>
      <w:r w:rsidR="00A65434">
        <w:t>+d</w:t>
      </w:r>
      <w:r w:rsidR="00A65434">
        <w:rPr>
          <w:rFonts w:ascii="Calibri" w:hAnsi="Calibri" w:cs="Calibri"/>
        </w:rPr>
        <w:t>ψ</w:t>
      </w:r>
      <w:r w:rsidR="00A65434">
        <w:rPr>
          <w:vertAlign w:val="subscript"/>
        </w:rPr>
        <w:t>i</w:t>
      </w:r>
      <w:r w:rsidR="00A65434">
        <w:t>) is</w:t>
      </w:r>
      <w:r w:rsidR="00353121">
        <w:t xml:space="preserve">.  </w:t>
      </w:r>
      <w:r w:rsidR="00C16B9A">
        <w:t>Have to carefully consider this one</w:t>
      </w:r>
      <w:r w:rsidR="00A01409">
        <w:t xml:space="preserve">.  </w:t>
      </w:r>
      <w:r w:rsidR="00DF2D59">
        <w:t xml:space="preserve">So </w:t>
      </w:r>
      <w:r w:rsidR="00DF2D59">
        <w:rPr>
          <w:rFonts w:ascii="Calibri" w:hAnsi="Calibri" w:cs="Calibri"/>
        </w:rPr>
        <w:t>ψ</w:t>
      </w:r>
      <w:r w:rsidR="00DF2D59">
        <w:t xml:space="preserve"> stands for the field external to the system.  If we’re looking at a dielectric/dimagnetic, then this would be the E/B field produced by free charges</w:t>
      </w:r>
      <w:r w:rsidR="007F7AE8">
        <w:t xml:space="preserve"> outside of the system</w:t>
      </w:r>
      <w:r w:rsidR="00DF2D59">
        <w:t>, commonly denoted E</w:t>
      </w:r>
      <w:r w:rsidR="00DF2D59">
        <w:rPr>
          <w:vertAlign w:val="subscript"/>
        </w:rPr>
        <w:t>f</w:t>
      </w:r>
      <w:r w:rsidR="00DF2D59">
        <w:t>/B</w:t>
      </w:r>
      <w:r w:rsidR="00DF2D59">
        <w:rPr>
          <w:vertAlign w:val="subscript"/>
        </w:rPr>
        <w:t>f</w:t>
      </w:r>
      <w:r w:rsidR="00DF2D59">
        <w:t xml:space="preserve"> (or, in uniform field case, could equate to D and H sans proportionality factors).  If we’re looking at just a single atom within the dielectric/dimagnetic, then this would be the bulk interstitial field within the dielectric/dimagnetic, commonly denoted E/B).  I’m going to presume the former case for the discussion to follow, but the latter case is exactly analogous.  </w:t>
      </w:r>
      <w:r w:rsidR="00A01409">
        <w:rPr>
          <w:rFonts w:ascii="Calibri" w:hAnsi="Calibri"/>
        </w:rPr>
        <w:t xml:space="preserve">Changing </w:t>
      </w:r>
      <w:r w:rsidR="00A01409">
        <w:rPr>
          <w:rFonts w:ascii="Calibri" w:hAnsi="Calibri" w:cs="Calibri"/>
        </w:rPr>
        <w:t>ψ</w:t>
      </w:r>
      <w:r w:rsidR="00A01409">
        <w:rPr>
          <w:rFonts w:ascii="Calibri" w:hAnsi="Calibri"/>
        </w:rPr>
        <w:t xml:space="preserve"> would ostensibly result in some sort of E</w:t>
      </w:r>
      <w:r w:rsidR="007F7AE8">
        <w:rPr>
          <w:rFonts w:ascii="Calibri" w:hAnsi="Calibri"/>
        </w:rPr>
        <w:t>nergy</w:t>
      </w:r>
      <w:r w:rsidR="00A01409">
        <w:rPr>
          <w:rFonts w:ascii="Calibri" w:hAnsi="Calibri"/>
        </w:rPr>
        <w:t xml:space="preserve"> change.  But it doesn’t really make any sense to speak of the change of </w:t>
      </w:r>
      <w:r w:rsidR="00284BBE">
        <w:rPr>
          <w:rFonts w:ascii="Calibri" w:hAnsi="Calibri"/>
        </w:rPr>
        <w:t xml:space="preserve">a </w:t>
      </w:r>
      <w:r w:rsidR="00A01409">
        <w:rPr>
          <w:rFonts w:ascii="Calibri" w:hAnsi="Calibri"/>
        </w:rPr>
        <w:t xml:space="preserve">system’s energy when we change the field, because only a constant, i.e., time-independent, field makes sense as a potential energy possessed solely by the particles within it.  </w:t>
      </w:r>
      <w:r w:rsidR="00C16B9A">
        <w:t>We</w:t>
      </w:r>
      <w:r w:rsidR="00A01409">
        <w:t>ll, we</w:t>
      </w:r>
      <w:r w:rsidR="00C16B9A">
        <w:t xml:space="preserve"> could have three different fields: gravity (not practically, but in principle), electric, magnetic.  I guess I’ll consider all three of them.  And we can write the Hamiltonian of</w:t>
      </w:r>
      <w:r w:rsidR="006B78CD">
        <w:t xml:space="preserve"> </w:t>
      </w:r>
      <w:r w:rsidR="00C16B9A">
        <w:t xml:space="preserve">a substance – say an insulator </w:t>
      </w:r>
      <w:r w:rsidR="00884742">
        <w:t>–</w:t>
      </w:r>
      <w:r w:rsidR="00C16B9A">
        <w:t xml:space="preserve"> </w:t>
      </w:r>
      <w:r w:rsidR="00884742">
        <w:t>in these fields, as</w:t>
      </w:r>
      <w:r w:rsidR="006B78CD">
        <w:t xml:space="preserve"> (see e.g. QM/Many Particles/Identical Particles/Zeeman-Stark)</w:t>
      </w:r>
      <w:r w:rsidR="00884742">
        <w:t>:</w:t>
      </w:r>
    </w:p>
    <w:p w14:paraId="578C2DDA" w14:textId="37C7D9C4" w:rsidR="00884742" w:rsidRDefault="00884742" w:rsidP="00D05583">
      <w:pPr>
        <w:pStyle w:val="NoSpacing"/>
      </w:pPr>
    </w:p>
    <w:p w14:paraId="08F9F851" w14:textId="2D40A2BC" w:rsidR="00884742" w:rsidRDefault="00F97E9E" w:rsidP="00D05583">
      <w:pPr>
        <w:pStyle w:val="NoSpacing"/>
      </w:pPr>
      <w:r w:rsidRPr="00884742">
        <w:rPr>
          <w:position w:val="-16"/>
        </w:rPr>
        <w:object w:dxaOrig="6660" w:dyaOrig="440" w14:anchorId="34DDA49F">
          <v:shape id="_x0000_i1035" type="#_x0000_t75" style="width:333.6pt;height:21.6pt" o:ole="">
            <v:imagedata r:id="rId25" o:title=""/>
          </v:shape>
          <o:OLEObject Type="Embed" ProgID="Equation.DSMT4" ShapeID="_x0000_i1035" DrawAspect="Content" ObjectID="_1789034333" r:id="rId26"/>
        </w:object>
      </w:r>
      <w:r w:rsidR="00884742">
        <w:t xml:space="preserve"> </w:t>
      </w:r>
    </w:p>
    <w:p w14:paraId="23AFD0ED" w14:textId="2AEEEAA4" w:rsidR="00F97E9E" w:rsidRDefault="00F97E9E" w:rsidP="00D05583">
      <w:pPr>
        <w:pStyle w:val="NoSpacing"/>
      </w:pPr>
    </w:p>
    <w:p w14:paraId="2AAC678D" w14:textId="1F89E6D4" w:rsidR="00F97E9E" w:rsidRPr="00F97E9E" w:rsidRDefault="00F97E9E" w:rsidP="00D05583">
      <w:pPr>
        <w:pStyle w:val="NoSpacing"/>
      </w:pPr>
      <w:r>
        <w:t>and H</w:t>
      </w:r>
      <w:r>
        <w:rPr>
          <w:vertAlign w:val="subscript"/>
        </w:rPr>
        <w:t>int</w:t>
      </w:r>
      <w:r>
        <w:t xml:space="preserve"> is something like,</w:t>
      </w:r>
    </w:p>
    <w:p w14:paraId="1C45097B" w14:textId="1F896942" w:rsidR="00F97E9E" w:rsidRDefault="00F97E9E" w:rsidP="00D05583">
      <w:pPr>
        <w:pStyle w:val="NoSpacing"/>
      </w:pPr>
    </w:p>
    <w:p w14:paraId="7597DDF1" w14:textId="7CB89963" w:rsidR="00F97E9E" w:rsidRDefault="00F97E9E" w:rsidP="00D05583">
      <w:pPr>
        <w:pStyle w:val="NoSpacing"/>
      </w:pPr>
      <w:r w:rsidRPr="00291B97">
        <w:rPr>
          <w:position w:val="-38"/>
        </w:rPr>
        <w:object w:dxaOrig="8240" w:dyaOrig="880" w14:anchorId="6B205652">
          <v:shape id="_x0000_i1036" type="#_x0000_t75" style="width:391.8pt;height:42pt" o:ole="">
            <v:imagedata r:id="rId27" o:title=""/>
          </v:shape>
          <o:OLEObject Type="Embed" ProgID="Equation.DSMT4" ShapeID="_x0000_i1036" DrawAspect="Content" ObjectID="_1789034334" r:id="rId28"/>
        </w:object>
      </w:r>
    </w:p>
    <w:p w14:paraId="36EDA668" w14:textId="5615C137" w:rsidR="00992017" w:rsidRDefault="00992017" w:rsidP="00D05583">
      <w:pPr>
        <w:pStyle w:val="NoSpacing"/>
      </w:pPr>
    </w:p>
    <w:p w14:paraId="5CA24A53" w14:textId="79CCFDEC" w:rsidR="00884742" w:rsidRDefault="00884742" w:rsidP="00D05583">
      <w:pPr>
        <w:pStyle w:val="NoSpacing"/>
      </w:pPr>
      <w:r>
        <w:t>where FWIW the density and polarization operators are</w:t>
      </w:r>
      <w:r w:rsidR="00A1612C">
        <w:t xml:space="preserve"> (see Quantum Mechanics/Identical Particles/Stark-Zeeman file)</w:t>
      </w:r>
      <w:r>
        <w:t>:</w:t>
      </w:r>
    </w:p>
    <w:p w14:paraId="7EE057A4" w14:textId="7F8F2F27" w:rsidR="00884742" w:rsidRDefault="00884742" w:rsidP="00D05583">
      <w:pPr>
        <w:pStyle w:val="NoSpacing"/>
      </w:pPr>
    </w:p>
    <w:p w14:paraId="3310DFAF" w14:textId="1A564418" w:rsidR="00884742" w:rsidRDefault="00C057FF" w:rsidP="00D05583">
      <w:pPr>
        <w:pStyle w:val="NoSpacing"/>
      </w:pPr>
      <w:r w:rsidRPr="00C057FF">
        <w:rPr>
          <w:position w:val="-88"/>
        </w:rPr>
        <w:object w:dxaOrig="3660" w:dyaOrig="1719" w14:anchorId="66FD2D59">
          <v:shape id="_x0000_i1037" type="#_x0000_t75" style="width:183pt;height:87pt" o:ole="">
            <v:imagedata r:id="rId29" o:title=""/>
          </v:shape>
          <o:OLEObject Type="Embed" ProgID="Equation.DSMT4" ShapeID="_x0000_i1037" DrawAspect="Content" ObjectID="_1789034335" r:id="rId30"/>
        </w:object>
      </w:r>
    </w:p>
    <w:p w14:paraId="608DDBEB" w14:textId="3D3AB617" w:rsidR="00884742" w:rsidRDefault="00884742" w:rsidP="00D05583">
      <w:pPr>
        <w:pStyle w:val="NoSpacing"/>
      </w:pPr>
    </w:p>
    <w:p w14:paraId="10686387" w14:textId="0C13740B" w:rsidR="00884742" w:rsidRDefault="00F57370" w:rsidP="00D05583">
      <w:pPr>
        <w:pStyle w:val="NoSpacing"/>
      </w:pPr>
      <w:r>
        <w:t xml:space="preserve">Note the Hamiltonian does not equate to energy.  </w:t>
      </w:r>
      <w:r w:rsidR="0070279E">
        <w:t xml:space="preserve">The actual </w:t>
      </w:r>
      <w:r w:rsidR="007F7AE8">
        <w:t xml:space="preserve">internal </w:t>
      </w:r>
      <w:r w:rsidR="0070279E">
        <w:t>energy of our substance would be modelled by H</w:t>
      </w:r>
      <w:r w:rsidR="0070279E">
        <w:rPr>
          <w:vertAlign w:val="subscript"/>
        </w:rPr>
        <w:t>int</w:t>
      </w:r>
      <w:r w:rsidR="0070279E">
        <w:t xml:space="preserve">, whereas the last two terms </w:t>
      </w:r>
      <w:r w:rsidR="007F7AE8">
        <w:t xml:space="preserve">in H </w:t>
      </w:r>
      <w:r w:rsidR="0070279E">
        <w:t>are just how the substance ‘couples’ to the external fields</w:t>
      </w:r>
      <w:r w:rsidR="00E76946">
        <w:t>, i.e., describes the forces the fields exert on our substance</w:t>
      </w:r>
      <w:r w:rsidR="0070279E">
        <w:t xml:space="preserve">.  </w:t>
      </w:r>
      <w:r w:rsidR="00D21B05">
        <w:t xml:space="preserve">Note that the external/free </w:t>
      </w:r>
      <w:r w:rsidR="00D21B05" w:rsidRPr="00D21B05">
        <w:rPr>
          <w:b/>
        </w:rPr>
        <w:t>B</w:t>
      </w:r>
      <w:r w:rsidR="00D21B05">
        <w:t xml:space="preserve"> does not couple to our H in the sense that the other two do, because it cannot do work on our system per se</w:t>
      </w:r>
      <w:r w:rsidR="00D21B05">
        <w:rPr>
          <w:rFonts w:ascii="Calibri" w:hAnsi="Calibri" w:cs="Calibri"/>
        </w:rPr>
        <w:t>´</w:t>
      </w:r>
      <w:r w:rsidR="00D21B05">
        <w:t xml:space="preserve"> (as magnetic fields don’t do work); instead </w:t>
      </w:r>
      <w:r w:rsidR="00D21B05" w:rsidRPr="00D21B05">
        <w:rPr>
          <w:b/>
        </w:rPr>
        <w:t>B</w:t>
      </w:r>
      <w:r w:rsidR="00D21B05">
        <w:t xml:space="preserve"> shows up in the system’s internal energy via coupling to momentum and spin</w:t>
      </w:r>
      <w:r w:rsidR="00834F9F">
        <w:t xml:space="preserve"> (it is essentially a kinetic energy term)</w:t>
      </w:r>
      <w:r w:rsidR="00D21B05">
        <w:t xml:space="preserve">.  </w:t>
      </w:r>
      <w:r w:rsidR="0070279E">
        <w:t xml:space="preserve">Now </w:t>
      </w:r>
      <w:r w:rsidR="00884742" w:rsidRPr="00884742">
        <w:rPr>
          <w:b/>
        </w:rPr>
        <w:t>E</w:t>
      </w:r>
      <w:r w:rsidR="00884742">
        <w:rPr>
          <w:vertAlign w:val="subscript"/>
        </w:rPr>
        <w:t>f</w:t>
      </w:r>
      <w:r w:rsidR="00DB3358">
        <w:t>(</w:t>
      </w:r>
      <w:r w:rsidR="00DB3358" w:rsidRPr="00DB3358">
        <w:rPr>
          <w:b/>
        </w:rPr>
        <w:t>r</w:t>
      </w:r>
      <w:r w:rsidR="00DB3358">
        <w:t>) is the field produced by the ‘free charges’</w:t>
      </w:r>
      <w:r w:rsidR="00884742">
        <w:t xml:space="preserve">.  </w:t>
      </w:r>
      <w:r w:rsidR="0036689E">
        <w:t xml:space="preserve">It’s the external field.  </w:t>
      </w:r>
      <w:r w:rsidR="00DB3358">
        <w:t xml:space="preserve">There would also ostensibly be an induced bound charge density </w:t>
      </w:r>
      <w:r w:rsidR="00DB3358">
        <w:rPr>
          <w:rFonts w:ascii="Calibri" w:hAnsi="Calibri" w:cs="Calibri"/>
        </w:rPr>
        <w:t xml:space="preserve">which will give rise to a ‘bound charge’ field </w:t>
      </w:r>
      <w:r w:rsidR="00DB3358" w:rsidRPr="00DB3358">
        <w:rPr>
          <w:rFonts w:ascii="Calibri" w:hAnsi="Calibri" w:cs="Calibri"/>
          <w:b/>
        </w:rPr>
        <w:t>E</w:t>
      </w:r>
      <w:r w:rsidR="00DB3358">
        <w:rPr>
          <w:rFonts w:ascii="Calibri" w:hAnsi="Calibri" w:cs="Calibri"/>
          <w:vertAlign w:val="subscript"/>
        </w:rPr>
        <w:t>b</w:t>
      </w:r>
      <w:r w:rsidR="00DB3358">
        <w:rPr>
          <w:rFonts w:ascii="Calibri" w:hAnsi="Calibri" w:cs="Calibri"/>
        </w:rPr>
        <w:t>(</w:t>
      </w:r>
      <w:r w:rsidR="00DB3358" w:rsidRPr="00DB3358">
        <w:rPr>
          <w:rFonts w:ascii="Calibri" w:hAnsi="Calibri" w:cs="Calibri"/>
          <w:b/>
        </w:rPr>
        <w:t>r</w:t>
      </w:r>
      <w:r w:rsidR="00DB3358">
        <w:rPr>
          <w:rFonts w:ascii="Calibri" w:hAnsi="Calibri" w:cs="Calibri"/>
        </w:rPr>
        <w:t xml:space="preserve">). </w:t>
      </w:r>
      <w:r w:rsidR="00DB3358">
        <w:t xml:space="preserve"> </w:t>
      </w:r>
      <w:r w:rsidR="00E76946">
        <w:t>But that would be implicitly present in H</w:t>
      </w:r>
      <w:r w:rsidR="00E76946">
        <w:rPr>
          <w:vertAlign w:val="subscript"/>
        </w:rPr>
        <w:t>int</w:t>
      </w:r>
      <w:r w:rsidR="00E76946">
        <w:t xml:space="preserve">.  </w:t>
      </w:r>
      <w:r w:rsidR="00DB3358" w:rsidRPr="00DB3358">
        <w:t>The</w:t>
      </w:r>
      <w:r w:rsidR="00DB3358">
        <w:t xml:space="preserve"> vector potential </w:t>
      </w:r>
      <w:r w:rsidR="00DB3358" w:rsidRPr="00DB3358">
        <w:rPr>
          <w:b/>
        </w:rPr>
        <w:t>A</w:t>
      </w:r>
      <w:r w:rsidR="00DB3358">
        <w:t>(</w:t>
      </w:r>
      <w:r w:rsidR="00DB3358" w:rsidRPr="00DB3358">
        <w:rPr>
          <w:b/>
        </w:rPr>
        <w:t>r</w:t>
      </w:r>
      <w:r w:rsidR="00DB3358">
        <w:t xml:space="preserve">) = </w:t>
      </w:r>
      <w:r w:rsidR="00DB3358" w:rsidRPr="00DB3358">
        <w:rPr>
          <w:b/>
        </w:rPr>
        <w:t>A</w:t>
      </w:r>
      <w:r w:rsidR="00DB3358">
        <w:rPr>
          <w:vertAlign w:val="subscript"/>
        </w:rPr>
        <w:t>f</w:t>
      </w:r>
      <w:r w:rsidR="00DB3358">
        <w:t>(</w:t>
      </w:r>
      <w:r w:rsidR="00DB3358" w:rsidRPr="00DB3358">
        <w:rPr>
          <w:b/>
        </w:rPr>
        <w:t>r</w:t>
      </w:r>
      <w:r w:rsidR="00DB3358">
        <w:t xml:space="preserve">) + </w:t>
      </w:r>
      <w:r w:rsidR="00DB3358" w:rsidRPr="00DB3358">
        <w:rPr>
          <w:b/>
        </w:rPr>
        <w:t>A</w:t>
      </w:r>
      <w:r w:rsidR="00DB3358">
        <w:rPr>
          <w:vertAlign w:val="subscript"/>
        </w:rPr>
        <w:t>b</w:t>
      </w:r>
      <w:r w:rsidR="00DB3358">
        <w:t>(</w:t>
      </w:r>
      <w:r w:rsidR="00DB3358" w:rsidRPr="00DB3358">
        <w:rPr>
          <w:b/>
        </w:rPr>
        <w:t>r</w:t>
      </w:r>
      <w:r w:rsidR="00DB3358">
        <w:t xml:space="preserve">) </w:t>
      </w:r>
      <w:r w:rsidR="00284BBE">
        <w:t>is</w:t>
      </w:r>
      <w:r w:rsidR="00DB3358">
        <w:t xml:space="preserve"> the </w:t>
      </w:r>
      <w:r w:rsidR="00DB3358" w:rsidRPr="00DB3358">
        <w:rPr>
          <w:i/>
        </w:rPr>
        <w:t>total</w:t>
      </w:r>
      <w:r w:rsidR="00DB3358">
        <w:t xml:space="preserve"> vector potential comprising contributions from both the free external current, which produces </w:t>
      </w:r>
      <w:r w:rsidR="00DB3358" w:rsidRPr="00DB3358">
        <w:rPr>
          <w:b/>
        </w:rPr>
        <w:t>B</w:t>
      </w:r>
      <w:r w:rsidR="00DB3358">
        <w:rPr>
          <w:vertAlign w:val="subscript"/>
        </w:rPr>
        <w:t>f</w:t>
      </w:r>
      <w:r w:rsidR="00DB3358">
        <w:t>(</w:t>
      </w:r>
      <w:r w:rsidR="00DB3358" w:rsidRPr="00DB3358">
        <w:rPr>
          <w:b/>
        </w:rPr>
        <w:t>r</w:t>
      </w:r>
      <w:r w:rsidR="00DB3358">
        <w:t xml:space="preserve">), and the internal bound current which gives rise to </w:t>
      </w:r>
      <w:r w:rsidR="00DB3358" w:rsidRPr="00DB3358">
        <w:rPr>
          <w:b/>
        </w:rPr>
        <w:t>B</w:t>
      </w:r>
      <w:r w:rsidR="00DB3358">
        <w:rPr>
          <w:vertAlign w:val="subscript"/>
        </w:rPr>
        <w:t>b</w:t>
      </w:r>
      <w:r w:rsidR="00DB3358">
        <w:t>(</w:t>
      </w:r>
      <w:r w:rsidR="00DB3358" w:rsidRPr="00DB3358">
        <w:rPr>
          <w:b/>
        </w:rPr>
        <w:t>r</w:t>
      </w:r>
      <w:r w:rsidR="00DB3358">
        <w:t xml:space="preserve">).  </w:t>
      </w:r>
      <w:r w:rsidR="00DB3358">
        <w:rPr>
          <w:rFonts w:ascii="Calibri" w:hAnsi="Calibri" w:cs="Calibri"/>
        </w:rPr>
        <w:t>φ</w:t>
      </w:r>
      <w:r w:rsidR="00DB3358">
        <w:rPr>
          <w:vertAlign w:val="subscript"/>
        </w:rPr>
        <w:t>g</w:t>
      </w:r>
      <w:r w:rsidR="00DB3358">
        <w:t>(</w:t>
      </w:r>
      <w:r w:rsidR="00DB3358" w:rsidRPr="00DB3358">
        <w:rPr>
          <w:b/>
        </w:rPr>
        <w:t>r</w:t>
      </w:r>
      <w:r w:rsidR="00DB3358">
        <w:t>) is the gravitational potential.  And it should also technically be the potential produced by ‘free’ masses</w:t>
      </w:r>
      <w:r w:rsidR="00E76946">
        <w:t xml:space="preserve"> – guess you could say, Earth, for example</w:t>
      </w:r>
      <w:r w:rsidR="00DB3358">
        <w:t xml:space="preserve">. </w:t>
      </w:r>
      <w:r w:rsidR="006B78CD">
        <w:t xml:space="preserve"> H</w:t>
      </w:r>
      <w:r w:rsidR="006B78CD">
        <w:rPr>
          <w:vertAlign w:val="subscript"/>
        </w:rPr>
        <w:t>int</w:t>
      </w:r>
      <w:r w:rsidR="006B78CD">
        <w:t xml:space="preserve"> is the Hamiltonian associated with the internal energy of the insulator.  It comprises the kinetic energy plus all the internal potential energies associated with the interactions between internal masses and charges, say.  Might seem strange that </w:t>
      </w:r>
      <w:r w:rsidR="006B78CD" w:rsidRPr="006B78CD">
        <w:rPr>
          <w:b/>
        </w:rPr>
        <w:t>A</w:t>
      </w:r>
      <w:r w:rsidR="006B78CD">
        <w:t>(</w:t>
      </w:r>
      <w:r w:rsidR="006B78CD" w:rsidRPr="006B78CD">
        <w:rPr>
          <w:b/>
        </w:rPr>
        <w:t>r</w:t>
      </w:r>
      <w:r w:rsidR="006B78CD">
        <w:t xml:space="preserve">) and </w:t>
      </w:r>
      <w:r w:rsidR="006B78CD" w:rsidRPr="006B78CD">
        <w:rPr>
          <w:b/>
        </w:rPr>
        <w:t>B</w:t>
      </w:r>
      <w:r w:rsidR="006B78CD">
        <w:t>(</w:t>
      </w:r>
      <w:r w:rsidR="006B78CD" w:rsidRPr="006B78CD">
        <w:rPr>
          <w:b/>
        </w:rPr>
        <w:t>r</w:t>
      </w:r>
      <w:r w:rsidR="006B78CD">
        <w:t>)</w:t>
      </w:r>
      <w:r w:rsidR="0070196D">
        <w:t>,</w:t>
      </w:r>
      <w:r w:rsidR="006B78CD">
        <w:t xml:space="preserve"> enter into the </w:t>
      </w:r>
      <w:r w:rsidR="006B78CD" w:rsidRPr="006B78CD">
        <w:rPr>
          <w:i/>
        </w:rPr>
        <w:t>internal</w:t>
      </w:r>
      <w:r w:rsidR="006B78CD">
        <w:t xml:space="preserve"> energy, since it is a field, and we would not normally think of internal energies as being coupled to external fields.  Nonetheless it is so, since we should recall that </w:t>
      </w:r>
      <w:r w:rsidR="00F66E1E">
        <w:t>(</w:t>
      </w:r>
      <w:r w:rsidR="006B78CD" w:rsidRPr="006B78CD">
        <w:rPr>
          <w:b/>
        </w:rPr>
        <w:t>p</w:t>
      </w:r>
      <w:r w:rsidR="006B78CD">
        <w:t xml:space="preserve"> – e</w:t>
      </w:r>
      <w:r w:rsidR="006B78CD" w:rsidRPr="006B78CD">
        <w:rPr>
          <w:b/>
        </w:rPr>
        <w:t>A</w:t>
      </w:r>
      <w:r w:rsidR="00F66E1E">
        <w:rPr>
          <w:b/>
        </w:rPr>
        <w:t>)</w:t>
      </w:r>
      <w:r w:rsidR="00F66E1E" w:rsidRPr="00F66E1E">
        <w:t>/m</w:t>
      </w:r>
      <w:r w:rsidR="006B78CD">
        <w:t xml:space="preserve"> is simply the physical velocity operator, </w:t>
      </w:r>
      <w:r w:rsidR="006B78CD" w:rsidRPr="006B78CD">
        <w:rPr>
          <w:b/>
        </w:rPr>
        <w:t>v</w:t>
      </w:r>
      <w:r w:rsidR="006B78CD">
        <w:t xml:space="preserve">.  And so we </w:t>
      </w:r>
      <w:r w:rsidR="00056746">
        <w:t>are just measuring kinetic energy, which is internal.  Might demur that spin couples to magnetic field via -g</w:t>
      </w:r>
      <w:r w:rsidR="00056746">
        <w:rPr>
          <w:rFonts w:ascii="Calibri" w:hAnsi="Calibri" w:cs="Calibri"/>
        </w:rPr>
        <w:t>γ</w:t>
      </w:r>
      <w:r w:rsidR="00056746" w:rsidRPr="00056746">
        <w:rPr>
          <w:b/>
        </w:rPr>
        <w:t>S</w:t>
      </w:r>
      <w:r w:rsidR="00056746">
        <w:t>·</w:t>
      </w:r>
      <w:r w:rsidR="00056746" w:rsidRPr="00056746">
        <w:rPr>
          <w:b/>
        </w:rPr>
        <w:t>B</w:t>
      </w:r>
      <w:r w:rsidR="00056746">
        <w:t xml:space="preserve"> and so seems to an external ‘potential energy’ term.  But I don’t think it is.  For instance when we derive the Hamiltonian for a particle in a magnetic field, we naturally get the term -</w:t>
      </w:r>
      <w:r w:rsidR="00056746">
        <w:rPr>
          <w:rFonts w:ascii="Calibri" w:hAnsi="Calibri" w:cs="Calibri"/>
        </w:rPr>
        <w:t>γ</w:t>
      </w:r>
      <w:r w:rsidR="00056746" w:rsidRPr="00056746">
        <w:rPr>
          <w:b/>
        </w:rPr>
        <w:t>L</w:t>
      </w:r>
      <w:r w:rsidR="00F66E1E">
        <w:t>·</w:t>
      </w:r>
      <w:r w:rsidR="00056746" w:rsidRPr="00056746">
        <w:rPr>
          <w:b/>
        </w:rPr>
        <w:t>B</w:t>
      </w:r>
      <w:r w:rsidR="00056746">
        <w:t xml:space="preserve">, </w:t>
      </w:r>
      <w:r w:rsidR="00440745">
        <w:t xml:space="preserve">where </w:t>
      </w:r>
      <w:r w:rsidR="00440745">
        <w:rPr>
          <w:rFonts w:ascii="Calibri" w:hAnsi="Calibri" w:cs="Calibri"/>
        </w:rPr>
        <w:t>γ</w:t>
      </w:r>
      <w:r w:rsidR="00440745">
        <w:t xml:space="preserve"> = e/2m,</w:t>
      </w:r>
      <w:r>
        <w:t xml:space="preserve"> from the kinetic energy,</w:t>
      </w:r>
      <w:r w:rsidR="00440745">
        <w:t xml:space="preserve"> </w:t>
      </w:r>
      <w:r w:rsidR="00056746">
        <w:t>and so it seems to me that the -g</w:t>
      </w:r>
      <w:r w:rsidR="00056746">
        <w:rPr>
          <w:rFonts w:ascii="Calibri" w:hAnsi="Calibri" w:cs="Calibri"/>
        </w:rPr>
        <w:t>γ</w:t>
      </w:r>
      <w:r w:rsidR="00056746" w:rsidRPr="00056746">
        <w:rPr>
          <w:b/>
        </w:rPr>
        <w:t>S</w:t>
      </w:r>
      <w:r w:rsidR="00056746">
        <w:t>·</w:t>
      </w:r>
      <w:r w:rsidR="00056746" w:rsidRPr="00056746">
        <w:rPr>
          <w:b/>
        </w:rPr>
        <w:t>B</w:t>
      </w:r>
      <w:r w:rsidR="00056746">
        <w:t xml:space="preserve"> term should be thought of in similar fashion to -</w:t>
      </w:r>
      <w:r w:rsidR="00056746">
        <w:rPr>
          <w:rFonts w:ascii="Calibri" w:hAnsi="Calibri" w:cs="Calibri"/>
        </w:rPr>
        <w:t>γ</w:t>
      </w:r>
      <w:r w:rsidR="00056746" w:rsidRPr="00056746">
        <w:rPr>
          <w:b/>
        </w:rPr>
        <w:t>L</w:t>
      </w:r>
      <w:r w:rsidR="00056746">
        <w:t>·</w:t>
      </w:r>
      <w:r w:rsidR="00056746" w:rsidRPr="00056746">
        <w:rPr>
          <w:b/>
        </w:rPr>
        <w:t>B</w:t>
      </w:r>
      <w:r w:rsidR="00056746">
        <w:t xml:space="preserve">, as measuring a sort of internal kinetic energy, that apparently only manifests itself in a magnetic field.  Further, when we studied the Relativistic wave equation for the </w:t>
      </w:r>
      <w:r w:rsidR="00056746" w:rsidRPr="00056746">
        <w:rPr>
          <w:i/>
        </w:rPr>
        <w:t>free</w:t>
      </w:r>
      <w:r w:rsidR="00056746">
        <w:t xml:space="preserve"> particle, we saw that </w:t>
      </w:r>
      <w:r w:rsidR="00C057FF">
        <w:t>g</w:t>
      </w:r>
      <w:r w:rsidR="00C057FF">
        <w:rPr>
          <w:rFonts w:ascii="Calibri" w:hAnsi="Calibri" w:cs="Calibri"/>
        </w:rPr>
        <w:t>γ</w:t>
      </w:r>
      <w:r w:rsidR="00C057FF" w:rsidRPr="00056746">
        <w:rPr>
          <w:b/>
        </w:rPr>
        <w:t>S</w:t>
      </w:r>
      <w:r w:rsidR="00C057FF">
        <w:t>·</w:t>
      </w:r>
      <w:r w:rsidR="00C057FF" w:rsidRPr="00056746">
        <w:rPr>
          <w:b/>
        </w:rPr>
        <w:t>B</w:t>
      </w:r>
      <w:r w:rsidR="00C057FF">
        <w:t xml:space="preserve"> </w:t>
      </w:r>
      <w:r w:rsidR="00056746">
        <w:t xml:space="preserve">came out naturally upon making the substitution </w:t>
      </w:r>
      <w:r w:rsidR="00056746" w:rsidRPr="00056746">
        <w:rPr>
          <w:b/>
        </w:rPr>
        <w:t>p</w:t>
      </w:r>
      <w:r w:rsidR="00056746">
        <w:t xml:space="preserve"> → </w:t>
      </w:r>
      <w:r w:rsidR="00056746" w:rsidRPr="00056746">
        <w:rPr>
          <w:b/>
        </w:rPr>
        <w:t>p</w:t>
      </w:r>
      <w:r w:rsidR="00056746">
        <w:t xml:space="preserve"> – e</w:t>
      </w:r>
      <w:r w:rsidR="00056746" w:rsidRPr="00056746">
        <w:rPr>
          <w:b/>
        </w:rPr>
        <w:t>A</w:t>
      </w:r>
      <w:r w:rsidR="00056746">
        <w:t>.  So that, combined with the fact that it fucks everything up otherwise, I’m taking it to be part of the internal energy.  One more comment: so increasing B will do work on the particles basically by tightening the</w:t>
      </w:r>
      <w:r w:rsidR="008D1A78">
        <w:t xml:space="preserve"> radius of their</w:t>
      </w:r>
      <w:r w:rsidR="00056746">
        <w:t xml:space="preserve"> orbits</w:t>
      </w:r>
      <w:r w:rsidR="00E76946">
        <w:t xml:space="preserve"> (constant B fields don’t do work, but changing ones do – via induced E</w:t>
      </w:r>
      <w:r w:rsidR="00D21B05">
        <w:t xml:space="preserve"> from Faraday’s law</w:t>
      </w:r>
      <w:r w:rsidR="00E76946">
        <w:t>)</w:t>
      </w:r>
      <w:r w:rsidR="008D1A78">
        <w:t>.  It basically squeezes them together, kind of like decreasing Volume does.</w:t>
      </w:r>
      <w:r w:rsidR="0070196D">
        <w:t xml:space="preserve">  That said, noting the formulas for the work these fields do (see </w:t>
      </w:r>
      <w:r w:rsidR="008F2AA9">
        <w:t>first file in folder – or well, see C</w:t>
      </w:r>
      <w:r w:rsidR="00440745">
        <w:t xml:space="preserve">lass </w:t>
      </w:r>
      <w:r w:rsidR="008F2AA9">
        <w:t>M</w:t>
      </w:r>
      <w:r w:rsidR="00440745">
        <w:t>ech</w:t>
      </w:r>
      <w:r w:rsidR="008F2AA9">
        <w:t xml:space="preserve"> fol</w:t>
      </w:r>
      <w:r w:rsidR="00E76946">
        <w:t>d</w:t>
      </w:r>
      <w:r w:rsidR="008F2AA9">
        <w:t>er/Random file at end + EM folder/Insulating energy</w:t>
      </w:r>
      <w:r w:rsidR="0070196D">
        <w:t>)</w:t>
      </w:r>
    </w:p>
    <w:p w14:paraId="1ABDEC1D" w14:textId="77777777" w:rsidR="008F2AA9" w:rsidRDefault="008F2AA9" w:rsidP="008F2AA9">
      <w:pPr>
        <w:spacing w:after="0" w:line="240" w:lineRule="auto"/>
      </w:pPr>
    </w:p>
    <w:p w14:paraId="1FB89B2B" w14:textId="20ECA21A" w:rsidR="008F2AA9" w:rsidRDefault="0099075C" w:rsidP="008F2AA9">
      <w:pPr>
        <w:spacing w:after="0" w:line="240" w:lineRule="auto"/>
      </w:pPr>
      <w:r w:rsidRPr="008F2AA9">
        <w:rPr>
          <w:position w:val="-64"/>
        </w:rPr>
        <w:object w:dxaOrig="6360" w:dyaOrig="1400" w14:anchorId="2053366C">
          <v:shape id="_x0000_i1038" type="#_x0000_t75" style="width:318pt;height:70.2pt" o:ole="" o:bordertopcolor="this" o:borderleftcolor="this" o:borderbottomcolor="this" o:borderrightcolor="this" fillcolor="#cfc">
            <v:imagedata r:id="rId31" o:title=""/>
            <w10:bordertop type="single" width="8"/>
            <w10:borderleft type="single" width="8"/>
            <w10:borderbottom type="single" width="8"/>
            <w10:borderright type="single" width="8"/>
          </v:shape>
          <o:OLEObject Type="Embed" ProgID="Equation.DSMT4" ShapeID="_x0000_i1038" DrawAspect="Content" ObjectID="_1789034336" r:id="rId32"/>
        </w:object>
      </w:r>
    </w:p>
    <w:p w14:paraId="3A7EE58B" w14:textId="77777777" w:rsidR="008F2AA9" w:rsidRPr="00A87921" w:rsidRDefault="008F2AA9" w:rsidP="008F2AA9">
      <w:pPr>
        <w:spacing w:after="0" w:line="240" w:lineRule="auto"/>
        <w:rPr>
          <w:rFonts w:eastAsia="Times New Roman" w:cstheme="minorHAnsi"/>
        </w:rPr>
      </w:pPr>
    </w:p>
    <w:p w14:paraId="648F28A8" w14:textId="5A7B28DD" w:rsidR="00056746" w:rsidRDefault="008F2AA9" w:rsidP="00D05583">
      <w:pPr>
        <w:pStyle w:val="NoSpacing"/>
      </w:pPr>
      <w:r>
        <w:t>we could write the first law on our substance, focusing just on work accomplished by changing fields, as:</w:t>
      </w:r>
    </w:p>
    <w:p w14:paraId="2E85D0DA" w14:textId="5EAA0599" w:rsidR="008F2AA9" w:rsidRDefault="008F2AA9" w:rsidP="00D05583">
      <w:pPr>
        <w:pStyle w:val="NoSpacing"/>
      </w:pPr>
    </w:p>
    <w:p w14:paraId="3BA5A695" w14:textId="55008961" w:rsidR="008F2AA9" w:rsidRPr="00056746" w:rsidRDefault="001377D1" w:rsidP="00D05583">
      <w:pPr>
        <w:pStyle w:val="NoSpacing"/>
      </w:pPr>
      <w:r w:rsidRPr="008F2AA9">
        <w:rPr>
          <w:position w:val="-36"/>
        </w:rPr>
        <w:object w:dxaOrig="7720" w:dyaOrig="840" w14:anchorId="2A80C64F">
          <v:shape id="_x0000_i1039" type="#_x0000_t75" style="width:387pt;height:42pt" o:ole="">
            <v:imagedata r:id="rId33" o:title=""/>
          </v:shape>
          <o:OLEObject Type="Embed" ProgID="Equation.DSMT4" ShapeID="_x0000_i1039" DrawAspect="Content" ObjectID="_1789034337" r:id="rId34"/>
        </w:object>
      </w:r>
    </w:p>
    <w:p w14:paraId="76B0DFC9" w14:textId="729D46FB" w:rsidR="00C16B9A" w:rsidRDefault="00C16B9A" w:rsidP="00D05583">
      <w:pPr>
        <w:pStyle w:val="NoSpacing"/>
      </w:pPr>
    </w:p>
    <w:p w14:paraId="5FAC16FA" w14:textId="037843E5" w:rsidR="005B2326" w:rsidRPr="005B2326" w:rsidRDefault="005B2326" w:rsidP="00D05583">
      <w:pPr>
        <w:pStyle w:val="NoSpacing"/>
        <w:rPr>
          <w:rFonts w:ascii="Calibri" w:hAnsi="Calibri" w:cs="Calibri"/>
        </w:rPr>
      </w:pPr>
      <w:r>
        <w:t>where E</w:t>
      </w:r>
      <w:r>
        <w:rPr>
          <w:vertAlign w:val="subscript"/>
        </w:rPr>
        <w:t>int</w:t>
      </w:r>
      <w:r>
        <w:t xml:space="preserve"> = H</w:t>
      </w:r>
      <w:r>
        <w:rPr>
          <w:vertAlign w:val="subscript"/>
        </w:rPr>
        <w:t>int</w:t>
      </w:r>
      <w:r>
        <w:t xml:space="preserve"> above, basically.  </w:t>
      </w:r>
      <w:r w:rsidR="008F2AA9">
        <w:t xml:space="preserve">Now </w:t>
      </w:r>
      <w:r w:rsidR="0099075C">
        <w:t xml:space="preserve">we can fill this into the differential for </w:t>
      </w:r>
      <w:r w:rsidR="00E76946">
        <w:t>our originally defined Hamiltonian</w:t>
      </w:r>
      <w:r>
        <w:t xml:space="preserve"> H = H</w:t>
      </w:r>
      <w:r>
        <w:rPr>
          <w:vertAlign w:val="subscript"/>
        </w:rPr>
        <w:t>int</w:t>
      </w:r>
      <w:r>
        <w:t xml:space="preserve"> + [-∫</w:t>
      </w:r>
      <w:r w:rsidRPr="0070279E">
        <w:rPr>
          <w:b/>
        </w:rPr>
        <w:t>P</w:t>
      </w:r>
      <w:r>
        <w:t>·</w:t>
      </w:r>
      <w:r w:rsidRPr="0070279E">
        <w:rPr>
          <w:b/>
        </w:rPr>
        <w:t>E</w:t>
      </w:r>
      <w:r>
        <w:rPr>
          <w:vertAlign w:val="subscript"/>
        </w:rPr>
        <w:t>f</w:t>
      </w:r>
      <w:r>
        <w:t xml:space="preserve"> + ∫</w:t>
      </w:r>
      <w:r>
        <w:rPr>
          <w:rFonts w:ascii="Calibri" w:hAnsi="Calibri" w:cs="Calibri"/>
        </w:rPr>
        <w:t>ρφ</w:t>
      </w:r>
      <w:r>
        <w:rPr>
          <w:vertAlign w:val="subscript"/>
        </w:rPr>
        <w:t>g</w:t>
      </w:r>
      <w:r>
        <w:t>].  And we’ll call the corresponding energy E</w:t>
      </w:r>
      <w:r>
        <w:rPr>
          <w:rFonts w:ascii="Calibri" w:hAnsi="Calibri" w:cs="Calibri"/>
        </w:rPr>
        <w:t>´ = H.  So,</w:t>
      </w:r>
    </w:p>
    <w:p w14:paraId="0ABF2304" w14:textId="61AF043A" w:rsidR="005B2326" w:rsidRDefault="005B2326" w:rsidP="00D05583">
      <w:pPr>
        <w:pStyle w:val="NoSpacing"/>
        <w:rPr>
          <w:rFonts w:ascii="Calibri" w:hAnsi="Calibri" w:cs="Calibri"/>
        </w:rPr>
      </w:pPr>
    </w:p>
    <w:p w14:paraId="1242129E" w14:textId="1BD19F30" w:rsidR="005B2326" w:rsidRDefault="005B2326" w:rsidP="00D05583">
      <w:pPr>
        <w:pStyle w:val="NoSpacing"/>
        <w:rPr>
          <w:rFonts w:ascii="Calibri" w:hAnsi="Calibri" w:cs="Calibri"/>
        </w:rPr>
      </w:pPr>
      <w:r w:rsidRPr="005B2326">
        <w:rPr>
          <w:position w:val="-18"/>
        </w:rPr>
        <w:object w:dxaOrig="4720" w:dyaOrig="480" w14:anchorId="1CEAF480">
          <v:shape id="_x0000_i1040" type="#_x0000_t75" style="width:235.8pt;height:24pt" o:ole="" o:bordertopcolor="#0070c0" o:borderleftcolor="#0070c0" o:borderbottomcolor="#0070c0" o:borderrightcolor="#0070c0">
            <v:imagedata r:id="rId35" o:title=""/>
            <w10:bordertop type="single" width="8"/>
            <w10:borderleft type="single" width="8"/>
            <w10:borderbottom type="single" width="8"/>
            <w10:borderright type="single" width="8"/>
          </v:shape>
          <o:OLEObject Type="Embed" ProgID="Equation.DSMT4" ShapeID="_x0000_i1040" DrawAspect="Content" ObjectID="_1789034338" r:id="rId36"/>
        </w:object>
      </w:r>
    </w:p>
    <w:p w14:paraId="6C05800F" w14:textId="37D16B1A" w:rsidR="005B2326" w:rsidRDefault="005B2326" w:rsidP="00D05583">
      <w:pPr>
        <w:pStyle w:val="NoSpacing"/>
        <w:rPr>
          <w:rFonts w:ascii="Calibri" w:hAnsi="Calibri" w:cs="Calibri"/>
        </w:rPr>
      </w:pPr>
    </w:p>
    <w:p w14:paraId="7806A626" w14:textId="1C987CA0" w:rsidR="005B2326" w:rsidRDefault="005B2326" w:rsidP="00D05583">
      <w:pPr>
        <w:pStyle w:val="NoSpacing"/>
        <w:rPr>
          <w:rFonts w:ascii="Calibri" w:hAnsi="Calibri" w:cs="Calibri"/>
        </w:rPr>
      </w:pPr>
      <w:r>
        <w:rPr>
          <w:rFonts w:ascii="Calibri" w:hAnsi="Calibri" w:cs="Calibri"/>
        </w:rPr>
        <w:t>and,</w:t>
      </w:r>
      <w:r w:rsidR="0015199C">
        <w:rPr>
          <w:rFonts w:ascii="Calibri" w:hAnsi="Calibri" w:cs="Calibri"/>
        </w:rPr>
        <w:t xml:space="preserve"> </w:t>
      </w:r>
    </w:p>
    <w:p w14:paraId="363B27C9" w14:textId="77777777" w:rsidR="005B2326" w:rsidRDefault="005B2326" w:rsidP="00D05583">
      <w:pPr>
        <w:pStyle w:val="NoSpacing"/>
        <w:rPr>
          <w:rFonts w:ascii="Calibri" w:hAnsi="Calibri" w:cs="Calibri"/>
        </w:rPr>
      </w:pPr>
    </w:p>
    <w:p w14:paraId="3B5B6E0D" w14:textId="34032FEA" w:rsidR="0099075C" w:rsidRDefault="00E76946" w:rsidP="00D05583">
      <w:pPr>
        <w:pStyle w:val="NoSpacing"/>
      </w:pPr>
      <w:r w:rsidRPr="0099075C">
        <w:rPr>
          <w:position w:val="-118"/>
        </w:rPr>
        <w:object w:dxaOrig="8400" w:dyaOrig="2480" w14:anchorId="06D717E8">
          <v:shape id="_x0000_i1041" type="#_x0000_t75" style="width:420.6pt;height:123.6pt" o:ole="">
            <v:imagedata r:id="rId37" o:title=""/>
          </v:shape>
          <o:OLEObject Type="Embed" ProgID="Equation.DSMT4" ShapeID="_x0000_i1041" DrawAspect="Content" ObjectID="_1789034339" r:id="rId38"/>
        </w:object>
      </w:r>
    </w:p>
    <w:p w14:paraId="2494A3FF" w14:textId="75642C6C" w:rsidR="0099075C" w:rsidRDefault="0099075C" w:rsidP="00D05583">
      <w:pPr>
        <w:pStyle w:val="NoSpacing"/>
      </w:pPr>
    </w:p>
    <w:p w14:paraId="1F0933AE" w14:textId="174A1DA6" w:rsidR="0099075C" w:rsidRDefault="0099075C" w:rsidP="00D05583">
      <w:pPr>
        <w:pStyle w:val="NoSpacing"/>
      </w:pPr>
      <w:r>
        <w:t>So we get:</w:t>
      </w:r>
    </w:p>
    <w:p w14:paraId="11601A03" w14:textId="7FF0E4F7" w:rsidR="0099075C" w:rsidRDefault="0099075C" w:rsidP="00D05583">
      <w:pPr>
        <w:pStyle w:val="NoSpacing"/>
      </w:pPr>
    </w:p>
    <w:p w14:paraId="578CCB92" w14:textId="4DF3394A" w:rsidR="00C95C80" w:rsidRDefault="00E76946" w:rsidP="00D05583">
      <w:pPr>
        <w:pStyle w:val="NoSpacing"/>
      </w:pPr>
      <w:r w:rsidRPr="0018685F">
        <w:rPr>
          <w:position w:val="-16"/>
        </w:rPr>
        <w:object w:dxaOrig="7640" w:dyaOrig="440" w14:anchorId="3E1DDAAF">
          <v:shape id="_x0000_i1042" type="#_x0000_t75" style="width:383.4pt;height:22.2pt" o:ole="">
            <v:imagedata r:id="rId39" o:title=""/>
          </v:shape>
          <o:OLEObject Type="Embed" ProgID="Equation.DSMT4" ShapeID="_x0000_i1042" DrawAspect="Content" ObjectID="_1789034340" r:id="rId40"/>
        </w:object>
      </w:r>
    </w:p>
    <w:p w14:paraId="41CA0A4F" w14:textId="3774E85B" w:rsidR="00C95C80" w:rsidRDefault="00C95C80" w:rsidP="00D05583">
      <w:pPr>
        <w:pStyle w:val="NoSpacing"/>
      </w:pPr>
    </w:p>
    <w:p w14:paraId="1B02CCD8" w14:textId="3BF31CBC" w:rsidR="00C95C80" w:rsidRDefault="00C95C80" w:rsidP="00D05583">
      <w:pPr>
        <w:pStyle w:val="NoSpacing"/>
      </w:pPr>
      <w:r>
        <w:t>If we include other forms of work, like mechanical, and also include particle transfer, then we may write:</w:t>
      </w:r>
    </w:p>
    <w:p w14:paraId="2520CBDF" w14:textId="77777777" w:rsidR="00C95C80" w:rsidRDefault="00C95C80" w:rsidP="00D05583">
      <w:pPr>
        <w:pStyle w:val="NoSpacing"/>
      </w:pPr>
    </w:p>
    <w:p w14:paraId="12CE29FB" w14:textId="56C4AFC0" w:rsidR="00056746" w:rsidRDefault="00E76946" w:rsidP="00D05583">
      <w:pPr>
        <w:pStyle w:val="NoSpacing"/>
      </w:pPr>
      <w:r w:rsidRPr="00C95C80">
        <w:rPr>
          <w:position w:val="-66"/>
        </w:rPr>
        <w:object w:dxaOrig="10800" w:dyaOrig="1440" w14:anchorId="027043A9">
          <v:shape id="_x0000_i1043" type="#_x0000_t75" style="width:522pt;height:70.2pt" o:ole="" filled="t" fillcolor="#cfc">
            <v:imagedata r:id="rId41" o:title=""/>
          </v:shape>
          <o:OLEObject Type="Embed" ProgID="Equation.DSMT4" ShapeID="_x0000_i1043" DrawAspect="Content" ObjectID="_1789034341" r:id="rId42"/>
        </w:object>
      </w:r>
    </w:p>
    <w:p w14:paraId="384774CD" w14:textId="6A53C648" w:rsidR="0070279E" w:rsidRDefault="00A01409" w:rsidP="00A01409">
      <w:pPr>
        <w:pStyle w:val="NoSpacing"/>
      </w:pPr>
      <w:r>
        <w:t xml:space="preserve">So now we have a first law which tells us how </w:t>
      </w:r>
      <w:r w:rsidR="00891739">
        <w:t>our</w:t>
      </w:r>
      <w:r>
        <w:t xml:space="preserve"> ‘energy’, so-defined, changes with field</w:t>
      </w:r>
      <w:r w:rsidR="00C95C80">
        <w:t>, and other processes</w:t>
      </w:r>
      <w:r>
        <w:t xml:space="preserve">.  </w:t>
      </w:r>
      <w:r w:rsidR="0070279E">
        <w:t>Remember though that this E</w:t>
      </w:r>
      <w:r w:rsidR="00E76946">
        <w:t>´</w:t>
      </w:r>
      <w:r w:rsidR="0070279E">
        <w:t xml:space="preserve"> is not a true energy; it’s </w:t>
      </w:r>
      <w:r w:rsidR="008C36F7">
        <w:t xml:space="preserve">the substance’s Hamiltonian, which is </w:t>
      </w:r>
      <w:r w:rsidR="0070279E">
        <w:t>the sum of the substance’s true internal energy + terms which couple it to the external fields, which, since they change</w:t>
      </w:r>
      <w:r w:rsidR="008C36F7">
        <w:t xml:space="preserve"> with time</w:t>
      </w:r>
      <w:r w:rsidR="0070279E">
        <w:t xml:space="preserve">, cannot </w:t>
      </w:r>
      <w:r w:rsidR="00F97E9E" w:rsidRPr="00F97E9E">
        <w:rPr>
          <w:i/>
          <w:iCs/>
        </w:rPr>
        <w:t>truly</w:t>
      </w:r>
      <w:r w:rsidR="00F97E9E">
        <w:t xml:space="preserve"> </w:t>
      </w:r>
      <w:r w:rsidR="0070279E">
        <w:t xml:space="preserve">be considered as being part of the substance’s energy.  </w:t>
      </w:r>
      <w:r w:rsidR="00C95C80">
        <w:t xml:space="preserve">And accordingly, the </w:t>
      </w:r>
      <w:r w:rsidR="00C95C80">
        <w:rPr>
          <w:rFonts w:ascii="Calibri" w:hAnsi="Calibri" w:cs="Calibri"/>
        </w:rPr>
        <w:t xml:space="preserve">δW´ terms are not ‘real’ work, except for the magnetization guy.  </w:t>
      </w:r>
    </w:p>
    <w:p w14:paraId="6F2E8308" w14:textId="77777777" w:rsidR="0070279E" w:rsidRDefault="0070279E" w:rsidP="00A01409">
      <w:pPr>
        <w:pStyle w:val="NoSpacing"/>
      </w:pPr>
    </w:p>
    <w:p w14:paraId="3F086616" w14:textId="2858BBEF" w:rsidR="00A01409" w:rsidRDefault="00A01409" w:rsidP="00A01409">
      <w:pPr>
        <w:pStyle w:val="NoSpacing"/>
      </w:pPr>
      <w:r>
        <w:t xml:space="preserve">In any event, going back to the measurement process, once we’ve augmented the field </w:t>
      </w:r>
      <w:r>
        <w:rPr>
          <w:rFonts w:ascii="Calibri" w:hAnsi="Calibri" w:cs="Calibri"/>
        </w:rPr>
        <w:t>ψ</w:t>
      </w:r>
      <w:r>
        <w:t xml:space="preserve"> → </w:t>
      </w:r>
      <w:r>
        <w:rPr>
          <w:rFonts w:ascii="Calibri" w:hAnsi="Calibri" w:cs="Calibri"/>
        </w:rPr>
        <w:t>ψ</w:t>
      </w:r>
      <w:r>
        <w:t xml:space="preserve"> + d</w:t>
      </w:r>
      <w:r>
        <w:rPr>
          <w:rFonts w:ascii="Calibri" w:hAnsi="Calibri" w:cs="Calibri"/>
        </w:rPr>
        <w:t>ψ</w:t>
      </w:r>
      <w:r>
        <w:t>, slowly, and allowed some heat transfer, we’d have:</w:t>
      </w:r>
    </w:p>
    <w:p w14:paraId="4041284B" w14:textId="77777777" w:rsidR="00A01409" w:rsidRDefault="00A01409" w:rsidP="00A01409">
      <w:pPr>
        <w:pStyle w:val="NoSpacing"/>
      </w:pPr>
    </w:p>
    <w:p w14:paraId="1EB397F8" w14:textId="4EBC10CD" w:rsidR="00A01409" w:rsidRDefault="00E76946" w:rsidP="00A01409">
      <w:pPr>
        <w:pStyle w:val="NoSpacing"/>
      </w:pPr>
      <w:r w:rsidRPr="00B4411A">
        <w:rPr>
          <w:position w:val="-42"/>
        </w:rPr>
        <w:object w:dxaOrig="1600" w:dyaOrig="960" w14:anchorId="76A55059">
          <v:shape id="_x0000_i1044" type="#_x0000_t75" style="width:80.4pt;height:48.6pt" o:ole="">
            <v:imagedata r:id="rId43" o:title=""/>
          </v:shape>
          <o:OLEObject Type="Embed" ProgID="Equation.DSMT4" ShapeID="_x0000_i1044" DrawAspect="Content" ObjectID="_1789034342" r:id="rId44"/>
        </w:object>
      </w:r>
    </w:p>
    <w:p w14:paraId="6AD9CCF3" w14:textId="77777777" w:rsidR="00A01409" w:rsidRDefault="00A01409" w:rsidP="00A01409">
      <w:pPr>
        <w:pStyle w:val="NoSpacing"/>
      </w:pPr>
    </w:p>
    <w:p w14:paraId="5EAD7637" w14:textId="32BD0506" w:rsidR="002C388F" w:rsidRDefault="00805D7D" w:rsidP="00A01409">
      <w:pPr>
        <w:pStyle w:val="NoSpacing"/>
        <w:rPr>
          <w:rFonts w:ascii="Calibri" w:hAnsi="Calibri" w:cs="Calibri"/>
        </w:rPr>
      </w:pPr>
      <w:r>
        <w:t>So w</w:t>
      </w:r>
      <w:r w:rsidR="00A01409">
        <w:t xml:space="preserve">e’d measure </w:t>
      </w:r>
      <w:r w:rsidR="00A01409">
        <w:rPr>
          <w:rFonts w:ascii="Calibri" w:hAnsi="Calibri" w:cs="Calibri"/>
        </w:rPr>
        <w:t>δ</w:t>
      </w:r>
      <w:r w:rsidR="00A01409">
        <w:t>W</w:t>
      </w:r>
      <w:r>
        <w:t>´,</w:t>
      </w:r>
      <w:r w:rsidR="00A01409">
        <w:t xml:space="preserve"> and then make </w:t>
      </w:r>
      <w:r w:rsidR="00A01409">
        <w:rPr>
          <w:rFonts w:ascii="Calibri" w:hAnsi="Calibri" w:cs="Calibri"/>
        </w:rPr>
        <w:t>δ</w:t>
      </w:r>
      <w:r w:rsidR="00A01409">
        <w:t>Q = -</w:t>
      </w:r>
      <w:r w:rsidR="00A01409">
        <w:rPr>
          <w:rFonts w:ascii="Calibri" w:hAnsi="Calibri" w:cs="Calibri"/>
        </w:rPr>
        <w:t>δW</w:t>
      </w:r>
      <w:r>
        <w:rPr>
          <w:rFonts w:ascii="Calibri" w:hAnsi="Calibri" w:cs="Calibri"/>
        </w:rPr>
        <w:t>´</w:t>
      </w:r>
      <w:r w:rsidR="00A01409">
        <w:rPr>
          <w:rFonts w:ascii="Calibri" w:hAnsi="Calibri" w:cs="Calibri"/>
        </w:rPr>
        <w:t xml:space="preserve"> so that dE</w:t>
      </w:r>
      <w:r w:rsidR="00E76946">
        <w:rPr>
          <w:rFonts w:ascii="Calibri" w:hAnsi="Calibri" w:cs="Calibri"/>
        </w:rPr>
        <w:t>´</w:t>
      </w:r>
      <w:r w:rsidR="00A01409">
        <w:rPr>
          <w:rFonts w:ascii="Calibri" w:hAnsi="Calibri" w:cs="Calibri"/>
        </w:rPr>
        <w:t xml:space="preserve"> = 0.  And then we’d have from the entropy balance dS = δQ/T = -δW</w:t>
      </w:r>
      <w:r>
        <w:rPr>
          <w:rFonts w:ascii="Calibri" w:hAnsi="Calibri" w:cs="Calibri"/>
        </w:rPr>
        <w:t>´</w:t>
      </w:r>
      <w:r w:rsidR="00A01409">
        <w:rPr>
          <w:rFonts w:ascii="Calibri" w:hAnsi="Calibri" w:cs="Calibri"/>
        </w:rPr>
        <w:t>/T.  And so that would give us dS(E</w:t>
      </w:r>
      <w:r w:rsidR="00E76946">
        <w:rPr>
          <w:rFonts w:ascii="Calibri" w:hAnsi="Calibri" w:cs="Calibri"/>
        </w:rPr>
        <w:t>´</w:t>
      </w:r>
      <w:r w:rsidR="00A01409">
        <w:rPr>
          <w:rFonts w:ascii="Calibri" w:hAnsi="Calibri" w:cs="Calibri"/>
        </w:rPr>
        <w:t>,X</w:t>
      </w:r>
      <w:r w:rsidR="00A01409">
        <w:rPr>
          <w:rFonts w:ascii="Calibri" w:hAnsi="Calibri" w:cs="Calibri"/>
          <w:vertAlign w:val="subscript"/>
        </w:rPr>
        <w:t>i</w:t>
      </w:r>
      <w:r w:rsidR="00A01409">
        <w:rPr>
          <w:rFonts w:ascii="Calibri" w:hAnsi="Calibri" w:cs="Calibri"/>
        </w:rPr>
        <w:t>,N</w:t>
      </w:r>
      <w:r w:rsidR="00A01409">
        <w:rPr>
          <w:rFonts w:ascii="Calibri" w:hAnsi="Calibri" w:cs="Calibri"/>
          <w:vertAlign w:val="subscript"/>
        </w:rPr>
        <w:t>j</w:t>
      </w:r>
      <w:r w:rsidR="00A01409">
        <w:rPr>
          <w:rFonts w:ascii="Calibri" w:hAnsi="Calibri" w:cs="Calibri"/>
        </w:rPr>
        <w:t>,ψ</w:t>
      </w:r>
      <w:r w:rsidR="00A01409">
        <w:rPr>
          <w:rFonts w:ascii="Calibri" w:hAnsi="Calibri" w:cs="Calibri"/>
          <w:vertAlign w:val="subscript"/>
        </w:rPr>
        <w:t>k</w:t>
      </w:r>
      <w:r w:rsidR="00A01409">
        <w:rPr>
          <w:rFonts w:ascii="Calibri" w:hAnsi="Calibri" w:cs="Calibri"/>
        </w:rPr>
        <w:t>+dψ</w:t>
      </w:r>
      <w:r w:rsidR="00A01409">
        <w:rPr>
          <w:rFonts w:ascii="Calibri" w:hAnsi="Calibri" w:cs="Calibri"/>
          <w:vertAlign w:val="subscript"/>
        </w:rPr>
        <w:t>k</w:t>
      </w:r>
      <w:r w:rsidR="00A01409">
        <w:rPr>
          <w:rFonts w:ascii="Calibri" w:hAnsi="Calibri" w:cs="Calibri"/>
        </w:rPr>
        <w:t xml:space="preserve">).  </w:t>
      </w:r>
      <w:r w:rsidR="00891739">
        <w:rPr>
          <w:rFonts w:ascii="Calibri" w:hAnsi="Calibri" w:cs="Calibri"/>
        </w:rPr>
        <w:t xml:space="preserve">One drawback of this setup is that we would need to know not only how we varied the fields (not a problem I presume), but also how the mass density, polarization, and magnetization changed as well.  </w:t>
      </w:r>
      <w:r>
        <w:rPr>
          <w:rFonts w:ascii="Calibri" w:hAnsi="Calibri" w:cs="Calibri"/>
        </w:rPr>
        <w:t xml:space="preserve">But that’s probably not insurmountable.  In a uniform free field, which is probably all we really care about, we’d have uniform polarization, magnetization, and these can probably be measured by hooking a circuit up to the thing and measuring </w:t>
      </w:r>
      <w:r w:rsidR="00AA7801">
        <w:rPr>
          <w:rFonts w:ascii="Calibri" w:hAnsi="Calibri" w:cs="Calibri"/>
        </w:rPr>
        <w:t xml:space="preserve">RC, LR constants of current decay or whatever.  </w:t>
      </w:r>
      <w:r w:rsidR="002C388F">
        <w:rPr>
          <w:rFonts w:ascii="Calibri" w:hAnsi="Calibri" w:cs="Calibri"/>
        </w:rPr>
        <w:t>Or we could just measure the total electric/magnetic fields within the sample, which would be related to polarization and magnetization via (presuming homogeneous fields</w:t>
      </w:r>
      <w:r w:rsidR="000E4552">
        <w:rPr>
          <w:rFonts w:ascii="Calibri" w:hAnsi="Calibri" w:cs="Calibri"/>
        </w:rPr>
        <w:t xml:space="preserve">, substances etc., where we can make identification of bound fields </w:t>
      </w:r>
      <w:r w:rsidR="000E4552" w:rsidRPr="000E4552">
        <w:rPr>
          <w:rFonts w:ascii="Calibri" w:hAnsi="Calibri" w:cs="Calibri"/>
          <w:b/>
        </w:rPr>
        <w:t>E</w:t>
      </w:r>
      <w:r w:rsidR="000E4552">
        <w:rPr>
          <w:rFonts w:ascii="Calibri" w:hAnsi="Calibri" w:cs="Calibri"/>
          <w:vertAlign w:val="subscript"/>
        </w:rPr>
        <w:t>b</w:t>
      </w:r>
      <w:r w:rsidR="000E4552">
        <w:rPr>
          <w:rFonts w:ascii="Calibri" w:hAnsi="Calibri" w:cs="Calibri"/>
        </w:rPr>
        <w:t xml:space="preserve"> = -</w:t>
      </w:r>
      <w:r w:rsidR="000E4552" w:rsidRPr="000E4552">
        <w:rPr>
          <w:rFonts w:ascii="Calibri" w:hAnsi="Calibri" w:cs="Calibri"/>
          <w:b/>
        </w:rPr>
        <w:t>P</w:t>
      </w:r>
      <w:r w:rsidR="000E4552">
        <w:rPr>
          <w:rFonts w:ascii="Calibri" w:hAnsi="Calibri" w:cs="Calibri"/>
        </w:rPr>
        <w:t>/ε</w:t>
      </w:r>
      <w:r w:rsidR="000E4552">
        <w:rPr>
          <w:rFonts w:ascii="Calibri" w:hAnsi="Calibri" w:cs="Calibri"/>
          <w:vertAlign w:val="subscript"/>
        </w:rPr>
        <w:t>0</w:t>
      </w:r>
      <w:r w:rsidR="000E4552">
        <w:rPr>
          <w:rFonts w:ascii="Calibri" w:hAnsi="Calibri" w:cs="Calibri"/>
        </w:rPr>
        <w:t xml:space="preserve"> and </w:t>
      </w:r>
      <w:r w:rsidR="000E4552" w:rsidRPr="000E4552">
        <w:rPr>
          <w:rFonts w:ascii="Calibri" w:hAnsi="Calibri" w:cs="Calibri"/>
          <w:b/>
        </w:rPr>
        <w:t>B</w:t>
      </w:r>
      <w:r w:rsidR="000E4552">
        <w:rPr>
          <w:rFonts w:ascii="Calibri" w:hAnsi="Calibri" w:cs="Calibri"/>
          <w:vertAlign w:val="subscript"/>
        </w:rPr>
        <w:t>b</w:t>
      </w:r>
      <w:r w:rsidR="000E4552">
        <w:rPr>
          <w:rFonts w:ascii="Calibri" w:hAnsi="Calibri" w:cs="Calibri"/>
        </w:rPr>
        <w:t xml:space="preserve"> = μ</w:t>
      </w:r>
      <w:r w:rsidR="000E4552">
        <w:rPr>
          <w:rFonts w:ascii="Calibri" w:hAnsi="Calibri" w:cs="Calibri"/>
          <w:vertAlign w:val="subscript"/>
        </w:rPr>
        <w:t>0</w:t>
      </w:r>
      <w:r w:rsidR="000E4552" w:rsidRPr="000E4552">
        <w:rPr>
          <w:rFonts w:ascii="Calibri" w:hAnsi="Calibri" w:cs="Calibri"/>
          <w:b/>
        </w:rPr>
        <w:t>M</w:t>
      </w:r>
      <w:r w:rsidR="000E4552" w:rsidRPr="000E4552">
        <w:rPr>
          <w:rFonts w:ascii="Calibri" w:hAnsi="Calibri" w:cs="Calibri"/>
        </w:rPr>
        <w:t xml:space="preserve"> – see EM folder/Insulators for a discussion of this point</w:t>
      </w:r>
      <w:r w:rsidR="002C388F">
        <w:rPr>
          <w:rFonts w:ascii="Calibri" w:hAnsi="Calibri" w:cs="Calibri"/>
        </w:rPr>
        <w:t xml:space="preserve">) </w:t>
      </w:r>
      <w:r w:rsidR="002C388F" w:rsidRPr="002C388F">
        <w:rPr>
          <w:rFonts w:ascii="Calibri" w:hAnsi="Calibri" w:cs="Calibri"/>
          <w:b/>
        </w:rPr>
        <w:t>B</w:t>
      </w:r>
      <w:r w:rsidR="002C388F">
        <w:rPr>
          <w:rFonts w:ascii="Calibri" w:hAnsi="Calibri" w:cs="Calibri"/>
        </w:rPr>
        <w:t xml:space="preserve"> = </w:t>
      </w:r>
      <w:r w:rsidR="002C388F" w:rsidRPr="002C388F">
        <w:rPr>
          <w:rFonts w:ascii="Calibri" w:hAnsi="Calibri" w:cs="Calibri"/>
          <w:b/>
        </w:rPr>
        <w:t>B</w:t>
      </w:r>
      <w:r w:rsidR="002C388F">
        <w:rPr>
          <w:rFonts w:ascii="Calibri" w:hAnsi="Calibri" w:cs="Calibri"/>
          <w:vertAlign w:val="subscript"/>
        </w:rPr>
        <w:t>f</w:t>
      </w:r>
      <w:r w:rsidR="002C388F">
        <w:rPr>
          <w:rFonts w:ascii="Calibri" w:hAnsi="Calibri" w:cs="Calibri"/>
        </w:rPr>
        <w:t xml:space="preserve"> + μ</w:t>
      </w:r>
      <w:r w:rsidR="002C388F">
        <w:rPr>
          <w:rFonts w:ascii="Calibri" w:hAnsi="Calibri" w:cs="Calibri"/>
          <w:vertAlign w:val="subscript"/>
        </w:rPr>
        <w:t>0</w:t>
      </w:r>
      <w:r w:rsidR="002C388F" w:rsidRPr="002C388F">
        <w:rPr>
          <w:rFonts w:ascii="Calibri" w:hAnsi="Calibri" w:cs="Calibri"/>
          <w:b/>
        </w:rPr>
        <w:t>M</w:t>
      </w:r>
      <w:r w:rsidR="002C388F">
        <w:rPr>
          <w:rFonts w:ascii="Calibri" w:hAnsi="Calibri" w:cs="Calibri"/>
        </w:rPr>
        <w:t xml:space="preserve"> and </w:t>
      </w:r>
      <w:r w:rsidR="002C388F" w:rsidRPr="002C388F">
        <w:rPr>
          <w:rFonts w:ascii="Calibri" w:hAnsi="Calibri" w:cs="Calibri"/>
          <w:b/>
        </w:rPr>
        <w:t>E</w:t>
      </w:r>
      <w:r w:rsidR="002C388F">
        <w:rPr>
          <w:rFonts w:ascii="Calibri" w:hAnsi="Calibri" w:cs="Calibri"/>
        </w:rPr>
        <w:t xml:space="preserve"> = </w:t>
      </w:r>
      <w:r w:rsidR="002C388F" w:rsidRPr="002C388F">
        <w:rPr>
          <w:rFonts w:ascii="Calibri" w:hAnsi="Calibri" w:cs="Calibri"/>
          <w:b/>
        </w:rPr>
        <w:t>E</w:t>
      </w:r>
      <w:r w:rsidR="002C388F">
        <w:rPr>
          <w:rFonts w:ascii="Calibri" w:hAnsi="Calibri" w:cs="Calibri"/>
          <w:vertAlign w:val="subscript"/>
        </w:rPr>
        <w:t>f</w:t>
      </w:r>
      <w:r w:rsidR="002C388F">
        <w:rPr>
          <w:rFonts w:ascii="Calibri" w:hAnsi="Calibri" w:cs="Calibri"/>
        </w:rPr>
        <w:t xml:space="preserve"> – </w:t>
      </w:r>
      <w:r w:rsidR="002C388F" w:rsidRPr="002C388F">
        <w:rPr>
          <w:rFonts w:ascii="Calibri" w:hAnsi="Calibri" w:cs="Calibri"/>
          <w:b/>
        </w:rPr>
        <w:t>P</w:t>
      </w:r>
      <w:r w:rsidR="002C388F">
        <w:rPr>
          <w:rFonts w:ascii="Calibri" w:hAnsi="Calibri" w:cs="Calibri"/>
        </w:rPr>
        <w:t>/ε</w:t>
      </w:r>
      <w:r w:rsidR="002C388F">
        <w:rPr>
          <w:rFonts w:ascii="Calibri" w:hAnsi="Calibri" w:cs="Calibri"/>
          <w:vertAlign w:val="subscript"/>
        </w:rPr>
        <w:t>0</w:t>
      </w:r>
      <w:r w:rsidR="002C388F">
        <w:rPr>
          <w:rFonts w:ascii="Calibri" w:hAnsi="Calibri" w:cs="Calibri"/>
        </w:rPr>
        <w:t xml:space="preserve">, where </w:t>
      </w:r>
      <w:r w:rsidR="002C388F" w:rsidRPr="002C388F">
        <w:rPr>
          <w:rFonts w:ascii="Calibri" w:hAnsi="Calibri" w:cs="Calibri"/>
          <w:b/>
        </w:rPr>
        <w:t>E</w:t>
      </w:r>
      <w:r w:rsidR="002C388F">
        <w:rPr>
          <w:rFonts w:ascii="Calibri" w:hAnsi="Calibri" w:cs="Calibri"/>
          <w:vertAlign w:val="subscript"/>
        </w:rPr>
        <w:t>f</w:t>
      </w:r>
      <w:r w:rsidR="002C388F">
        <w:rPr>
          <w:rFonts w:ascii="Calibri" w:hAnsi="Calibri" w:cs="Calibri"/>
        </w:rPr>
        <w:t xml:space="preserve"> and </w:t>
      </w:r>
      <w:r w:rsidR="002C388F" w:rsidRPr="002C388F">
        <w:rPr>
          <w:rFonts w:ascii="Calibri" w:hAnsi="Calibri" w:cs="Calibri"/>
          <w:b/>
        </w:rPr>
        <w:t>B</w:t>
      </w:r>
      <w:r w:rsidR="002C388F">
        <w:rPr>
          <w:rFonts w:ascii="Calibri" w:hAnsi="Calibri" w:cs="Calibri"/>
          <w:vertAlign w:val="subscript"/>
        </w:rPr>
        <w:t>f</w:t>
      </w:r>
      <w:r w:rsidR="002C388F">
        <w:rPr>
          <w:rFonts w:ascii="Calibri" w:hAnsi="Calibri" w:cs="Calibri"/>
        </w:rPr>
        <w:t xml:space="preserve"> are otherwise called, in this context, </w:t>
      </w:r>
      <w:r w:rsidR="002C388F" w:rsidRPr="002C388F">
        <w:rPr>
          <w:rFonts w:ascii="Calibri" w:hAnsi="Calibri" w:cs="Calibri"/>
          <w:b/>
        </w:rPr>
        <w:t>D</w:t>
      </w:r>
      <w:r w:rsidR="002C388F">
        <w:rPr>
          <w:rFonts w:ascii="Calibri" w:hAnsi="Calibri" w:cs="Calibri"/>
        </w:rPr>
        <w:t>/ε</w:t>
      </w:r>
      <w:r w:rsidR="002C388F">
        <w:rPr>
          <w:rFonts w:ascii="Calibri" w:hAnsi="Calibri" w:cs="Calibri"/>
          <w:vertAlign w:val="subscript"/>
        </w:rPr>
        <w:t>0</w:t>
      </w:r>
      <w:r w:rsidR="002C388F">
        <w:rPr>
          <w:rFonts w:ascii="Calibri" w:hAnsi="Calibri" w:cs="Calibri"/>
        </w:rPr>
        <w:t xml:space="preserve"> and μ</w:t>
      </w:r>
      <w:r w:rsidR="002C388F">
        <w:rPr>
          <w:rFonts w:ascii="Calibri" w:hAnsi="Calibri" w:cs="Calibri"/>
          <w:vertAlign w:val="subscript"/>
        </w:rPr>
        <w:t>0</w:t>
      </w:r>
      <w:r w:rsidR="002C388F" w:rsidRPr="002C388F">
        <w:rPr>
          <w:rFonts w:ascii="Calibri" w:hAnsi="Calibri" w:cs="Calibri"/>
          <w:b/>
        </w:rPr>
        <w:t>H</w:t>
      </w:r>
      <w:r w:rsidR="002C388F">
        <w:rPr>
          <w:rFonts w:ascii="Calibri" w:hAnsi="Calibri" w:cs="Calibri"/>
        </w:rPr>
        <w:t xml:space="preserve">.  </w:t>
      </w:r>
    </w:p>
    <w:p w14:paraId="07CDDA14" w14:textId="77777777" w:rsidR="002C388F" w:rsidRDefault="002C388F" w:rsidP="00A01409">
      <w:pPr>
        <w:pStyle w:val="NoSpacing"/>
        <w:rPr>
          <w:rFonts w:ascii="Calibri" w:hAnsi="Calibri" w:cs="Calibri"/>
        </w:rPr>
      </w:pPr>
    </w:p>
    <w:p w14:paraId="40986789" w14:textId="7DFA6670" w:rsidR="00A01409" w:rsidRPr="002C388F" w:rsidRDefault="002C388F" w:rsidP="00A01409">
      <w:pPr>
        <w:pStyle w:val="NoSpacing"/>
      </w:pPr>
      <w:r>
        <w:rPr>
          <w:rFonts w:ascii="Calibri" w:hAnsi="Calibri" w:cs="Calibri"/>
        </w:rPr>
        <w:t xml:space="preserve">Briefly, an alternative approach to all of this is to include the free fields within the system.  Then there are technically no ‘external’ or ‘free’ fields to worry about, and so we don’t have any ambiguous energy-defining issues.  The total Hamiltonian </w:t>
      </w:r>
      <w:r w:rsidRPr="00E76946">
        <w:rPr>
          <w:rFonts w:ascii="Calibri" w:hAnsi="Calibri" w:cs="Calibri"/>
          <w:i/>
        </w:rPr>
        <w:t>would</w:t>
      </w:r>
      <w:r>
        <w:rPr>
          <w:rFonts w:ascii="Calibri" w:hAnsi="Calibri" w:cs="Calibri"/>
        </w:rPr>
        <w:t xml:space="preserve"> be </w:t>
      </w:r>
      <w:r w:rsidR="008C36F7">
        <w:rPr>
          <w:rFonts w:ascii="Calibri" w:hAnsi="Calibri" w:cs="Calibri"/>
        </w:rPr>
        <w:t xml:space="preserve">the energy of the system since there is no external changing field coupling and would be given by </w:t>
      </w:r>
      <w:r>
        <w:rPr>
          <w:rFonts w:ascii="Calibri" w:hAnsi="Calibri" w:cs="Calibri"/>
        </w:rPr>
        <w:t>(see perhaps QM/Many Particles/Identical Particles/Zeeman again</w:t>
      </w:r>
      <w:r w:rsidR="00092CBA">
        <w:rPr>
          <w:rFonts w:ascii="Calibri" w:hAnsi="Calibri" w:cs="Calibri"/>
        </w:rPr>
        <w:t xml:space="preserve"> (leaving Gravity out this time, but see CM/Least Action Gravity file if want)</w:t>
      </w:r>
      <w:r>
        <w:rPr>
          <w:rFonts w:ascii="Calibri" w:hAnsi="Calibri" w:cs="Calibri"/>
        </w:rPr>
        <w:t xml:space="preserve">.  </w:t>
      </w:r>
    </w:p>
    <w:p w14:paraId="0A45A9B1" w14:textId="2D8B918E" w:rsidR="00616DB4" w:rsidRDefault="00616DB4" w:rsidP="00D05583">
      <w:pPr>
        <w:pStyle w:val="NoSpacing"/>
      </w:pPr>
    </w:p>
    <w:p w14:paraId="5E5BB0CA" w14:textId="1C3C1124" w:rsidR="00616DB4" w:rsidRDefault="00CF44BB" w:rsidP="00D05583">
      <w:pPr>
        <w:pStyle w:val="NoSpacing"/>
      </w:pPr>
      <w:r w:rsidRPr="007F6F8D">
        <w:rPr>
          <w:position w:val="-30"/>
        </w:rPr>
        <w:object w:dxaOrig="8020" w:dyaOrig="680" w14:anchorId="3E82F784">
          <v:shape id="_x0000_i1045" type="#_x0000_t75" style="width:400.8pt;height:34.2pt" o:ole="">
            <v:imagedata r:id="rId45" o:title=""/>
          </v:shape>
          <o:OLEObject Type="Embed" ProgID="Equation.DSMT4" ShapeID="_x0000_i1045" DrawAspect="Content" ObjectID="_1789034343" r:id="rId46"/>
        </w:object>
      </w:r>
    </w:p>
    <w:p w14:paraId="4297D103" w14:textId="553A4056" w:rsidR="00F97E9E" w:rsidRDefault="00F97E9E" w:rsidP="00D05583">
      <w:pPr>
        <w:pStyle w:val="NoSpacing"/>
      </w:pPr>
    </w:p>
    <w:p w14:paraId="36C2F61D" w14:textId="52DDA67C" w:rsidR="00F97E9E" w:rsidRPr="00F97E9E" w:rsidRDefault="00F97E9E" w:rsidP="00D05583">
      <w:pPr>
        <w:pStyle w:val="NoSpacing"/>
      </w:pPr>
      <w:r>
        <w:t>where H</w:t>
      </w:r>
      <w:r>
        <w:rPr>
          <w:vertAlign w:val="subscript"/>
        </w:rPr>
        <w:t>int</w:t>
      </w:r>
      <w:r>
        <w:t xml:space="preserve"> is something like,</w:t>
      </w:r>
    </w:p>
    <w:p w14:paraId="186402CE" w14:textId="4FCC5A9F" w:rsidR="00F97E9E" w:rsidRDefault="00F97E9E" w:rsidP="00D05583">
      <w:pPr>
        <w:pStyle w:val="NoSpacing"/>
      </w:pPr>
    </w:p>
    <w:p w14:paraId="6DBD7208" w14:textId="62DF5ADA" w:rsidR="00F97E9E" w:rsidRDefault="00CF44BB" w:rsidP="00D05583">
      <w:pPr>
        <w:pStyle w:val="NoSpacing"/>
      </w:pPr>
      <w:r w:rsidRPr="00CF44BB">
        <w:rPr>
          <w:position w:val="-38"/>
        </w:rPr>
        <w:object w:dxaOrig="7220" w:dyaOrig="880" w14:anchorId="25F616A9">
          <v:shape id="_x0000_i1046" type="#_x0000_t75" style="width:361.2pt;height:43.8pt" o:ole="">
            <v:imagedata r:id="rId47" o:title=""/>
          </v:shape>
          <o:OLEObject Type="Embed" ProgID="Equation.DSMT4" ShapeID="_x0000_i1046" DrawAspect="Content" ObjectID="_1789034344" r:id="rId48"/>
        </w:object>
      </w:r>
    </w:p>
    <w:p w14:paraId="12CC026B" w14:textId="37856BB5" w:rsidR="00992017" w:rsidRDefault="00992017" w:rsidP="00D05583">
      <w:pPr>
        <w:pStyle w:val="NoSpacing"/>
      </w:pPr>
    </w:p>
    <w:p w14:paraId="1481D85F" w14:textId="35B8D4EA" w:rsidR="00992017" w:rsidRDefault="00092CBA" w:rsidP="00D05583">
      <w:pPr>
        <w:pStyle w:val="NoSpacing"/>
      </w:pPr>
      <w:r>
        <w:t xml:space="preserve">(well technically, we must include the </w:t>
      </w:r>
      <w:r w:rsidRPr="00586B6F">
        <w:rPr>
          <w:i/>
          <w:iCs/>
        </w:rPr>
        <w:t>kinetic</w:t>
      </w:r>
      <w:r>
        <w:t xml:space="preserve"> energies of the free particles too, but this is generally negligible, even if they form a current to supply the free magnetic field)  </w:t>
      </w:r>
      <w:r w:rsidR="00992017">
        <w:t>And the 1</w:t>
      </w:r>
      <w:r w:rsidR="00992017" w:rsidRPr="00992017">
        <w:rPr>
          <w:vertAlign w:val="superscript"/>
        </w:rPr>
        <w:t>st</w:t>
      </w:r>
      <w:r w:rsidR="00992017">
        <w:t xml:space="preserve"> law would take the form</w:t>
      </w:r>
      <w:r>
        <w:t xml:space="preserve"> (where Energy below corresponds to that measured by the H directly above).  </w:t>
      </w:r>
    </w:p>
    <w:p w14:paraId="32C6AD92" w14:textId="0AFD7CE1" w:rsidR="00992017" w:rsidRDefault="00992017" w:rsidP="00D05583">
      <w:pPr>
        <w:pStyle w:val="NoSpacing"/>
      </w:pPr>
    </w:p>
    <w:p w14:paraId="302F308C" w14:textId="13338412" w:rsidR="00092CBA" w:rsidRDefault="00036B92" w:rsidP="00D05583">
      <w:pPr>
        <w:pStyle w:val="NoSpacing"/>
      </w:pPr>
      <w:r w:rsidRPr="00036B92">
        <w:rPr>
          <w:position w:val="-42"/>
        </w:rPr>
        <w:object w:dxaOrig="11040" w:dyaOrig="960" w14:anchorId="77135E78">
          <v:shape id="_x0000_i1047" type="#_x0000_t75" style="width:520.2pt;height:45.6pt" o:ole="" filled="t" fillcolor="#cfc">
            <v:imagedata r:id="rId49" o:title=""/>
          </v:shape>
          <o:OLEObject Type="Embed" ProgID="Equation.DSMT4" ShapeID="_x0000_i1047" DrawAspect="Content" ObjectID="_1789034345" r:id="rId50"/>
        </w:object>
      </w:r>
    </w:p>
    <w:p w14:paraId="7509BBFA" w14:textId="40EF145C" w:rsidR="00C9304B" w:rsidRDefault="00036B92" w:rsidP="00092CBA">
      <w:pPr>
        <w:pStyle w:val="NoSpacing"/>
      </w:pPr>
      <w:r>
        <w:t xml:space="preserve">where, if we have the requisite geometry and a homogeneous dielectric, we can equate </w:t>
      </w:r>
      <w:r w:rsidRPr="00036B92">
        <w:rPr>
          <w:b/>
        </w:rPr>
        <w:t>D</w:t>
      </w:r>
      <w:r>
        <w:t xml:space="preserve"> = </w:t>
      </w:r>
      <w:r w:rsidRPr="00036B92">
        <w:rPr>
          <w:b/>
        </w:rPr>
        <w:t>E</w:t>
      </w:r>
      <w:r>
        <w:rPr>
          <w:vertAlign w:val="subscript"/>
        </w:rPr>
        <w:t>f</w:t>
      </w:r>
      <w:r>
        <w:t>/</w:t>
      </w:r>
      <w:r>
        <w:rPr>
          <w:rFonts w:ascii="Calibri" w:hAnsi="Calibri" w:cs="Calibri"/>
        </w:rPr>
        <w:t>ε</w:t>
      </w:r>
      <w:r>
        <w:softHyphen/>
      </w:r>
      <w:r>
        <w:rPr>
          <w:vertAlign w:val="subscript"/>
        </w:rPr>
        <w:t>0</w:t>
      </w:r>
      <w:r>
        <w:t xml:space="preserve"> and </w:t>
      </w:r>
      <w:r w:rsidRPr="00036B92">
        <w:rPr>
          <w:b/>
        </w:rPr>
        <w:t>H</w:t>
      </w:r>
      <w:r>
        <w:t xml:space="preserve"> = </w:t>
      </w:r>
      <w:r>
        <w:rPr>
          <w:rFonts w:ascii="Calibri" w:hAnsi="Calibri" w:cs="Calibri"/>
        </w:rPr>
        <w:t>μ</w:t>
      </w:r>
      <w:r>
        <w:rPr>
          <w:vertAlign w:val="subscript"/>
        </w:rPr>
        <w:t>0</w:t>
      </w:r>
      <w:r w:rsidRPr="00036B92">
        <w:rPr>
          <w:b/>
        </w:rPr>
        <w:t>B</w:t>
      </w:r>
      <w:r>
        <w:rPr>
          <w:vertAlign w:val="subscript"/>
        </w:rPr>
        <w:t>f</w:t>
      </w:r>
      <w:r>
        <w:t xml:space="preserve">.  </w:t>
      </w:r>
      <w:r w:rsidR="00092CBA">
        <w:t xml:space="preserve">And these </w:t>
      </w:r>
      <w:r w:rsidR="00B104E3" w:rsidRPr="00B104E3">
        <w:rPr>
          <w:rFonts w:ascii="Calibri" w:hAnsi="Calibri" w:cs="Calibri"/>
        </w:rPr>
        <w:t>δ</w:t>
      </w:r>
      <w:r w:rsidR="00B104E3" w:rsidRPr="00B104E3">
        <w:t>W</w:t>
      </w:r>
      <w:r w:rsidR="008C36F7" w:rsidRPr="00B104E3">
        <w:rPr>
          <w:vertAlign w:val="subscript"/>
        </w:rPr>
        <w:t>field</w:t>
      </w:r>
      <w:r w:rsidR="008C36F7">
        <w:t xml:space="preserve"> terms</w:t>
      </w:r>
      <w:r w:rsidR="00092CBA">
        <w:t xml:space="preserve"> would be genuine work terms</w:t>
      </w:r>
      <w:r w:rsidR="008C36F7">
        <w:t xml:space="preserve"> (see EM folder/Insulating Energy, etc.)</w:t>
      </w:r>
      <w:r w:rsidR="00092CBA">
        <w:t xml:space="preserve">.  Furthermore, we could calculate them fairly easily as they would just be the work required to charge the capacitor, or set up the free current in the solenoid.  </w:t>
      </w:r>
      <w:r w:rsidR="00092CBA">
        <w:rPr>
          <w:rFonts w:ascii="Calibri" w:hAnsi="Calibri"/>
        </w:rPr>
        <w:t xml:space="preserve">But we would, again, be including the energy of the fields themselves.  So we’d basically be including radiation in our Hamiltonian.  If we wanted to extract just the part say that corresponds to our substance, we’d still need to know </w:t>
      </w:r>
      <w:r w:rsidR="00092CBA" w:rsidRPr="00036B92">
        <w:rPr>
          <w:rFonts w:ascii="Calibri" w:hAnsi="Calibri"/>
          <w:b/>
        </w:rPr>
        <w:t>P</w:t>
      </w:r>
      <w:r w:rsidR="00092CBA">
        <w:rPr>
          <w:rFonts w:ascii="Calibri" w:hAnsi="Calibri"/>
        </w:rPr>
        <w:t xml:space="preserve">(r) and </w:t>
      </w:r>
      <w:r w:rsidR="00092CBA" w:rsidRPr="00036B92">
        <w:rPr>
          <w:rFonts w:ascii="Calibri" w:hAnsi="Calibri"/>
          <w:b/>
        </w:rPr>
        <w:t>M</w:t>
      </w:r>
      <w:r w:rsidR="00092CBA">
        <w:rPr>
          <w:rFonts w:ascii="Calibri" w:hAnsi="Calibri"/>
        </w:rPr>
        <w:t>(r), as can see in H.</w:t>
      </w:r>
      <w:r w:rsidR="009026DD">
        <w:rPr>
          <w:rFonts w:ascii="Calibri" w:hAnsi="Calibri"/>
        </w:rPr>
        <w:t xml:space="preserve"> </w:t>
      </w:r>
      <w:r w:rsidR="00E26E5E">
        <w:rPr>
          <w:rFonts w:ascii="Calibri" w:hAnsi="Calibri"/>
        </w:rPr>
        <w:t xml:space="preserve"> The next section would go here, but I can’t stand it when there is just a heading at the top of the page.  I’m sure you agree.  Yes of course I do; I’m me, and you.  And so I’m going to add this extraneous pointless line, just to push it down a line.  Ahhhh.  Better.</w:t>
      </w:r>
    </w:p>
    <w:p w14:paraId="40D37AB7" w14:textId="77777777" w:rsidR="00E26E5E" w:rsidRDefault="00E26E5E" w:rsidP="00C9304B">
      <w:pPr>
        <w:pStyle w:val="NoSpacing"/>
      </w:pPr>
    </w:p>
    <w:p w14:paraId="0F250F85" w14:textId="04761242" w:rsidR="00396598" w:rsidRPr="00440745" w:rsidRDefault="00304855" w:rsidP="00396598">
      <w:pPr>
        <w:pStyle w:val="NoSpacing"/>
        <w:rPr>
          <w:sz w:val="28"/>
          <w:szCs w:val="28"/>
        </w:rPr>
      </w:pPr>
      <w:r w:rsidRPr="00440745">
        <w:rPr>
          <w:b/>
          <w:sz w:val="28"/>
          <w:szCs w:val="28"/>
        </w:rPr>
        <w:lastRenderedPageBreak/>
        <w:t>Introducing</w:t>
      </w:r>
      <w:r w:rsidR="00386242" w:rsidRPr="00440745">
        <w:rPr>
          <w:b/>
          <w:sz w:val="28"/>
          <w:szCs w:val="28"/>
        </w:rPr>
        <w:t xml:space="preserve"> </w:t>
      </w:r>
      <w:r w:rsidR="006A4714" w:rsidRPr="00440745">
        <w:rPr>
          <w:b/>
          <w:sz w:val="28"/>
          <w:szCs w:val="28"/>
        </w:rPr>
        <w:t xml:space="preserve">the </w:t>
      </w:r>
      <w:r w:rsidR="005A2328" w:rsidRPr="00440745">
        <w:rPr>
          <w:b/>
          <w:sz w:val="28"/>
          <w:szCs w:val="28"/>
        </w:rPr>
        <w:t>conjugate variables</w:t>
      </w:r>
      <w:r w:rsidR="006A4714" w:rsidRPr="00440745">
        <w:rPr>
          <w:b/>
          <w:sz w:val="28"/>
          <w:szCs w:val="28"/>
        </w:rPr>
        <w:t xml:space="preserve">: </w:t>
      </w:r>
      <w:r w:rsidR="001F7CEB" w:rsidRPr="00440745">
        <w:rPr>
          <w:b/>
          <w:sz w:val="28"/>
          <w:szCs w:val="28"/>
        </w:rPr>
        <w:t>T, p</w:t>
      </w:r>
      <w:r w:rsidR="004A70C2" w:rsidRPr="00440745">
        <w:rPr>
          <w:b/>
          <w:sz w:val="28"/>
          <w:szCs w:val="28"/>
          <w:vertAlign w:val="subscript"/>
        </w:rPr>
        <w:t>j</w:t>
      </w:r>
      <w:r w:rsidR="00386242" w:rsidRPr="00440745">
        <w:rPr>
          <w:b/>
          <w:sz w:val="28"/>
          <w:szCs w:val="28"/>
        </w:rPr>
        <w:t>, μ</w:t>
      </w:r>
      <w:r w:rsidR="004A70C2" w:rsidRPr="00440745">
        <w:rPr>
          <w:b/>
          <w:sz w:val="28"/>
          <w:szCs w:val="28"/>
          <w:vertAlign w:val="subscript"/>
        </w:rPr>
        <w:t>k</w:t>
      </w:r>
      <w:r w:rsidR="00422D17" w:rsidRPr="00440745">
        <w:rPr>
          <w:b/>
          <w:sz w:val="28"/>
          <w:szCs w:val="28"/>
        </w:rPr>
        <w:t>,</w:t>
      </w:r>
      <w:r w:rsidR="00CC1517" w:rsidRPr="00CC1517">
        <w:rPr>
          <w:rFonts w:ascii="Lucida Handwriting" w:hAnsi="Lucida Handwriting"/>
          <w:b/>
          <w:sz w:val="28"/>
          <w:szCs w:val="28"/>
        </w:rPr>
        <w:t>M</w:t>
      </w:r>
      <w:r w:rsidR="00404C4E" w:rsidRPr="00440745">
        <w:rPr>
          <w:b/>
          <w:sz w:val="28"/>
          <w:szCs w:val="28"/>
          <w:vertAlign w:val="subscript"/>
        </w:rPr>
        <w:t>i</w:t>
      </w:r>
    </w:p>
    <w:p w14:paraId="1BD10E6D" w14:textId="77777777" w:rsidR="00396598" w:rsidRDefault="00CB302E" w:rsidP="00396598">
      <w:pPr>
        <w:pStyle w:val="NoSpacing"/>
      </w:pPr>
      <w:r>
        <w:t>L</w:t>
      </w:r>
      <w:r w:rsidR="00396598">
        <w:t xml:space="preserve">et’s consider equilibrium transformations of the </w:t>
      </w:r>
      <w:r w:rsidR="00863E86">
        <w:t>entropy</w:t>
      </w:r>
      <w:r w:rsidR="000F4D51">
        <w:t xml:space="preserve"> of the </w:t>
      </w:r>
      <w:r w:rsidR="00CB2060">
        <w:t>system.  These are changes in E</w:t>
      </w:r>
      <w:r w:rsidR="00396598">
        <w:t>, X</w:t>
      </w:r>
      <w:r w:rsidR="00396598">
        <w:rPr>
          <w:vertAlign w:val="subscript"/>
        </w:rPr>
        <w:t>j</w:t>
      </w:r>
      <w:r w:rsidR="00396598">
        <w:t>, N</w:t>
      </w:r>
      <w:r w:rsidR="00396598">
        <w:rPr>
          <w:vertAlign w:val="subscript"/>
        </w:rPr>
        <w:t>k</w:t>
      </w:r>
      <w:r w:rsidR="00D05583">
        <w:t xml:space="preserve">, </w:t>
      </w:r>
      <w:r w:rsidR="00D05583">
        <w:rPr>
          <w:rFonts w:ascii="Calibri" w:hAnsi="Calibri"/>
        </w:rPr>
        <w:t>ψ</w:t>
      </w:r>
      <w:r w:rsidR="00404C4E">
        <w:rPr>
          <w:rFonts w:ascii="Calibri" w:hAnsi="Calibri"/>
          <w:vertAlign w:val="subscript"/>
        </w:rPr>
        <w:t>i</w:t>
      </w:r>
      <w:r w:rsidR="00404C4E">
        <w:t xml:space="preserve"> </w:t>
      </w:r>
      <w:r w:rsidR="00396598" w:rsidRPr="00404C4E">
        <w:t>that</w:t>
      </w:r>
      <w:r w:rsidR="00396598">
        <w:t xml:space="preserve"> leave the system in equilibrium</w:t>
      </w:r>
      <w:r w:rsidR="00493383">
        <w:t>, quasi-equilibrium changes in other words</w:t>
      </w:r>
      <w:r w:rsidR="00CF2954">
        <w:t xml:space="preserve"> (well they apply to non-quasi equilibrium changes as well technically</w:t>
      </w:r>
      <w:r w:rsidR="00402337">
        <w:t xml:space="preserve"> </w:t>
      </w:r>
      <w:r w:rsidR="00677111">
        <w:t xml:space="preserve">- </w:t>
      </w:r>
      <w:r w:rsidR="00402337">
        <w:t>since this is technically just a mathematical transformation</w:t>
      </w:r>
      <w:r w:rsidR="00677111">
        <w:t xml:space="preserve"> – as long as the beginning and ending state are equilibrium states</w:t>
      </w:r>
      <w:r w:rsidR="00CF2954">
        <w:t>)</w:t>
      </w:r>
      <w:r w:rsidR="00396598">
        <w:t>.  In that case we will have:</w:t>
      </w:r>
    </w:p>
    <w:p w14:paraId="3E232C69" w14:textId="77777777" w:rsidR="00396598" w:rsidRDefault="00396598" w:rsidP="00396598">
      <w:pPr>
        <w:pStyle w:val="NoSpacing"/>
      </w:pPr>
    </w:p>
    <w:p w14:paraId="666B968D" w14:textId="77777777" w:rsidR="00843353" w:rsidRDefault="00CB2060" w:rsidP="00396598">
      <w:pPr>
        <w:pStyle w:val="NoSpacing"/>
      </w:pPr>
      <w:r w:rsidRPr="00404C4E">
        <w:rPr>
          <w:position w:val="-118"/>
        </w:rPr>
        <w:object w:dxaOrig="8419" w:dyaOrig="2480" w14:anchorId="49AC8DF2">
          <v:shape id="_x0000_i1048" type="#_x0000_t75" style="width:421.8pt;height:124.2pt" o:ole="">
            <v:imagedata r:id="rId51" o:title=""/>
          </v:shape>
          <o:OLEObject Type="Embed" ProgID="Equation.DSMT4" ShapeID="_x0000_i1048" DrawAspect="Content" ObjectID="_1789034346" r:id="rId52"/>
        </w:object>
      </w:r>
      <w:r w:rsidR="00843353">
        <w:t xml:space="preserve"> </w:t>
      </w:r>
    </w:p>
    <w:p w14:paraId="487B9A54" w14:textId="77777777" w:rsidR="00843353" w:rsidRDefault="00843353" w:rsidP="00396598">
      <w:pPr>
        <w:pStyle w:val="NoSpacing"/>
      </w:pPr>
    </w:p>
    <w:p w14:paraId="48DC7310" w14:textId="5E61C60B" w:rsidR="00396598" w:rsidRPr="00581C2C" w:rsidRDefault="00540CEE" w:rsidP="00396598">
      <w:pPr>
        <w:pStyle w:val="NoSpacing"/>
      </w:pPr>
      <w:r>
        <w:t>where we’ve used a partial derivative identity in the second line.  Now we’ll define</w:t>
      </w:r>
      <w:r w:rsidR="008E3409">
        <w:t xml:space="preserve"> the </w:t>
      </w:r>
      <w:r w:rsidR="00493383">
        <w:t>deriva</w:t>
      </w:r>
      <w:r w:rsidR="00422D17">
        <w:t xml:space="preserve">tives to be the temperature T, </w:t>
      </w:r>
      <w:r w:rsidR="008F7E82">
        <w:t xml:space="preserve">force conjugate </w:t>
      </w:r>
      <w:r w:rsidR="001F7CEB">
        <w:t>p</w:t>
      </w:r>
      <w:r w:rsidR="00493383">
        <w:rPr>
          <w:vertAlign w:val="subscript"/>
        </w:rPr>
        <w:t>j</w:t>
      </w:r>
      <w:r w:rsidR="00D05583">
        <w:t xml:space="preserve"> (note p</w:t>
      </w:r>
      <w:r w:rsidR="00D05583">
        <w:rPr>
          <w:vertAlign w:val="subscript"/>
        </w:rPr>
        <w:t>j</w:t>
      </w:r>
      <w:r w:rsidR="00D05583">
        <w:t xml:space="preserve"> would be the pressure, </w:t>
      </w:r>
      <w:r w:rsidR="00422D17" w:rsidRPr="00422D17">
        <w:rPr>
          <w:b/>
        </w:rPr>
        <w:t>v</w:t>
      </w:r>
      <w:r w:rsidR="00D05583">
        <w:t xml:space="preserve">, or </w:t>
      </w:r>
      <w:r w:rsidR="00422D17" w:rsidRPr="00422D17">
        <w:rPr>
          <w:rFonts w:ascii="Calibri" w:hAnsi="Calibri"/>
          <w:b/>
        </w:rPr>
        <w:t>ω</w:t>
      </w:r>
      <w:r w:rsidR="00D05583">
        <w:t xml:space="preserve">, for X = V, </w:t>
      </w:r>
      <w:r w:rsidR="00D05583" w:rsidRPr="00D05583">
        <w:rPr>
          <w:b/>
        </w:rPr>
        <w:t>P</w:t>
      </w:r>
      <w:r w:rsidR="00D05583">
        <w:t xml:space="preserve">, or </w:t>
      </w:r>
      <w:r w:rsidR="00D05583" w:rsidRPr="00D05583">
        <w:rPr>
          <w:b/>
        </w:rPr>
        <w:t>L</w:t>
      </w:r>
      <w:r w:rsidR="0063337C">
        <w:t>)</w:t>
      </w:r>
      <w:r w:rsidR="008F7E82">
        <w:t xml:space="preserve">, </w:t>
      </w:r>
      <w:r w:rsidR="00493383">
        <w:t>chemical potential μ</w:t>
      </w:r>
      <w:r w:rsidR="00493383">
        <w:rPr>
          <w:vertAlign w:val="subscript"/>
        </w:rPr>
        <w:t>k</w:t>
      </w:r>
      <w:r w:rsidR="008F7E82">
        <w:t xml:space="preserve">, and moment </w:t>
      </w:r>
      <w:r w:rsidR="008F7E82" w:rsidRPr="00CC1517">
        <w:rPr>
          <w:rFonts w:ascii="Lucida Handwriting" w:hAnsi="Lucida Handwriting"/>
        </w:rPr>
        <w:t>M</w:t>
      </w:r>
      <w:r w:rsidR="008F7E82">
        <w:rPr>
          <w:vertAlign w:val="subscript"/>
        </w:rPr>
        <w:t>i</w:t>
      </w:r>
      <w:r w:rsidR="006A5ADE">
        <w:t xml:space="preserve"> (which will be the -local mass density, local polarization density, or local magnetization density, in the respective context of gravitational, electric, and magnetic fields) </w:t>
      </w:r>
      <w:r w:rsidR="008F7E82">
        <w:t xml:space="preserve"> </w:t>
      </w:r>
      <w:r w:rsidR="006A5ADE">
        <w:t>re</w:t>
      </w:r>
      <w:r w:rsidR="00493383">
        <w:t>spectively</w:t>
      </w:r>
      <w:r w:rsidR="00827DAB">
        <w:t>:</w:t>
      </w:r>
    </w:p>
    <w:p w14:paraId="4C3711E4" w14:textId="77777777" w:rsidR="00493383" w:rsidRDefault="00E41064" w:rsidP="00396598">
      <w:pPr>
        <w:pStyle w:val="NoSpacing"/>
      </w:pPr>
      <w:r>
        <w:t xml:space="preserve"> </w:t>
      </w:r>
    </w:p>
    <w:p w14:paraId="77B632F0" w14:textId="47D2A987" w:rsidR="00396598" w:rsidRDefault="00CC1517" w:rsidP="00396598">
      <w:pPr>
        <w:pStyle w:val="NoSpacing"/>
      </w:pPr>
      <w:r w:rsidRPr="00CC1517">
        <w:rPr>
          <w:position w:val="-162"/>
        </w:rPr>
        <w:object w:dxaOrig="1860" w:dyaOrig="3360" w14:anchorId="7BCE4BE3">
          <v:shape id="_x0000_i1049" type="#_x0000_t75" style="width:94.2pt;height:166.2pt" o:ole="" filled="t" fillcolor="#cfc">
            <v:imagedata r:id="rId53" o:title=""/>
          </v:shape>
          <o:OLEObject Type="Embed" ProgID="Equation.DSMT4" ShapeID="_x0000_i1049" DrawAspect="Content" ObjectID="_1789034347" r:id="rId54"/>
        </w:object>
      </w:r>
    </w:p>
    <w:p w14:paraId="23CD1C99" w14:textId="77777777" w:rsidR="00CE2BB6" w:rsidRDefault="00CE2BB6" w:rsidP="00396598">
      <w:pPr>
        <w:pStyle w:val="NoSpacing"/>
      </w:pPr>
    </w:p>
    <w:p w14:paraId="0ECED35B" w14:textId="77777777" w:rsidR="00CE2BB6" w:rsidRDefault="00CE2BB6" w:rsidP="00396598">
      <w:pPr>
        <w:pStyle w:val="NoSpacing"/>
      </w:pPr>
      <w:r>
        <w:t xml:space="preserve">which makes our </w:t>
      </w:r>
      <w:r w:rsidR="008E3409">
        <w:t>general equation for S</w:t>
      </w:r>
      <w:r>
        <w:t xml:space="preserve"> look like:</w:t>
      </w:r>
      <w:r w:rsidR="00CE69B7">
        <w:t xml:space="preserve">  </w:t>
      </w:r>
    </w:p>
    <w:p w14:paraId="2F8EFF42" w14:textId="77777777" w:rsidR="00CE2BB6" w:rsidRDefault="00CE2BB6" w:rsidP="00396598">
      <w:pPr>
        <w:pStyle w:val="NoSpacing"/>
      </w:pPr>
    </w:p>
    <w:p w14:paraId="1BE35F78" w14:textId="618E689D" w:rsidR="00CE2BB6" w:rsidRDefault="00CC1517" w:rsidP="00396598">
      <w:pPr>
        <w:pStyle w:val="NoSpacing"/>
      </w:pPr>
      <w:r w:rsidRPr="00CE2BB6">
        <w:rPr>
          <w:position w:val="-30"/>
        </w:rPr>
        <w:object w:dxaOrig="4620" w:dyaOrig="720" w14:anchorId="34422E8A">
          <v:shape id="_x0000_i1050" type="#_x0000_t75" style="width:231pt;height:37.2pt" o:ole="">
            <v:imagedata r:id="rId55" o:title=""/>
          </v:shape>
          <o:OLEObject Type="Embed" ProgID="Equation.DSMT4" ShapeID="_x0000_i1050" DrawAspect="Content" ObjectID="_1789034348" r:id="rId56"/>
        </w:object>
      </w:r>
    </w:p>
    <w:p w14:paraId="7CD245EC" w14:textId="77777777" w:rsidR="00396598" w:rsidRDefault="00396598" w:rsidP="00396598">
      <w:pPr>
        <w:pStyle w:val="NoSpacing"/>
      </w:pPr>
    </w:p>
    <w:p w14:paraId="29D16BF1" w14:textId="34E32104" w:rsidR="00FC5CC5" w:rsidRDefault="00396598" w:rsidP="0009683A">
      <w:pPr>
        <w:pStyle w:val="NoSpacing"/>
      </w:pPr>
      <w:r>
        <w:t>The subscripts</w:t>
      </w:r>
      <w:r w:rsidR="00CE2BB6">
        <w:t xml:space="preserve"> on the derivatives</w:t>
      </w:r>
      <w:r>
        <w:t xml:space="preserve"> are there to re</w:t>
      </w:r>
      <w:r w:rsidR="002A3380">
        <w:t>mind us that we’re considering E</w:t>
      </w:r>
      <w:r w:rsidR="00540CEE">
        <w:t xml:space="preserve"> as a function of S</w:t>
      </w:r>
      <w:r>
        <w:t>,X</w:t>
      </w:r>
      <w:r>
        <w:rPr>
          <w:vertAlign w:val="subscript"/>
        </w:rPr>
        <w:t>j</w:t>
      </w:r>
      <w:r>
        <w:t>,N</w:t>
      </w:r>
      <w:r>
        <w:rPr>
          <w:vertAlign w:val="subscript"/>
        </w:rPr>
        <w:t>k</w:t>
      </w:r>
      <w:r w:rsidR="00424415">
        <w:t>,</w:t>
      </w:r>
      <w:r w:rsidR="00424415">
        <w:rPr>
          <w:rFonts w:ascii="Calibri" w:hAnsi="Calibri"/>
        </w:rPr>
        <w:t>ψ</w:t>
      </w:r>
      <w:r w:rsidR="00424415">
        <w:rPr>
          <w:vertAlign w:val="subscript"/>
        </w:rPr>
        <w:t>i</w:t>
      </w:r>
      <w:r w:rsidR="00424415">
        <w:t xml:space="preserve"> </w:t>
      </w:r>
      <w:r>
        <w:t>when taking the derivative, beca</w:t>
      </w:r>
      <w:r w:rsidR="00CB2060">
        <w:t>use later we might put E</w:t>
      </w:r>
      <w:r>
        <w:t xml:space="preserve"> in terms of ot</w:t>
      </w:r>
      <w:r w:rsidR="00CB2060">
        <w:t>her variables so just writing ∂E</w:t>
      </w:r>
      <w:r w:rsidR="00540CEE">
        <w:t>/∂S</w:t>
      </w:r>
      <w:r>
        <w:t xml:space="preserve"> alone for instance could be ambiguous.  </w:t>
      </w:r>
      <w:r w:rsidR="00827DAB">
        <w:t xml:space="preserve">We should think of </w:t>
      </w:r>
      <w:r w:rsidR="00540CEE">
        <w:t>the collection of</w:t>
      </w:r>
      <w:r w:rsidR="00827DAB">
        <w:t xml:space="preserve"> variables </w:t>
      </w:r>
      <w:r w:rsidR="00540CEE">
        <w:t>T, p</w:t>
      </w:r>
      <w:r w:rsidR="00540CEE">
        <w:rPr>
          <w:vertAlign w:val="subscript"/>
        </w:rPr>
        <w:t>j</w:t>
      </w:r>
      <w:r w:rsidR="00540CEE">
        <w:t xml:space="preserve">, </w:t>
      </w:r>
      <w:r w:rsidR="00540CEE">
        <w:rPr>
          <w:rFonts w:ascii="Calibri" w:hAnsi="Calibri"/>
        </w:rPr>
        <w:t>μ</w:t>
      </w:r>
      <w:r w:rsidR="00540CEE">
        <w:rPr>
          <w:vertAlign w:val="subscript"/>
        </w:rPr>
        <w:t>k</w:t>
      </w:r>
      <w:r w:rsidR="00424415">
        <w:t xml:space="preserve">, and </w:t>
      </w:r>
      <w:r w:rsidR="00CC1517" w:rsidRPr="00CC1517">
        <w:rPr>
          <w:rFonts w:ascii="Lucida Handwriting" w:hAnsi="Lucida Handwriting"/>
        </w:rPr>
        <w:t>M</w:t>
      </w:r>
      <w:r w:rsidR="00424415">
        <w:rPr>
          <w:vertAlign w:val="subscript"/>
        </w:rPr>
        <w:t>i</w:t>
      </w:r>
      <w:r w:rsidR="00424415">
        <w:t xml:space="preserve"> </w:t>
      </w:r>
      <w:r w:rsidR="00540CEE">
        <w:t>as</w:t>
      </w:r>
      <w:r w:rsidR="00CB2060">
        <w:t xml:space="preserve"> just as good as the variables E</w:t>
      </w:r>
      <w:r w:rsidR="00540CEE">
        <w:t>, X</w:t>
      </w:r>
      <w:r w:rsidR="00540CEE">
        <w:rPr>
          <w:vertAlign w:val="subscript"/>
        </w:rPr>
        <w:t>j</w:t>
      </w:r>
      <w:r w:rsidR="00540CEE">
        <w:t>, N</w:t>
      </w:r>
      <w:r w:rsidR="00540CEE">
        <w:rPr>
          <w:vertAlign w:val="subscript"/>
        </w:rPr>
        <w:t>k</w:t>
      </w:r>
      <w:r w:rsidR="00424415">
        <w:t xml:space="preserve">, </w:t>
      </w:r>
      <w:r w:rsidR="00424415">
        <w:rPr>
          <w:rFonts w:ascii="Calibri" w:hAnsi="Calibri"/>
        </w:rPr>
        <w:t>ψ</w:t>
      </w:r>
      <w:r w:rsidR="00424415">
        <w:rPr>
          <w:vertAlign w:val="subscript"/>
        </w:rPr>
        <w:t>i</w:t>
      </w:r>
      <w:r w:rsidR="00424415">
        <w:t xml:space="preserve"> </w:t>
      </w:r>
      <w:r w:rsidR="00540CEE">
        <w:t xml:space="preserve">in specifying the entropy (to some degree).  </w:t>
      </w:r>
      <w:r w:rsidR="00827DAB">
        <w:t xml:space="preserve"> </w:t>
      </w:r>
      <w:r w:rsidR="00540CEE">
        <w:t>And in fact it is usually easier to measure the conjugat</w:t>
      </w:r>
      <w:r w:rsidR="0069419B">
        <w:t>es.</w:t>
      </w:r>
      <w:r w:rsidR="00540CEE">
        <w:t xml:space="preserve">  </w:t>
      </w:r>
    </w:p>
    <w:p w14:paraId="6226C41B" w14:textId="77777777" w:rsidR="00FC5CC5" w:rsidRDefault="00FC5CC5" w:rsidP="0009683A">
      <w:pPr>
        <w:pStyle w:val="NoSpacing"/>
      </w:pPr>
    </w:p>
    <w:p w14:paraId="613E3D7E" w14:textId="5590B296" w:rsidR="008016A8" w:rsidRPr="008016A8" w:rsidRDefault="008016A8" w:rsidP="0009683A">
      <w:pPr>
        <w:pStyle w:val="NoSpacing"/>
        <w:rPr>
          <w:b/>
        </w:rPr>
      </w:pPr>
      <w:r w:rsidRPr="008016A8">
        <w:rPr>
          <w:b/>
        </w:rPr>
        <w:t>Interpretation of T</w:t>
      </w:r>
    </w:p>
    <w:p w14:paraId="043E2B8F" w14:textId="447896CE" w:rsidR="00396598" w:rsidRDefault="002A3380" w:rsidP="0009683A">
      <w:pPr>
        <w:pStyle w:val="NoSpacing"/>
      </w:pPr>
      <w:r>
        <w:t xml:space="preserve">It is profitable to look for a little less abstract interpretation of these parameters.  </w:t>
      </w:r>
      <w:r w:rsidR="00040267">
        <w:t xml:space="preserve">The temperature T can be identified with the parameter T used in the last </w:t>
      </w:r>
      <w:r>
        <w:t>file</w:t>
      </w:r>
      <w:r w:rsidR="00040267">
        <w:t xml:space="preserve"> in the entropy balance equation.  </w:t>
      </w:r>
      <w:r w:rsidR="00C32D0A">
        <w:t xml:space="preserve">How so?  </w:t>
      </w:r>
      <w:r w:rsidR="00D517E2">
        <w:t xml:space="preserve">The definition above says T = </w:t>
      </w:r>
      <w:r w:rsidR="00D517E2">
        <w:rPr>
          <w:rFonts w:ascii="Calibri" w:hAnsi="Calibri"/>
        </w:rPr>
        <w:t>∂</w:t>
      </w:r>
      <w:r w:rsidR="00CB2060">
        <w:t>E</w:t>
      </w:r>
      <w:r w:rsidR="00D517E2">
        <w:t>/</w:t>
      </w:r>
      <w:r w:rsidR="00D517E2">
        <w:rPr>
          <w:rFonts w:ascii="Calibri" w:hAnsi="Calibri"/>
        </w:rPr>
        <w:t>∂</w:t>
      </w:r>
      <w:r w:rsidR="00D517E2">
        <w:t>S)</w:t>
      </w:r>
      <w:r w:rsidR="00D517E2">
        <w:rPr>
          <w:vertAlign w:val="subscript"/>
        </w:rPr>
        <w:t>X,N</w:t>
      </w:r>
      <w:r w:rsidR="00424415">
        <w:rPr>
          <w:vertAlign w:val="subscript"/>
        </w:rPr>
        <w:t>,</w:t>
      </w:r>
      <w:r w:rsidR="00424415">
        <w:rPr>
          <w:rFonts w:ascii="Calibri" w:hAnsi="Calibri"/>
          <w:vertAlign w:val="subscript"/>
        </w:rPr>
        <w:t>ψ</w:t>
      </w:r>
      <w:r w:rsidR="00D517E2">
        <w:t>.  Keeping</w:t>
      </w:r>
      <w:r w:rsidR="00424415">
        <w:t xml:space="preserve"> X, </w:t>
      </w:r>
      <w:r w:rsidR="00D517E2">
        <w:t>N</w:t>
      </w:r>
      <w:r w:rsidR="00424415">
        <w:t xml:space="preserve">, and </w:t>
      </w:r>
      <w:r w:rsidR="00424415">
        <w:rPr>
          <w:rFonts w:ascii="Calibri" w:hAnsi="Calibri"/>
        </w:rPr>
        <w:t>ψ</w:t>
      </w:r>
      <w:r w:rsidR="00D517E2">
        <w:t xml:space="preserve"> fixed in our formula above, we have</w:t>
      </w:r>
      <w:r w:rsidR="00CB2060">
        <w:t xml:space="preserve"> that dS = dE</w:t>
      </w:r>
      <w:r w:rsidR="00424415">
        <w:t xml:space="preserve">/T.  </w:t>
      </w:r>
      <w:r>
        <w:t>On the other hand, let’s consider the energy and entropy balances in the previous file.  K</w:t>
      </w:r>
      <w:r w:rsidR="00424415">
        <w:t xml:space="preserve">eeping X, </w:t>
      </w:r>
      <w:r w:rsidR="00D517E2">
        <w:t>N</w:t>
      </w:r>
      <w:r w:rsidR="00424415">
        <w:t xml:space="preserve">, and </w:t>
      </w:r>
      <w:r w:rsidR="00424415">
        <w:rPr>
          <w:rFonts w:ascii="Calibri" w:hAnsi="Calibri"/>
        </w:rPr>
        <w:t>ψ</w:t>
      </w:r>
      <w:r w:rsidR="00D517E2">
        <w:t xml:space="preserve"> fixed in our balances, we’d have:  </w:t>
      </w:r>
      <w:r w:rsidR="00CB2060">
        <w:t>dE</w:t>
      </w:r>
      <w:r w:rsidR="00385BE1">
        <w:t xml:space="preserve"> = dQ (b/c no work or particle chang</w:t>
      </w:r>
      <w:r w:rsidR="00D517E2">
        <w:t>e so this is only term left), a</w:t>
      </w:r>
      <w:r w:rsidR="00385BE1">
        <w:t xml:space="preserve">nd dS = dQ/T.  The last two together imply </w:t>
      </w:r>
      <w:r w:rsidR="00CB2060">
        <w:t>dS = dE</w:t>
      </w:r>
      <w:r w:rsidR="00D517E2">
        <w:t>/T</w:t>
      </w:r>
      <w:r w:rsidR="00385BE1">
        <w:t xml:space="preserve">.  And so the two T’s must be the same.  </w:t>
      </w:r>
    </w:p>
    <w:p w14:paraId="6019C811" w14:textId="2B1FFFC2" w:rsidR="00040267" w:rsidRDefault="00040267" w:rsidP="0009683A">
      <w:pPr>
        <w:pStyle w:val="NoSpacing"/>
      </w:pPr>
    </w:p>
    <w:p w14:paraId="05A37219" w14:textId="0C270A01" w:rsidR="008016A8" w:rsidRPr="008016A8" w:rsidRDefault="008016A8" w:rsidP="0009683A">
      <w:pPr>
        <w:pStyle w:val="NoSpacing"/>
        <w:rPr>
          <w:b/>
        </w:rPr>
      </w:pPr>
      <w:r w:rsidRPr="008016A8">
        <w:rPr>
          <w:b/>
        </w:rPr>
        <w:t>Interpretation of p</w:t>
      </w:r>
    </w:p>
    <w:p w14:paraId="581D1A14" w14:textId="5648932F" w:rsidR="00665AD1" w:rsidRDefault="001F7CEB" w:rsidP="00396598">
      <w:pPr>
        <w:pStyle w:val="NoSpacing"/>
      </w:pPr>
      <w:r>
        <w:t>Let’s consider the parameters p</w:t>
      </w:r>
      <w:r w:rsidR="00D517E2">
        <w:t xml:space="preserve"> = </w:t>
      </w:r>
      <w:r w:rsidR="00D517E2">
        <w:rPr>
          <w:rFonts w:ascii="Calibri" w:hAnsi="Calibri"/>
        </w:rPr>
        <w:t>∂</w:t>
      </w:r>
      <w:r w:rsidR="00CB2060">
        <w:t>E</w:t>
      </w:r>
      <w:r w:rsidR="00D517E2">
        <w:t>/</w:t>
      </w:r>
      <w:r w:rsidR="00D517E2">
        <w:rPr>
          <w:rFonts w:ascii="Calibri" w:hAnsi="Calibri"/>
        </w:rPr>
        <w:t>∂</w:t>
      </w:r>
      <w:r w:rsidR="00D517E2">
        <w:t>X)</w:t>
      </w:r>
      <w:r w:rsidR="00D517E2">
        <w:rPr>
          <w:vertAlign w:val="subscript"/>
        </w:rPr>
        <w:t>S,N</w:t>
      </w:r>
      <w:r w:rsidR="00424415">
        <w:rPr>
          <w:vertAlign w:val="subscript"/>
        </w:rPr>
        <w:t>,</w:t>
      </w:r>
      <w:r w:rsidR="00424415">
        <w:rPr>
          <w:rFonts w:ascii="Calibri" w:hAnsi="Calibri"/>
          <w:vertAlign w:val="subscript"/>
        </w:rPr>
        <w:t>ψ</w:t>
      </w:r>
      <w:r w:rsidR="00665AD1">
        <w:rPr>
          <w:rFonts w:ascii="Calibri" w:hAnsi="Calibri"/>
        </w:rPr>
        <w:t xml:space="preserve">.  </w:t>
      </w:r>
      <w:r w:rsidR="00D517E2">
        <w:t xml:space="preserve">According to our formula for the entropy </w:t>
      </w:r>
      <w:r w:rsidR="00665AD1">
        <w:t>above</w:t>
      </w:r>
      <w:r w:rsidR="00D517E2">
        <w:t>,</w:t>
      </w:r>
      <w:r w:rsidR="00424415">
        <w:t xml:space="preserve"> keeping S, N, and </w:t>
      </w:r>
      <w:r w:rsidR="00424415">
        <w:rPr>
          <w:rFonts w:ascii="Calibri" w:hAnsi="Calibri"/>
        </w:rPr>
        <w:t>ψ</w:t>
      </w:r>
      <w:r w:rsidR="00424415">
        <w:t>,</w:t>
      </w:r>
      <w:r w:rsidR="00CB2060">
        <w:t xml:space="preserve"> constant, we’d have dE</w:t>
      </w:r>
      <w:r w:rsidR="00D517E2">
        <w:t xml:space="preserve"> =  – pdX. </w:t>
      </w:r>
      <w:r w:rsidR="00040267">
        <w:t xml:space="preserve"> </w:t>
      </w:r>
      <w:r w:rsidR="00FC5CC5">
        <w:t>Now looking at our energy an</w:t>
      </w:r>
      <w:r w:rsidR="00CB2060">
        <w:t>d entropy balances we’d have: dE</w:t>
      </w:r>
      <w:r w:rsidR="00FC5CC5">
        <w:t xml:space="preserve"> = dQ – pdX (where p is the force conjugate to X), and dS = dQ/T.  But if dS = 0, th</w:t>
      </w:r>
      <w:r w:rsidR="00CB2060">
        <w:t>en dQ = 0, which implies that dE</w:t>
      </w:r>
      <w:r w:rsidR="00FC5CC5">
        <w:t xml:space="preserve"> = -pdX.  So we see that the two p’s are the same.  So while in equilibrium, the force conjugate p is simply the derivative above</w:t>
      </w:r>
      <w:r w:rsidR="009830DA">
        <w:t xml:space="preserve">.  </w:t>
      </w:r>
      <w:r w:rsidR="00FC5CC5" w:rsidRPr="00EE2251">
        <w:rPr>
          <w:color w:val="7030A0"/>
        </w:rPr>
        <w:t xml:space="preserve">But note that this only holds while in equilibrium.  Out of equilibrium for instance, the pressure of a gas can be </w:t>
      </w:r>
      <w:r w:rsidR="00FC5CC5" w:rsidRPr="00EE2251">
        <w:rPr>
          <w:i/>
          <w:color w:val="7030A0"/>
        </w:rPr>
        <w:t>much</w:t>
      </w:r>
      <w:r w:rsidR="00FC5CC5" w:rsidRPr="00EE2251">
        <w:rPr>
          <w:color w:val="7030A0"/>
        </w:rPr>
        <w:t xml:space="preserve"> different than what the expression p = </w:t>
      </w:r>
      <w:r w:rsidR="00FC5CC5" w:rsidRPr="00EE2251">
        <w:rPr>
          <w:rFonts w:ascii="Calibri" w:hAnsi="Calibri"/>
          <w:color w:val="7030A0"/>
        </w:rPr>
        <w:t>∂</w:t>
      </w:r>
      <w:r w:rsidR="00CB2060" w:rsidRPr="00EE2251">
        <w:rPr>
          <w:color w:val="7030A0"/>
        </w:rPr>
        <w:t>E</w:t>
      </w:r>
      <w:r w:rsidR="00FC5CC5" w:rsidRPr="00EE2251">
        <w:rPr>
          <w:color w:val="7030A0"/>
        </w:rPr>
        <w:t>/</w:t>
      </w:r>
      <w:r w:rsidR="00FC5CC5" w:rsidRPr="00EE2251">
        <w:rPr>
          <w:rFonts w:ascii="Calibri" w:hAnsi="Calibri"/>
          <w:color w:val="7030A0"/>
        </w:rPr>
        <w:t>∂</w:t>
      </w:r>
      <w:r w:rsidR="00FC5CC5" w:rsidRPr="00EE2251">
        <w:rPr>
          <w:color w:val="7030A0"/>
        </w:rPr>
        <w:t>V)</w:t>
      </w:r>
      <w:r w:rsidR="00FC5CC5" w:rsidRPr="00EE2251">
        <w:rPr>
          <w:color w:val="7030A0"/>
          <w:vertAlign w:val="subscript"/>
        </w:rPr>
        <w:t>S,N</w:t>
      </w:r>
      <w:r w:rsidR="00424415" w:rsidRPr="00EE2251">
        <w:rPr>
          <w:color w:val="7030A0"/>
          <w:vertAlign w:val="subscript"/>
        </w:rPr>
        <w:t>,</w:t>
      </w:r>
      <w:r w:rsidR="00424415" w:rsidRPr="00EE2251">
        <w:rPr>
          <w:rFonts w:ascii="Calibri" w:hAnsi="Calibri"/>
          <w:color w:val="7030A0"/>
          <w:vertAlign w:val="subscript"/>
        </w:rPr>
        <w:t>ψ</w:t>
      </w:r>
      <w:r w:rsidR="00FC5CC5" w:rsidRPr="00EE2251">
        <w:rPr>
          <w:color w:val="7030A0"/>
        </w:rPr>
        <w:t xml:space="preserve"> would predict</w:t>
      </w:r>
      <w:r w:rsidR="00FC5CC5">
        <w:t xml:space="preserve">.  </w:t>
      </w:r>
      <w:r w:rsidR="0096604E">
        <w:t>Same</w:t>
      </w:r>
      <w:r w:rsidR="00665AD1">
        <w:t xml:space="preserve"> goes for the other derivatives: </w:t>
      </w:r>
      <w:r w:rsidR="0096604E" w:rsidRPr="0096604E">
        <w:rPr>
          <w:b/>
        </w:rPr>
        <w:t>v</w:t>
      </w:r>
      <w:r w:rsidR="0096604E">
        <w:t xml:space="preserve"> = </w:t>
      </w:r>
      <w:r w:rsidR="0096604E">
        <w:rPr>
          <w:rFonts w:ascii="Calibri" w:hAnsi="Calibri"/>
        </w:rPr>
        <w:t>∂</w:t>
      </w:r>
      <w:r w:rsidR="00CB2060">
        <w:t>E</w:t>
      </w:r>
      <w:r w:rsidR="0096604E">
        <w:t>/</w:t>
      </w:r>
      <w:r w:rsidR="0096604E">
        <w:rPr>
          <w:rFonts w:ascii="Calibri" w:hAnsi="Calibri"/>
        </w:rPr>
        <w:t>∂</w:t>
      </w:r>
      <w:r w:rsidR="0096604E" w:rsidRPr="0096604E">
        <w:rPr>
          <w:b/>
        </w:rPr>
        <w:t>P</w:t>
      </w:r>
      <w:r w:rsidR="0096604E">
        <w:t>)</w:t>
      </w:r>
      <w:r w:rsidR="0096604E">
        <w:rPr>
          <w:vertAlign w:val="subscript"/>
        </w:rPr>
        <w:t>S,N,</w:t>
      </w:r>
      <w:r w:rsidR="0096604E">
        <w:rPr>
          <w:rFonts w:ascii="Calibri" w:hAnsi="Calibri"/>
          <w:vertAlign w:val="subscript"/>
        </w:rPr>
        <w:t>ψ</w:t>
      </w:r>
      <w:r w:rsidR="00665AD1">
        <w:t xml:space="preserve">, and </w:t>
      </w:r>
      <w:r w:rsidR="0096604E" w:rsidRPr="0096604E">
        <w:rPr>
          <w:rFonts w:ascii="Calibri" w:hAnsi="Calibri"/>
          <w:b/>
        </w:rPr>
        <w:t>ω</w:t>
      </w:r>
      <w:r w:rsidR="0096604E">
        <w:t xml:space="preserve"> = </w:t>
      </w:r>
      <w:r w:rsidR="0096604E">
        <w:rPr>
          <w:rFonts w:ascii="Calibri" w:hAnsi="Calibri"/>
        </w:rPr>
        <w:t>∂</w:t>
      </w:r>
      <w:r w:rsidR="00CB2060">
        <w:t>E</w:t>
      </w:r>
      <w:r w:rsidR="0096604E">
        <w:t>/</w:t>
      </w:r>
      <w:r w:rsidR="0096604E">
        <w:rPr>
          <w:rFonts w:ascii="Calibri" w:hAnsi="Calibri"/>
        </w:rPr>
        <w:t>∂</w:t>
      </w:r>
      <w:r w:rsidR="0096604E" w:rsidRPr="0096604E">
        <w:rPr>
          <w:b/>
        </w:rPr>
        <w:t>L</w:t>
      </w:r>
      <w:r w:rsidR="0096604E">
        <w:t>)</w:t>
      </w:r>
      <w:r w:rsidR="0096604E">
        <w:rPr>
          <w:vertAlign w:val="subscript"/>
        </w:rPr>
        <w:t>S,N,</w:t>
      </w:r>
      <w:r w:rsidR="0096604E">
        <w:rPr>
          <w:rFonts w:ascii="Calibri" w:hAnsi="Calibri"/>
          <w:vertAlign w:val="subscript"/>
        </w:rPr>
        <w:t>ψ</w:t>
      </w:r>
      <w:r w:rsidR="0096604E">
        <w:rPr>
          <w:rFonts w:ascii="Calibri" w:hAnsi="Calibri"/>
        </w:rPr>
        <w:t xml:space="preserve">.  </w:t>
      </w:r>
      <w:r w:rsidR="004B39A5">
        <w:rPr>
          <w:rFonts w:ascii="Calibri" w:hAnsi="Calibri"/>
        </w:rPr>
        <w:t xml:space="preserve">A related observation is that if there is no heat transfer, then dW = dU.  And if the entropy is kept constant, then dU = -pdV.  So then dW = -pdV, if the entropy is constant.  This is why pdV is often called the reversible work.  But if work is done in such a way as doesn’t keep the entropy constant, i.e., irreversibly, then it could be quite different than pdV.  Simple example being, if we were to almost instantaneously raise the lid of a gas to increase the volume from V → V + dV, the work done (on the gas) would be zero, because the lid would be going so fast, by presumption, as to not make contact with /exert force on any of the gas particles while moving.  And yet pdV would be something for sure.  </w:t>
      </w:r>
    </w:p>
    <w:p w14:paraId="6F7E4C4D" w14:textId="50B77D69" w:rsidR="00665AD1" w:rsidRDefault="00665AD1" w:rsidP="00396598">
      <w:pPr>
        <w:pStyle w:val="NoSpacing"/>
      </w:pPr>
    </w:p>
    <w:p w14:paraId="2A531610" w14:textId="0184BCD3" w:rsidR="008016A8" w:rsidRPr="008016A8" w:rsidRDefault="008016A8" w:rsidP="00396598">
      <w:pPr>
        <w:pStyle w:val="NoSpacing"/>
        <w:rPr>
          <w:b/>
        </w:rPr>
      </w:pPr>
      <w:r w:rsidRPr="008016A8">
        <w:rPr>
          <w:b/>
        </w:rPr>
        <w:t xml:space="preserve">Interpretation of </w:t>
      </w:r>
      <w:r w:rsidRPr="008016A8">
        <w:rPr>
          <w:rFonts w:ascii="Calibri" w:hAnsi="Calibri" w:cs="Calibri"/>
          <w:b/>
        </w:rPr>
        <w:t>μ</w:t>
      </w:r>
    </w:p>
    <w:p w14:paraId="5B421A69" w14:textId="77777777" w:rsidR="007570E4" w:rsidRDefault="00424415" w:rsidP="00396598">
      <w:pPr>
        <w:pStyle w:val="NoSpacing"/>
      </w:pPr>
      <w:r>
        <w:t>L</w:t>
      </w:r>
      <w:r w:rsidR="00FC5CC5">
        <w:t xml:space="preserve">et’s consider the chemical potential </w:t>
      </w:r>
      <w:r w:rsidR="00FC5CC5">
        <w:rPr>
          <w:rFonts w:ascii="Calibri" w:hAnsi="Calibri"/>
        </w:rPr>
        <w:t>μ</w:t>
      </w:r>
      <w:r w:rsidR="00FC5CC5">
        <w:t xml:space="preserve">.  According to the definition, it is </w:t>
      </w:r>
      <w:r w:rsidR="00FC5CC5">
        <w:rPr>
          <w:rFonts w:ascii="Calibri" w:hAnsi="Calibri"/>
        </w:rPr>
        <w:t>μ</w:t>
      </w:r>
      <w:r w:rsidR="00FC5CC5">
        <w:t xml:space="preserve"> = </w:t>
      </w:r>
      <w:r w:rsidR="00FC5CC5">
        <w:rPr>
          <w:rFonts w:ascii="Calibri" w:hAnsi="Calibri"/>
        </w:rPr>
        <w:t>∂</w:t>
      </w:r>
      <w:r w:rsidR="00CB2060">
        <w:t>E</w:t>
      </w:r>
      <w:r w:rsidR="00FC5CC5">
        <w:t>/</w:t>
      </w:r>
      <w:r w:rsidR="00FC5CC5">
        <w:rPr>
          <w:rFonts w:ascii="Calibri" w:hAnsi="Calibri"/>
        </w:rPr>
        <w:t>∂</w:t>
      </w:r>
      <w:r w:rsidR="00FC5CC5">
        <w:t>N)</w:t>
      </w:r>
      <w:r w:rsidR="00FC5CC5">
        <w:rPr>
          <w:vertAlign w:val="subscript"/>
        </w:rPr>
        <w:t>S,X</w:t>
      </w:r>
      <w:r>
        <w:rPr>
          <w:vertAlign w:val="subscript"/>
        </w:rPr>
        <w:t>,</w:t>
      </w:r>
      <w:r>
        <w:rPr>
          <w:rFonts w:ascii="Calibri" w:hAnsi="Calibri"/>
          <w:vertAlign w:val="subscript"/>
        </w:rPr>
        <w:t>ψ</w:t>
      </w:r>
      <w:r w:rsidR="00FC5CC5">
        <w:t xml:space="preserve">.  Plugging this into our </w:t>
      </w:r>
      <w:r w:rsidR="00665AD1">
        <w:t xml:space="preserve">entropy </w:t>
      </w:r>
      <w:r w:rsidR="00FC5CC5">
        <w:t xml:space="preserve">formula above we’d have </w:t>
      </w:r>
      <w:r w:rsidR="00CB2060">
        <w:rPr>
          <w:rFonts w:ascii="Calibri" w:hAnsi="Calibri"/>
        </w:rPr>
        <w:t>dE</w:t>
      </w:r>
      <w:r w:rsidR="00FC5CC5">
        <w:rPr>
          <w:rFonts w:ascii="Calibri" w:hAnsi="Calibri"/>
        </w:rPr>
        <w:t xml:space="preserve"> = μdN.  Now according to our energy and entropy balances we’d have: </w:t>
      </w:r>
      <w:r w:rsidR="00FC5CC5">
        <w:t xml:space="preserve"> </w:t>
      </w:r>
      <w:r w:rsidR="00CB2060">
        <w:t>dE</w:t>
      </w:r>
      <w:r w:rsidR="00BF3428">
        <w:t xml:space="preserve"> = dW + dQ + </w:t>
      </w:r>
      <w:r w:rsidR="00CB2060">
        <w:rPr>
          <w:u w:val="single"/>
        </w:rPr>
        <w:t>E</w:t>
      </w:r>
      <w:r w:rsidR="007570E4">
        <w:t>dN</w:t>
      </w:r>
      <w:r w:rsidR="00FC5CC5">
        <w:t xml:space="preserve">, and </w:t>
      </w:r>
      <w:r w:rsidR="007570E4">
        <w:t xml:space="preserve">dS = dQ/T + </w:t>
      </w:r>
      <w:r w:rsidR="007570E4" w:rsidRPr="00FB1D31">
        <w:rPr>
          <w:u w:val="single"/>
        </w:rPr>
        <w:t>S</w:t>
      </w:r>
      <w:r w:rsidR="007570E4">
        <w:t>dN</w:t>
      </w:r>
      <w:r w:rsidR="007570E4">
        <w:rPr>
          <w:vertAlign w:val="subscript"/>
        </w:rPr>
        <w:softHyphen/>
      </w:r>
      <w:r w:rsidR="007570E4">
        <w:t xml:space="preserve"> (note </w:t>
      </w:r>
      <w:r w:rsidR="00843353">
        <w:t>the</w:t>
      </w:r>
      <w:r w:rsidR="007570E4">
        <w:t xml:space="preserve"> dQ doesn’t come from the additional particles themselves, but from whatever heat we may have to add/subtract from the system to keep the entropy constant).  Speaking of … </w:t>
      </w:r>
      <w:r w:rsidR="00FC5CC5">
        <w:t xml:space="preserve">since dS = 0 we have dQ = </w:t>
      </w:r>
      <w:r w:rsidR="007570E4">
        <w:t xml:space="preserve"> -</w:t>
      </w:r>
      <w:r w:rsidR="007570E4" w:rsidRPr="00FB1D31">
        <w:rPr>
          <w:u w:val="single"/>
        </w:rPr>
        <w:t>S</w:t>
      </w:r>
      <w:r w:rsidR="007570E4">
        <w:t xml:space="preserve">dN.  Putting this into the energy balance </w:t>
      </w:r>
      <w:r w:rsidR="00CB2060">
        <w:t>we get: dE</w:t>
      </w:r>
      <w:r w:rsidR="00BF3428">
        <w:t xml:space="preserve"> = (</w:t>
      </w:r>
      <w:r w:rsidR="00BF3428" w:rsidRPr="00BF3428">
        <w:rPr>
          <w:u w:val="single"/>
        </w:rPr>
        <w:t>W</w:t>
      </w:r>
      <w:r w:rsidR="00BF3428">
        <w:t xml:space="preserve"> + </w:t>
      </w:r>
      <w:r w:rsidR="00CB2060">
        <w:rPr>
          <w:u w:val="single"/>
        </w:rPr>
        <w:t>E</w:t>
      </w:r>
      <w:r w:rsidR="007570E4">
        <w:t xml:space="preserve"> – T</w:t>
      </w:r>
      <w:r w:rsidR="007570E4" w:rsidRPr="00FE2380">
        <w:rPr>
          <w:u w:val="single"/>
        </w:rPr>
        <w:t>S</w:t>
      </w:r>
      <w:r w:rsidR="007570E4">
        <w:t>)dN</w:t>
      </w:r>
      <w:r w:rsidR="007570E4">
        <w:rPr>
          <w:vertAlign w:val="subscript"/>
        </w:rPr>
        <w:t>.</w:t>
      </w:r>
      <w:r w:rsidR="007570E4">
        <w:t xml:space="preserve">  </w:t>
      </w:r>
      <w:r w:rsidR="00A56633">
        <w:t>C</w:t>
      </w:r>
      <w:r w:rsidR="007570E4">
        <w:t xml:space="preserve">omparing our result from our formula to our result from the balances, we can say μ = </w:t>
      </w:r>
      <w:r w:rsidR="00CB2060">
        <w:rPr>
          <w:u w:val="single"/>
        </w:rPr>
        <w:t>E</w:t>
      </w:r>
      <w:r w:rsidR="007570E4">
        <w:t xml:space="preserve"> </w:t>
      </w:r>
      <w:r w:rsidR="00BF3428">
        <w:t xml:space="preserve">+ </w:t>
      </w:r>
      <w:r w:rsidR="00BF3428" w:rsidRPr="00BF3428">
        <w:rPr>
          <w:u w:val="single"/>
        </w:rPr>
        <w:t>W</w:t>
      </w:r>
      <w:r w:rsidR="00BF3428">
        <w:t xml:space="preserve"> </w:t>
      </w:r>
      <w:r w:rsidR="007570E4">
        <w:t>– T</w:t>
      </w:r>
      <w:r w:rsidR="007570E4" w:rsidRPr="00FE2380">
        <w:rPr>
          <w:u w:val="single"/>
        </w:rPr>
        <w:t>S</w:t>
      </w:r>
      <w:r w:rsidR="007570E4">
        <w:t xml:space="preserve">, which is basically the energy added to the system but subtracting off the heat necessary to extract to keep the system at constant entropy.  </w:t>
      </w:r>
    </w:p>
    <w:p w14:paraId="11FC127A" w14:textId="5C4C8A0C" w:rsidR="00D01813" w:rsidRDefault="00D01813" w:rsidP="00396598">
      <w:pPr>
        <w:pStyle w:val="NoSpacing"/>
      </w:pPr>
    </w:p>
    <w:p w14:paraId="7F58CC51" w14:textId="7DF6B984" w:rsidR="008016A8" w:rsidRPr="008016A8" w:rsidRDefault="008016A8" w:rsidP="00396598">
      <w:pPr>
        <w:pStyle w:val="NoSpacing"/>
        <w:rPr>
          <w:b/>
        </w:rPr>
      </w:pPr>
      <w:r w:rsidRPr="008016A8">
        <w:rPr>
          <w:b/>
        </w:rPr>
        <w:t xml:space="preserve">Interpretation of </w:t>
      </w:r>
      <w:r w:rsidRPr="008016A8">
        <w:rPr>
          <w:rFonts w:ascii="Lucida Handwriting" w:hAnsi="Lucida Handwriting"/>
          <w:b/>
        </w:rPr>
        <w:t>M</w:t>
      </w:r>
    </w:p>
    <w:p w14:paraId="0E5D8E1E" w14:textId="580B75FE" w:rsidR="00424415" w:rsidRPr="009026DD" w:rsidRDefault="00424415" w:rsidP="00396598">
      <w:pPr>
        <w:pStyle w:val="NoSpacing"/>
      </w:pPr>
      <w:r>
        <w:t>Finally</w:t>
      </w:r>
      <w:r w:rsidR="0096604E">
        <w:t xml:space="preserve"> we can consider </w:t>
      </w:r>
      <w:r w:rsidR="00CC1517" w:rsidRPr="00CC1517">
        <w:rPr>
          <w:rFonts w:ascii="Lucida Handwriting" w:hAnsi="Lucida Handwriting"/>
        </w:rPr>
        <w:t>M</w:t>
      </w:r>
      <w:r w:rsidR="0096604E">
        <w:t xml:space="preserve"> = </w:t>
      </w:r>
      <w:r w:rsidR="00C05D28">
        <w:t>-</w:t>
      </w:r>
      <w:r w:rsidR="0096604E">
        <w:rPr>
          <w:rFonts w:ascii="Calibri" w:hAnsi="Calibri"/>
        </w:rPr>
        <w:t>∂</w:t>
      </w:r>
      <w:r w:rsidR="00CB2060">
        <w:t>E</w:t>
      </w:r>
      <w:r w:rsidR="0096604E">
        <w:t>/</w:t>
      </w:r>
      <w:r w:rsidR="0096604E">
        <w:rPr>
          <w:rFonts w:ascii="Calibri" w:hAnsi="Calibri"/>
        </w:rPr>
        <w:t>∂ψ</w:t>
      </w:r>
      <w:r w:rsidR="0096604E">
        <w:t>)</w:t>
      </w:r>
      <w:r w:rsidR="0096604E">
        <w:rPr>
          <w:vertAlign w:val="subscript"/>
        </w:rPr>
        <w:t>S,X,N</w:t>
      </w:r>
      <w:r w:rsidR="0096604E">
        <w:t xml:space="preserve">.  </w:t>
      </w:r>
      <w:r w:rsidR="00E21C7F">
        <w:t xml:space="preserve">In the electric and magnetic field case, looking back on our expression for the </w:t>
      </w:r>
      <w:r w:rsidR="00394EA0">
        <w:t xml:space="preserve">(pseudo) </w:t>
      </w:r>
      <w:r w:rsidR="00E21C7F">
        <w:t xml:space="preserve">work done on the system comprising the bound charges, we see that </w:t>
      </w:r>
      <w:r w:rsidR="00CC1517" w:rsidRPr="00CC1517">
        <w:rPr>
          <w:rFonts w:ascii="Lucida Handwriting" w:hAnsi="Lucida Handwriting"/>
        </w:rPr>
        <w:t>M</w:t>
      </w:r>
      <w:r w:rsidR="00E21C7F">
        <w:t xml:space="preserve"> would be </w:t>
      </w:r>
      <w:r w:rsidR="00AA7801">
        <w:t xml:space="preserve">P </w:t>
      </w:r>
      <w:r w:rsidR="00E21C7F">
        <w:t>and</w:t>
      </w:r>
      <w:r w:rsidR="00AA7801">
        <w:t>, well,</w:t>
      </w:r>
      <w:r w:rsidR="00CC1517">
        <w:t xml:space="preserve"> M</w:t>
      </w:r>
      <w:r w:rsidR="00E21C7F">
        <w:t xml:space="preserve"> respectively.</w:t>
      </w:r>
      <w:r w:rsidR="0096604E">
        <w:t xml:space="preserve">  </w:t>
      </w:r>
      <w:r w:rsidR="00E21C7F">
        <w:t xml:space="preserve">If </w:t>
      </w:r>
      <w:r w:rsidR="006F72D9">
        <w:t xml:space="preserve">we have an inhomogeneous field, like </w:t>
      </w:r>
      <w:r w:rsidR="006F72D9">
        <w:rPr>
          <w:rFonts w:ascii="Calibri" w:hAnsi="Calibri" w:cs="Calibri"/>
        </w:rPr>
        <w:t>ψ</w:t>
      </w:r>
      <w:r w:rsidR="006F72D9">
        <w:t xml:space="preserve">(x), then our relationship would read </w:t>
      </w:r>
      <w:r w:rsidR="00CC1517">
        <w:rPr>
          <w:rFonts w:ascii="Lucida Handwriting" w:hAnsi="Lucida Handwriting"/>
        </w:rPr>
        <w:t>m</w:t>
      </w:r>
      <w:r w:rsidR="006F72D9">
        <w:t>(x) = -</w:t>
      </w:r>
      <w:r w:rsidR="006F72D9">
        <w:rPr>
          <w:rFonts w:ascii="Calibri" w:hAnsi="Calibri" w:cs="Calibri"/>
        </w:rPr>
        <w:t>δ</w:t>
      </w:r>
      <w:r w:rsidR="006F72D9">
        <w:t>E/</w:t>
      </w:r>
      <w:r w:rsidR="006F72D9">
        <w:rPr>
          <w:rFonts w:ascii="Calibri" w:hAnsi="Calibri" w:cs="Calibri"/>
        </w:rPr>
        <w:t>δψ</w:t>
      </w:r>
      <w:r w:rsidR="006F72D9">
        <w:t>(x)|</w:t>
      </w:r>
      <w:r w:rsidR="006F72D9">
        <w:rPr>
          <w:vertAlign w:val="subscript"/>
        </w:rPr>
        <w:t>S,X,N</w:t>
      </w:r>
      <w:r w:rsidR="006F72D9">
        <w:t xml:space="preserve">, where </w:t>
      </w:r>
      <w:r w:rsidR="006F72D9">
        <w:rPr>
          <w:rFonts w:ascii="Calibri" w:hAnsi="Calibri" w:cs="Calibri"/>
        </w:rPr>
        <w:t>δ</w:t>
      </w:r>
      <w:r w:rsidR="006F72D9">
        <w:t>/</w:t>
      </w:r>
      <w:r w:rsidR="006F72D9">
        <w:rPr>
          <w:rFonts w:ascii="Calibri" w:hAnsi="Calibri" w:cs="Calibri"/>
        </w:rPr>
        <w:t>δ</w:t>
      </w:r>
      <w:r w:rsidR="006F72D9">
        <w:t xml:space="preserve"> is a functional derivative.  And </w:t>
      </w:r>
      <w:r w:rsidR="00CC1517">
        <w:rPr>
          <w:rFonts w:ascii="Lucida Handwriting" w:hAnsi="Lucida Handwriting"/>
        </w:rPr>
        <w:t>m</w:t>
      </w:r>
      <w:r w:rsidR="006F72D9">
        <w:t xml:space="preserve">(x) would be the local moment.  </w:t>
      </w:r>
      <w:r w:rsidR="009026DD">
        <w:t xml:space="preserve">If we include the fields within the energy, then, </w:t>
      </w:r>
      <w:r w:rsidR="00CC1517">
        <w:rPr>
          <w:rFonts w:ascii="Lucida Handwriting" w:hAnsi="Lucida Handwriting"/>
        </w:rPr>
        <w:t xml:space="preserve">m </w:t>
      </w:r>
      <w:r w:rsidR="009026DD">
        <w:t xml:space="preserve"> would be E/</w:t>
      </w:r>
      <w:r w:rsidR="009026DD">
        <w:rPr>
          <w:rFonts w:ascii="Calibri" w:hAnsi="Calibri" w:cs="Calibri"/>
        </w:rPr>
        <w:t>ε</w:t>
      </w:r>
      <w:r w:rsidR="009026DD">
        <w:rPr>
          <w:vertAlign w:val="subscript"/>
        </w:rPr>
        <w:t>0</w:t>
      </w:r>
      <w:r w:rsidR="009026DD">
        <w:t xml:space="preserve"> and </w:t>
      </w:r>
      <w:r w:rsidR="009026DD">
        <w:rPr>
          <w:rFonts w:ascii="Calibri" w:hAnsi="Calibri" w:cs="Calibri"/>
        </w:rPr>
        <w:t>μ</w:t>
      </w:r>
      <w:r w:rsidR="009026DD">
        <w:rPr>
          <w:vertAlign w:val="subscript"/>
        </w:rPr>
        <w:t>0</w:t>
      </w:r>
      <w:r w:rsidR="009026DD">
        <w:t xml:space="preserve">H, respectively.  Might see the Quantum Mechanics/Identical Particles/Stark-Zeeman file for how this is consistent </w:t>
      </w:r>
      <w:r w:rsidR="00D75FEC">
        <w:t xml:space="preserve">with </w:t>
      </w:r>
      <w:r w:rsidR="009026DD">
        <w:t xml:space="preserve">not-including the external fields within the energy vis a vis calculating the polarization or magnetization density.  </w:t>
      </w:r>
      <w:r w:rsidR="00E26E5E">
        <w:t xml:space="preserve">This file is conspiring against me.  Now I’ve got a heading at the bottom of </w:t>
      </w:r>
      <w:r w:rsidR="00E26E5E" w:rsidRPr="00E26E5E">
        <w:rPr>
          <w:i/>
        </w:rPr>
        <w:t>this</w:t>
      </w:r>
      <w:r w:rsidR="00E26E5E">
        <w:t xml:space="preserve"> page.  Take that!</w:t>
      </w:r>
    </w:p>
    <w:p w14:paraId="3621C66D" w14:textId="77777777" w:rsidR="00424415" w:rsidRDefault="00424415" w:rsidP="00396598">
      <w:pPr>
        <w:pStyle w:val="NoSpacing"/>
      </w:pPr>
    </w:p>
    <w:p w14:paraId="48C61FE9" w14:textId="77777777" w:rsidR="00D01813" w:rsidRPr="001C10BA" w:rsidRDefault="00D01813" w:rsidP="00D01813">
      <w:pPr>
        <w:pStyle w:val="NoSpacing"/>
        <w:rPr>
          <w:b/>
          <w:sz w:val="28"/>
          <w:szCs w:val="28"/>
        </w:rPr>
      </w:pPr>
      <w:r w:rsidRPr="001C10BA">
        <w:rPr>
          <w:b/>
          <w:sz w:val="28"/>
          <w:szCs w:val="28"/>
        </w:rPr>
        <w:lastRenderedPageBreak/>
        <w:t>Measuring the conjugates</w:t>
      </w:r>
    </w:p>
    <w:p w14:paraId="73C2FF17" w14:textId="226BA736" w:rsidR="00D01813" w:rsidRDefault="00D01813" w:rsidP="00D01813">
      <w:pPr>
        <w:pStyle w:val="NoSpacing"/>
      </w:pPr>
      <w:r>
        <w:t>We would like to consider how to measure the conjugates T, p</w:t>
      </w:r>
      <w:r w:rsidR="004A70C2">
        <w:rPr>
          <w:vertAlign w:val="subscript"/>
        </w:rPr>
        <w:t>j</w:t>
      </w:r>
      <w:r>
        <w:t>, μ</w:t>
      </w:r>
      <w:r w:rsidR="004A70C2">
        <w:rPr>
          <w:vertAlign w:val="subscript"/>
        </w:rPr>
        <w:t>k</w:t>
      </w:r>
      <w:r w:rsidR="005C1074">
        <w:t xml:space="preserve">, and </w:t>
      </w:r>
      <w:r w:rsidR="00CC1517" w:rsidRPr="00CC1517">
        <w:rPr>
          <w:rFonts w:ascii="Lucida Handwriting" w:hAnsi="Lucida Handwriting"/>
        </w:rPr>
        <w:t>M</w:t>
      </w:r>
      <w:r w:rsidR="005C1074">
        <w:rPr>
          <w:vertAlign w:val="subscript"/>
        </w:rPr>
        <w:t>i</w:t>
      </w:r>
      <w:r>
        <w:t xml:space="preserve">.  Additionally we will establish some important results about interacting systems.  First let’s consider temperature.  Suppose we have two substances in thermal contact with each other so that they can exchange heat, but are otherwise isolated.  </w:t>
      </w:r>
    </w:p>
    <w:p w14:paraId="1AC10035" w14:textId="77777777" w:rsidR="00D01813" w:rsidRDefault="00D01813" w:rsidP="00D01813">
      <w:pPr>
        <w:pStyle w:val="NoSpacing"/>
      </w:pPr>
    </w:p>
    <w:p w14:paraId="7931A5A0" w14:textId="77777777" w:rsidR="00D01813" w:rsidRDefault="00D01813" w:rsidP="00D01813">
      <w:pPr>
        <w:pStyle w:val="NoSpacing"/>
      </w:pPr>
      <w:r>
        <w:object w:dxaOrig="3735" w:dyaOrig="3435" w14:anchorId="6A002D56">
          <v:shape id="_x0000_i1051" type="#_x0000_t75" style="width:126pt;height:79.8pt" o:ole="">
            <v:imagedata r:id="rId57" o:title="" croptop="21513f" cropbottom="13439f" cropleft="12408f" cropright="9125f"/>
          </v:shape>
          <o:OLEObject Type="Embed" ProgID="PBrush" ShapeID="_x0000_i1051" DrawAspect="Content" ObjectID="_1789034349" r:id="rId58"/>
        </w:object>
      </w:r>
    </w:p>
    <w:p w14:paraId="00ABEA0F" w14:textId="77777777" w:rsidR="00D01813" w:rsidRDefault="00D01813" w:rsidP="00D01813">
      <w:pPr>
        <w:pStyle w:val="NoSpacing"/>
      </w:pPr>
    </w:p>
    <w:p w14:paraId="5E3EE989" w14:textId="77777777" w:rsidR="00D01813" w:rsidRDefault="00D01813" w:rsidP="00D01813">
      <w:pPr>
        <w:pStyle w:val="NoSpacing"/>
      </w:pPr>
      <w:r>
        <w:t>Then from our discussion in the previous file, we know that the combined system will attain equilibrium at maximum entropy.  Technically,</w:t>
      </w:r>
      <w:r w:rsidR="00D161F8">
        <w:t xml:space="preserve"> applying our entropy balance equation…</w:t>
      </w:r>
    </w:p>
    <w:p w14:paraId="2E920D6E" w14:textId="77777777" w:rsidR="00D01813" w:rsidRDefault="00D01813" w:rsidP="00D01813">
      <w:pPr>
        <w:pStyle w:val="NoSpacing"/>
      </w:pPr>
    </w:p>
    <w:p w14:paraId="341A000A" w14:textId="2A3ABC66" w:rsidR="00D01813" w:rsidRDefault="004A70C2" w:rsidP="00D01813">
      <w:pPr>
        <w:pStyle w:val="NoSpacing"/>
      </w:pPr>
      <w:r w:rsidRPr="007C4033">
        <w:rPr>
          <w:position w:val="-58"/>
        </w:rPr>
        <w:object w:dxaOrig="2460" w:dyaOrig="1280" w14:anchorId="23D827D7">
          <v:shape id="_x0000_i1052" type="#_x0000_t75" style="width:123pt;height:64.2pt" o:ole="">
            <v:imagedata r:id="rId59" o:title=""/>
          </v:shape>
          <o:OLEObject Type="Embed" ProgID="Equation.DSMT4" ShapeID="_x0000_i1052" DrawAspect="Content" ObjectID="_1789034350" r:id="rId60"/>
        </w:object>
      </w:r>
      <w:r w:rsidR="00D01813">
        <w:t xml:space="preserve"> </w:t>
      </w:r>
    </w:p>
    <w:p w14:paraId="6480599F" w14:textId="77777777" w:rsidR="00D01813" w:rsidRDefault="00D01813" w:rsidP="00D01813">
      <w:pPr>
        <w:pStyle w:val="NoSpacing"/>
      </w:pPr>
    </w:p>
    <w:p w14:paraId="2AFB085F" w14:textId="77777777" w:rsidR="00D01813" w:rsidRDefault="00D01813" w:rsidP="00D01813">
      <w:pPr>
        <w:pStyle w:val="NoSpacing"/>
      </w:pPr>
      <w:r>
        <w:t>and from before we said that dS</w:t>
      </w:r>
      <w:r>
        <w:rPr>
          <w:vertAlign w:val="subscript"/>
        </w:rPr>
        <w:t>int.</w:t>
      </w:r>
      <w:r>
        <w:t xml:space="preserve">/dt will increase internal entropy until it reaches maximum, if left alone.  Let’s consider this process.  </w:t>
      </w:r>
      <w:r w:rsidR="000233CC">
        <w:t xml:space="preserve">So let’s consider </w:t>
      </w:r>
      <w:r w:rsidR="00CB2060">
        <w:t>S(E</w:t>
      </w:r>
      <w:r>
        <w:t>,X,N</w:t>
      </w:r>
      <w:r w:rsidR="005C1074">
        <w:t>,</w:t>
      </w:r>
      <w:r w:rsidR="005C1074">
        <w:rPr>
          <w:rFonts w:ascii="Calibri" w:hAnsi="Calibri"/>
        </w:rPr>
        <w:t>ψ</w:t>
      </w:r>
      <w:r>
        <w:t xml:space="preserve">).  </w:t>
      </w:r>
      <w:r w:rsidR="000233CC">
        <w:t>We would like to determine the highest entropy equilibrium state available to the system.  Note that we do not have to assume that the system explores these states in a quasi-equilibrium manner, but could fluctuate with non-zero dS</w:t>
      </w:r>
      <w:r w:rsidR="000233CC">
        <w:rPr>
          <w:vertAlign w:val="subscript"/>
        </w:rPr>
        <w:t>int.</w:t>
      </w:r>
      <w:r w:rsidR="000233CC">
        <w:t xml:space="preserve"> between them.  </w:t>
      </w:r>
      <w:r>
        <w:t>Proceeding…</w:t>
      </w:r>
    </w:p>
    <w:p w14:paraId="7B7CF5A8" w14:textId="77777777" w:rsidR="00D01813" w:rsidRDefault="00D01813" w:rsidP="00D01813">
      <w:pPr>
        <w:pStyle w:val="NoSpacing"/>
      </w:pPr>
    </w:p>
    <w:p w14:paraId="03E9235F" w14:textId="77777777" w:rsidR="00D01813" w:rsidRDefault="00195348" w:rsidP="00D01813">
      <w:pPr>
        <w:pStyle w:val="NoSpacing"/>
      </w:pPr>
      <w:r w:rsidRPr="00FC7A2D">
        <w:rPr>
          <w:position w:val="-54"/>
        </w:rPr>
        <w:object w:dxaOrig="5160" w:dyaOrig="1160" w14:anchorId="367D36A7">
          <v:shape id="_x0000_i1053" type="#_x0000_t75" style="width:258pt;height:58.8pt" o:ole="">
            <v:imagedata r:id="rId61" o:title=""/>
          </v:shape>
          <o:OLEObject Type="Embed" ProgID="Equation.DSMT4" ShapeID="_x0000_i1053" DrawAspect="Content" ObjectID="_1789034351" r:id="rId62"/>
        </w:object>
      </w:r>
    </w:p>
    <w:p w14:paraId="21FEB85F" w14:textId="77777777" w:rsidR="00D01813" w:rsidRDefault="00D01813" w:rsidP="00D01813">
      <w:pPr>
        <w:pStyle w:val="NoSpacing"/>
      </w:pPr>
    </w:p>
    <w:p w14:paraId="43F3EB94" w14:textId="77777777" w:rsidR="00D01813" w:rsidRDefault="00CB2060" w:rsidP="00D01813">
      <w:pPr>
        <w:pStyle w:val="NoSpacing"/>
      </w:pPr>
      <w:r>
        <w:t>where E</w:t>
      </w:r>
      <w:r w:rsidR="00D01813">
        <w:t xml:space="preserve"> is the total fixed amount of energy.  Since the </w:t>
      </w:r>
      <w:r>
        <w:t>other variables are fixed, but E</w:t>
      </w:r>
      <w:r w:rsidR="00D01813">
        <w:rPr>
          <w:vertAlign w:val="subscript"/>
        </w:rPr>
        <w:t>1</w:t>
      </w:r>
      <w:r w:rsidR="00D01813">
        <w:t xml:space="preserve"> is free to vary, we must have:</w:t>
      </w:r>
    </w:p>
    <w:p w14:paraId="7FA16926" w14:textId="77777777" w:rsidR="00D01813" w:rsidRDefault="00D01813" w:rsidP="00D01813">
      <w:pPr>
        <w:pStyle w:val="NoSpacing"/>
      </w:pPr>
    </w:p>
    <w:p w14:paraId="6E4BD595" w14:textId="77777777" w:rsidR="00D01813" w:rsidRPr="00FC7A2D" w:rsidRDefault="00195348" w:rsidP="00D01813">
      <w:pPr>
        <w:pStyle w:val="NoSpacing"/>
      </w:pPr>
      <w:r w:rsidRPr="00FC7A2D">
        <w:rPr>
          <w:position w:val="-66"/>
        </w:rPr>
        <w:object w:dxaOrig="5480" w:dyaOrig="1740" w14:anchorId="7CA66C72">
          <v:shape id="_x0000_i1054" type="#_x0000_t75" style="width:274.8pt;height:85.8pt" o:ole="">
            <v:imagedata r:id="rId63" o:title=""/>
          </v:shape>
          <o:OLEObject Type="Embed" ProgID="Equation.DSMT4" ShapeID="_x0000_i1054" DrawAspect="Content" ObjectID="_1789034352" r:id="rId64"/>
        </w:object>
      </w:r>
    </w:p>
    <w:p w14:paraId="6E4D9BDA" w14:textId="77777777" w:rsidR="00D01813" w:rsidRDefault="00D01813" w:rsidP="00D01813">
      <w:pPr>
        <w:pStyle w:val="NoSpacing"/>
      </w:pPr>
    </w:p>
    <w:p w14:paraId="3260FB99" w14:textId="77777777" w:rsidR="00801376" w:rsidRDefault="00D01813" w:rsidP="00801376">
      <w:pPr>
        <w:pStyle w:val="NoSpacing"/>
      </w:pPr>
      <w:r>
        <w:t xml:space="preserve">And so we see that the T’s of systems in thermal contact with each other will eventually equate as they come to equilibrium.  </w:t>
      </w:r>
      <w:r w:rsidR="00801376">
        <w:t>*Note* we implicitly assumed that we can separate the energy of the particles into E = E</w:t>
      </w:r>
      <w:r w:rsidR="00801376">
        <w:rPr>
          <w:vertAlign w:val="subscript"/>
        </w:rPr>
        <w:t>1</w:t>
      </w:r>
      <w:r w:rsidR="00801376">
        <w:t xml:space="preserve"> + E</w:t>
      </w:r>
      <w:r w:rsidR="00801376">
        <w:rPr>
          <w:vertAlign w:val="subscript"/>
        </w:rPr>
        <w:t>2</w:t>
      </w:r>
      <w:r w:rsidR="00801376">
        <w:t xml:space="preserve">, but if the particles are heavily interacting, this would be impossible.  And so then we’d </w:t>
      </w:r>
      <w:r w:rsidR="00801376">
        <w:lastRenderedPageBreak/>
        <w:t>have E = E</w:t>
      </w:r>
      <w:r w:rsidR="00801376">
        <w:rPr>
          <w:vertAlign w:val="subscript"/>
        </w:rPr>
        <w:t>1</w:t>
      </w:r>
      <w:r w:rsidR="00801376">
        <w:t xml:space="preserve"> + E</w:t>
      </w:r>
      <w:r w:rsidR="00801376">
        <w:rPr>
          <w:vertAlign w:val="subscript"/>
        </w:rPr>
        <w:t>2</w:t>
      </w:r>
      <w:r w:rsidR="00801376">
        <w:t xml:space="preserve"> + E</w:t>
      </w:r>
      <w:r w:rsidR="00801376">
        <w:rPr>
          <w:vertAlign w:val="subscript"/>
        </w:rPr>
        <w:t>12</w:t>
      </w:r>
      <w:r w:rsidR="00801376">
        <w:t>, where E</w:t>
      </w:r>
      <w:r w:rsidR="00801376">
        <w:rPr>
          <w:vertAlign w:val="subscript"/>
        </w:rPr>
        <w:t>12</w:t>
      </w:r>
      <w:r w:rsidR="00801376">
        <w:t xml:space="preserve"> is some interaction potential energy.  In that case, our formalism would yield:</w:t>
      </w:r>
    </w:p>
    <w:p w14:paraId="4DA0EABB" w14:textId="77777777" w:rsidR="00801376" w:rsidRDefault="00801376" w:rsidP="00801376">
      <w:pPr>
        <w:pStyle w:val="NoSpacing"/>
      </w:pPr>
    </w:p>
    <w:p w14:paraId="3159F315" w14:textId="77777777" w:rsidR="00801376" w:rsidRPr="00801376" w:rsidRDefault="00801376" w:rsidP="00801376">
      <w:pPr>
        <w:pStyle w:val="NoSpacing"/>
      </w:pPr>
      <w:r w:rsidRPr="00801376">
        <w:rPr>
          <w:position w:val="-14"/>
        </w:rPr>
        <w:object w:dxaOrig="5560" w:dyaOrig="380" w14:anchorId="179B5212">
          <v:shape id="_x0000_i1055" type="#_x0000_t75" style="width:277.2pt;height:19.2pt" o:ole="">
            <v:imagedata r:id="rId65" o:title=""/>
          </v:shape>
          <o:OLEObject Type="Embed" ProgID="Equation.DSMT4" ShapeID="_x0000_i1055" DrawAspect="Content" ObjectID="_1789034353" r:id="rId66"/>
        </w:object>
      </w:r>
    </w:p>
    <w:p w14:paraId="62CF3CBA" w14:textId="77777777" w:rsidR="00801376" w:rsidRDefault="00801376" w:rsidP="00D01813">
      <w:pPr>
        <w:pStyle w:val="NoSpacing"/>
      </w:pPr>
    </w:p>
    <w:p w14:paraId="43598C14" w14:textId="77777777" w:rsidR="00801376" w:rsidRPr="00801376" w:rsidRDefault="00801376" w:rsidP="00D01813">
      <w:pPr>
        <w:pStyle w:val="NoSpacing"/>
      </w:pPr>
      <w:r>
        <w:t>Now generically speaking we would want to minimize E</w:t>
      </w:r>
      <w:r>
        <w:rPr>
          <w:vertAlign w:val="subscript"/>
        </w:rPr>
        <w:t>12</w:t>
      </w:r>
      <w:r>
        <w:t xml:space="preserve"> to maximize S</w:t>
      </w:r>
      <w:r>
        <w:rPr>
          <w:vertAlign w:val="subscript"/>
        </w:rPr>
        <w:t>2</w:t>
      </w:r>
      <w:r>
        <w:t>, since S grows with energy.  This result makes sense because when we have two interacting objects, they will settle in the configuration which minimizes their interaction potential energy (think ball settling at bottom of a hill).  And then once that’s been fixed, minimizing w/r to E</w:t>
      </w:r>
      <w:r>
        <w:rPr>
          <w:vertAlign w:val="subscript"/>
        </w:rPr>
        <w:t>1</w:t>
      </w:r>
      <w:r>
        <w:t xml:space="preserve"> would result in equation of temperatures.  </w:t>
      </w:r>
    </w:p>
    <w:p w14:paraId="5D5FB34E" w14:textId="77777777" w:rsidR="00801376" w:rsidRDefault="00801376" w:rsidP="00D01813">
      <w:pPr>
        <w:pStyle w:val="NoSpacing"/>
      </w:pPr>
    </w:p>
    <w:p w14:paraId="3B6EA196" w14:textId="77777777" w:rsidR="00D01813" w:rsidRDefault="00D01813" w:rsidP="00D01813">
      <w:pPr>
        <w:pStyle w:val="NoSpacing"/>
      </w:pPr>
      <w:r>
        <w:t>Now suppose that the system could also exchange X</w:t>
      </w:r>
      <w:r>
        <w:rPr>
          <w:vertAlign w:val="subscript"/>
        </w:rPr>
        <w:t>j</w:t>
      </w:r>
      <w:r>
        <w:t xml:space="preserve"> with each other.  For instance if they were two gasses they could exchange volume as if one expands then the other would contract, preserving tota</w:t>
      </w:r>
      <w:r w:rsidR="00FC2407">
        <w:t xml:space="preserve">l volume.  </w:t>
      </w:r>
      <w:r w:rsidR="00A53B93">
        <w:t>Or the two systems could exchange translational or angular momentum (like with the viscosity example in the classical mechanics file</w:t>
      </w:r>
      <w:r w:rsidR="00D03E4B">
        <w:t>, though for the moment, we’re not considering particle exchange</w:t>
      </w:r>
      <w:r w:rsidR="00654A4E">
        <w:t xml:space="preserve"> (could still happen if just have two objects sliding past each other)</w:t>
      </w:r>
      <w:r w:rsidR="00A53B93">
        <w:t xml:space="preserve">).  </w:t>
      </w:r>
      <w:r w:rsidR="00FC2407">
        <w:t>Then we could write…</w:t>
      </w:r>
    </w:p>
    <w:p w14:paraId="1E39C0B3" w14:textId="77777777" w:rsidR="00D01813" w:rsidRDefault="00D01813" w:rsidP="00D01813">
      <w:pPr>
        <w:pStyle w:val="NoSpacing"/>
      </w:pPr>
    </w:p>
    <w:p w14:paraId="28A25843" w14:textId="77777777" w:rsidR="00D01813" w:rsidRDefault="00195348" w:rsidP="00D01813">
      <w:pPr>
        <w:pStyle w:val="NoSpacing"/>
      </w:pPr>
      <w:r w:rsidRPr="00FC7A2D">
        <w:rPr>
          <w:position w:val="-54"/>
        </w:rPr>
        <w:object w:dxaOrig="5660" w:dyaOrig="1160" w14:anchorId="3CA82B5F">
          <v:shape id="_x0000_i1056" type="#_x0000_t75" style="width:284.4pt;height:58.8pt" o:ole="">
            <v:imagedata r:id="rId67" o:title=""/>
          </v:shape>
          <o:OLEObject Type="Embed" ProgID="Equation.DSMT4" ShapeID="_x0000_i1056" DrawAspect="Content" ObjectID="_1789034354" r:id="rId68"/>
        </w:object>
      </w:r>
    </w:p>
    <w:p w14:paraId="7720D5E2" w14:textId="77777777" w:rsidR="00D01813" w:rsidRDefault="00D01813" w:rsidP="00D01813">
      <w:pPr>
        <w:pStyle w:val="NoSpacing"/>
      </w:pPr>
    </w:p>
    <w:p w14:paraId="41BA2D3F" w14:textId="77777777" w:rsidR="00D01813" w:rsidRDefault="00D01813" w:rsidP="00D01813">
      <w:pPr>
        <w:pStyle w:val="NoSpacing"/>
      </w:pPr>
      <w:r>
        <w:t>So then, maximization requires the two partials equal zero.  And so we’d have:</w:t>
      </w:r>
    </w:p>
    <w:p w14:paraId="1E66A454" w14:textId="77777777" w:rsidR="00D01813" w:rsidRDefault="00D01813" w:rsidP="00D01813">
      <w:pPr>
        <w:pStyle w:val="NoSpacing"/>
      </w:pPr>
    </w:p>
    <w:p w14:paraId="62BAE735" w14:textId="77777777" w:rsidR="00D01813" w:rsidRPr="00227933" w:rsidRDefault="00195348" w:rsidP="00D01813">
      <w:pPr>
        <w:pStyle w:val="NoSpacing"/>
      </w:pPr>
      <w:r w:rsidRPr="00227933">
        <w:rPr>
          <w:position w:val="-64"/>
        </w:rPr>
        <w:object w:dxaOrig="9000" w:dyaOrig="1400" w14:anchorId="1A94A325">
          <v:shape id="_x0000_i1057" type="#_x0000_t75" style="width:451.2pt;height:70.2pt" o:ole="">
            <v:imagedata r:id="rId69" o:title=""/>
          </v:shape>
          <o:OLEObject Type="Embed" ProgID="Equation.DSMT4" ShapeID="_x0000_i1057" DrawAspect="Content" ObjectID="_1789034355" r:id="rId70"/>
        </w:object>
      </w:r>
    </w:p>
    <w:p w14:paraId="3744BB0A" w14:textId="77777777" w:rsidR="00D01813" w:rsidRDefault="00D01813" w:rsidP="00D01813">
      <w:pPr>
        <w:pStyle w:val="NoSpacing"/>
      </w:pPr>
    </w:p>
    <w:p w14:paraId="62C83FDA" w14:textId="7843F66B" w:rsidR="00D01813" w:rsidRDefault="00D01813" w:rsidP="00D01813">
      <w:pPr>
        <w:pStyle w:val="NoSpacing"/>
      </w:pPr>
      <w:r>
        <w:t>And so we</w:t>
      </w:r>
      <w:r w:rsidR="00CB4A8B">
        <w:t xml:space="preserve"> see that the force conjugates p</w:t>
      </w:r>
      <w:r>
        <w:t xml:space="preserve"> would also equal if their corresponding X’s are capable of exchange.  </w:t>
      </w:r>
      <w:r w:rsidR="00A53B93">
        <w:t xml:space="preserve">The force conjugate of </w:t>
      </w:r>
      <w:r w:rsidR="00A53B93" w:rsidRPr="00A53B93">
        <w:rPr>
          <w:b/>
        </w:rPr>
        <w:t>P</w:t>
      </w:r>
      <w:r w:rsidR="00A53B93">
        <w:t xml:space="preserve"> is </w:t>
      </w:r>
      <w:r w:rsidR="00A53B93" w:rsidRPr="00A53B93">
        <w:rPr>
          <w:b/>
        </w:rPr>
        <w:t>v</w:t>
      </w:r>
      <w:r w:rsidR="00A53B93">
        <w:t xml:space="preserve">, and force conjugate of </w:t>
      </w:r>
      <w:r w:rsidR="00A53B93" w:rsidRPr="00A53B93">
        <w:rPr>
          <w:b/>
        </w:rPr>
        <w:t>L</w:t>
      </w:r>
      <w:r w:rsidR="00A53B93">
        <w:t xml:space="preserve"> is </w:t>
      </w:r>
      <w:r w:rsidR="00A53B93" w:rsidRPr="00A53B93">
        <w:rPr>
          <w:rFonts w:ascii="Calibri" w:hAnsi="Calibri"/>
          <w:b/>
        </w:rPr>
        <w:t>ω</w:t>
      </w:r>
      <w:r w:rsidR="00A53B93">
        <w:t>; so this means that particle exchange would result in the velocities of the center of mass of the two systems leveling out, as well as their angular velocities – interesting!</w:t>
      </w:r>
      <w:r w:rsidR="00D03E4B">
        <w:t xml:space="preserve">  </w:t>
      </w:r>
      <w:r w:rsidR="00513959">
        <w:t xml:space="preserve">This provides us with another window </w:t>
      </w:r>
      <w:r w:rsidR="00273605">
        <w:t>i</w:t>
      </w:r>
      <w:r w:rsidR="00513959">
        <w:t>n</w:t>
      </w:r>
      <w:r w:rsidR="00273605">
        <w:t>to</w:t>
      </w:r>
      <w:r w:rsidR="00513959">
        <w:t xml:space="preserve"> elastic/inelastic collisions.  </w:t>
      </w:r>
      <w:r>
        <w:t xml:space="preserve">Suppose particles were </w:t>
      </w:r>
      <w:r w:rsidR="00D161F8">
        <w:t>exchangeable</w:t>
      </w:r>
      <w:r>
        <w:t xml:space="preserve"> too, due </w:t>
      </w:r>
      <w:r w:rsidR="00241F0E">
        <w:t xml:space="preserve">to </w:t>
      </w:r>
      <w:r>
        <w:t>a permeable membrane perhaps.  In that case we would straightforwardly conclude:</w:t>
      </w:r>
    </w:p>
    <w:p w14:paraId="37468A81" w14:textId="77777777" w:rsidR="00D01813" w:rsidRDefault="00D01813" w:rsidP="00D01813">
      <w:pPr>
        <w:pStyle w:val="NoSpacing"/>
      </w:pPr>
    </w:p>
    <w:p w14:paraId="283C3774" w14:textId="77777777" w:rsidR="00D01813" w:rsidRDefault="00195348" w:rsidP="00D01813">
      <w:pPr>
        <w:pStyle w:val="NoSpacing"/>
      </w:pPr>
      <w:r w:rsidRPr="00195348">
        <w:rPr>
          <w:position w:val="-120"/>
        </w:rPr>
        <w:object w:dxaOrig="9480" w:dyaOrig="2520" w14:anchorId="53438ECB">
          <v:shape id="_x0000_i1058" type="#_x0000_t75" style="width:475.2pt;height:127.8pt" o:ole="">
            <v:imagedata r:id="rId71" o:title=""/>
          </v:shape>
          <o:OLEObject Type="Embed" ProgID="Equation.DSMT4" ShapeID="_x0000_i1058" DrawAspect="Content" ObjectID="_1789034356" r:id="rId72"/>
        </w:object>
      </w:r>
    </w:p>
    <w:p w14:paraId="6CD72744" w14:textId="0C160DDB" w:rsidR="00E26E5E" w:rsidRPr="00E26E5E" w:rsidRDefault="00E26E5E" w:rsidP="00D01813">
      <w:pPr>
        <w:pStyle w:val="NoSpacing"/>
        <w:rPr>
          <w:b/>
        </w:rPr>
      </w:pPr>
      <w:r w:rsidRPr="00E26E5E">
        <w:rPr>
          <w:b/>
        </w:rPr>
        <w:lastRenderedPageBreak/>
        <w:t>Measuring T</w:t>
      </w:r>
    </w:p>
    <w:p w14:paraId="292826A6" w14:textId="4ABA6C3C" w:rsidR="00D01813" w:rsidRDefault="00D01813" w:rsidP="00D01813">
      <w:pPr>
        <w:pStyle w:val="NoSpacing"/>
      </w:pPr>
      <w:r>
        <w:t>These findings suggest</w:t>
      </w:r>
      <w:r w:rsidR="00CB4A8B">
        <w:t xml:space="preserve"> ways to measure a system’s T, p</w:t>
      </w:r>
      <w:r>
        <w:t xml:space="preserve">, and μ by comparing to a standard substance.  For instance consider the temperature.  And let’s suppose we have a gas in a piston or metal rod for instance, kept at constant pressure, which we’ll call the thermometer.  If we </w:t>
      </w:r>
      <w:r w:rsidR="00D161F8">
        <w:t>place the thermometer in thermal contact with some body, it will absorb or give off heat to come to equilibrium with that body.  And so the thermometer will expand or contract.  A</w:t>
      </w:r>
      <w:r>
        <w:t>nd so we could correlate T with its length.  We could say T</w:t>
      </w:r>
      <w:r>
        <w:rPr>
          <w:vertAlign w:val="superscript"/>
        </w:rPr>
        <w:t>*</w:t>
      </w:r>
      <w:r>
        <w:t>= T</w:t>
      </w:r>
      <w:r>
        <w:rPr>
          <w:vertAlign w:val="subscript"/>
        </w:rPr>
        <w:t>0</w:t>
      </w:r>
      <w:r>
        <w:t xml:space="preserve"> + αΔL for instance.  So this at least would give us </w:t>
      </w:r>
      <w:r w:rsidRPr="00565142">
        <w:rPr>
          <w:i/>
        </w:rPr>
        <w:t>some</w:t>
      </w:r>
      <w:r>
        <w:t xml:space="preserve"> temperature scale.  If we were interested in the </w:t>
      </w:r>
      <w:r w:rsidRPr="002634A1">
        <w:rPr>
          <w:i/>
        </w:rPr>
        <w:t>absolute</w:t>
      </w:r>
      <w:r>
        <w:t xml:space="preserve"> temperature scale, or at least the one we presently use, then we could use our thermometer on an ideal gas.  We would find that V = Nkf(T</w:t>
      </w:r>
      <w:r>
        <w:rPr>
          <w:vertAlign w:val="superscript"/>
        </w:rPr>
        <w:t>*</w:t>
      </w:r>
      <w:r>
        <w:t xml:space="preserve">)/p.  And then we could simply </w:t>
      </w:r>
      <w:r w:rsidRPr="00653427">
        <w:rPr>
          <w:i/>
        </w:rPr>
        <w:t>define</w:t>
      </w:r>
      <w:r>
        <w:t xml:space="preserve"> </w:t>
      </w:r>
      <w:r w:rsidR="00D161F8">
        <w:t xml:space="preserve">the absolute temperature </w:t>
      </w:r>
      <w:r>
        <w:t>T as f(T</w:t>
      </w:r>
      <w:r>
        <w:rPr>
          <w:vertAlign w:val="superscript"/>
        </w:rPr>
        <w:t>*</w:t>
      </w:r>
      <w:r>
        <w:t xml:space="preserve">).  In any event, with our thermometer in hand we could determine the temperature of any system.  We would just have to make the thermometer small so it wouldn’t draw a lot of heat when placed in thermal contact with the system so that it wouldn’t change the temperature of the system as it’s measuring it.  </w:t>
      </w:r>
    </w:p>
    <w:p w14:paraId="045F690D" w14:textId="451E527D" w:rsidR="00D01813" w:rsidRDefault="00D01813" w:rsidP="00D01813">
      <w:pPr>
        <w:pStyle w:val="NoSpacing"/>
      </w:pPr>
    </w:p>
    <w:p w14:paraId="374F6DA3" w14:textId="651B3A76" w:rsidR="00E26E5E" w:rsidRPr="00E26E5E" w:rsidRDefault="00E26E5E" w:rsidP="00D01813">
      <w:pPr>
        <w:pStyle w:val="NoSpacing"/>
        <w:rPr>
          <w:b/>
        </w:rPr>
      </w:pPr>
      <w:r w:rsidRPr="00E26E5E">
        <w:rPr>
          <w:b/>
        </w:rPr>
        <w:t>Measuring p</w:t>
      </w:r>
    </w:p>
    <w:p w14:paraId="5B4DDAC8" w14:textId="77777777" w:rsidR="00D01813" w:rsidRPr="009C1141" w:rsidRDefault="00D01813" w:rsidP="00D01813">
      <w:pPr>
        <w:pStyle w:val="NoSpacing"/>
      </w:pPr>
      <w:r>
        <w:t xml:space="preserve">Measuring the </w:t>
      </w:r>
      <w:r w:rsidR="00CB4A8B">
        <w:t>parameter p</w:t>
      </w:r>
      <w:r w:rsidRPr="001444CF">
        <w:t xml:space="preserve"> is usually</w:t>
      </w:r>
      <w:r>
        <w:t xml:space="preserve"> straightforward, especially if it is just the pressure.  But if necessary we could use a vial of gas with a piston top.  Suppose we keep it insulated, and apply pressure to it.  We could mark off the volumes corresponding to particular pressures.  Then when we place it in contact with the system, it will directly measure the pressure.  </w:t>
      </w:r>
      <w:r w:rsidR="009C1141">
        <w:t xml:space="preserve">For the other X’s this would require measurement of </w:t>
      </w:r>
      <w:r w:rsidR="009C1141" w:rsidRPr="009C1141">
        <w:rPr>
          <w:b/>
        </w:rPr>
        <w:t>v</w:t>
      </w:r>
      <w:r w:rsidR="009C1141">
        <w:t xml:space="preserve"> or </w:t>
      </w:r>
      <w:r w:rsidR="009C1141" w:rsidRPr="009C1141">
        <w:rPr>
          <w:rFonts w:ascii="Calibri" w:hAnsi="Calibri"/>
          <w:b/>
        </w:rPr>
        <w:t>ω</w:t>
      </w:r>
      <w:r w:rsidR="009C1141">
        <w:t>, which is simple enough in principle.</w:t>
      </w:r>
    </w:p>
    <w:p w14:paraId="54CF1A4C" w14:textId="609EB7B4" w:rsidR="00D01813" w:rsidRDefault="00D01813" w:rsidP="00D01813">
      <w:pPr>
        <w:pStyle w:val="NoSpacing"/>
      </w:pPr>
    </w:p>
    <w:p w14:paraId="43FA5160" w14:textId="4A01BE0A" w:rsidR="00E26E5E" w:rsidRPr="00E26E5E" w:rsidRDefault="00E26E5E" w:rsidP="00D01813">
      <w:pPr>
        <w:pStyle w:val="NoSpacing"/>
        <w:rPr>
          <w:b/>
        </w:rPr>
      </w:pPr>
      <w:r w:rsidRPr="00E26E5E">
        <w:rPr>
          <w:b/>
        </w:rPr>
        <w:t xml:space="preserve">Measuring </w:t>
      </w:r>
      <w:r w:rsidRPr="00E26E5E">
        <w:rPr>
          <w:rFonts w:ascii="Calibri" w:hAnsi="Calibri" w:cs="Calibri"/>
          <w:b/>
        </w:rPr>
        <w:t>μ</w:t>
      </w:r>
    </w:p>
    <w:p w14:paraId="2830C82D" w14:textId="77777777" w:rsidR="00D01813" w:rsidRPr="00241337" w:rsidRDefault="00D01813" w:rsidP="00D01813">
      <w:pPr>
        <w:pStyle w:val="NoSpacing"/>
      </w:pPr>
      <w:r>
        <w:t xml:space="preserve">But now let’s consider μ.  Perhaps easiest at this point would be to take the formula for μ that we will get later for the ideal gas.  </w:t>
      </w:r>
      <w:r w:rsidR="00AE2F7D">
        <w:t xml:space="preserve">So we can presume that we know </w:t>
      </w:r>
      <w:r w:rsidR="00AE2F7D">
        <w:rPr>
          <w:rFonts w:ascii="Calibri" w:hAnsi="Calibri"/>
        </w:rPr>
        <w:t>μ</w:t>
      </w:r>
      <w:r w:rsidR="00AE2F7D">
        <w:t>(T,p,N) for an ideal gas.  Then we could just make part of the system we’re measuring semi-permeable to that particle species, stick the small empty vial on that membrane, and see how many particles fill it up.  And we can measure the vial’s T, p, N therefore, and therefore its chemical potential will be known.  And so then this must be the substance’s chemical potential as well.</w:t>
      </w:r>
      <w:r>
        <w:t xml:space="preserve"> </w:t>
      </w:r>
    </w:p>
    <w:p w14:paraId="727C35C5" w14:textId="77777777" w:rsidR="004F1F5D" w:rsidRDefault="004F1F5D" w:rsidP="00396598">
      <w:pPr>
        <w:pStyle w:val="NoSpacing"/>
      </w:pPr>
    </w:p>
    <w:p w14:paraId="3DB49AF9" w14:textId="77777777" w:rsidR="005C35B4" w:rsidRDefault="005C35B4" w:rsidP="005C35B4">
      <w:pPr>
        <w:pStyle w:val="NoSpacing"/>
        <w:tabs>
          <w:tab w:val="left" w:pos="3400"/>
        </w:tabs>
      </w:pPr>
    </w:p>
    <w:sectPr w:rsidR="005C35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5641C3"/>
    <w:multiLevelType w:val="hybridMultilevel"/>
    <w:tmpl w:val="ECF041B8"/>
    <w:lvl w:ilvl="0" w:tplc="9BE40E6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32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0EA"/>
    <w:rsid w:val="00000202"/>
    <w:rsid w:val="00001DD7"/>
    <w:rsid w:val="000020A9"/>
    <w:rsid w:val="0000235F"/>
    <w:rsid w:val="00002E86"/>
    <w:rsid w:val="00002EAE"/>
    <w:rsid w:val="0000348F"/>
    <w:rsid w:val="000035B3"/>
    <w:rsid w:val="0000390E"/>
    <w:rsid w:val="00004403"/>
    <w:rsid w:val="00004425"/>
    <w:rsid w:val="00004548"/>
    <w:rsid w:val="000049B2"/>
    <w:rsid w:val="00004C44"/>
    <w:rsid w:val="000057FF"/>
    <w:rsid w:val="000060D5"/>
    <w:rsid w:val="000067FE"/>
    <w:rsid w:val="00006812"/>
    <w:rsid w:val="00007156"/>
    <w:rsid w:val="0000735B"/>
    <w:rsid w:val="0000761A"/>
    <w:rsid w:val="00007AE7"/>
    <w:rsid w:val="0001029C"/>
    <w:rsid w:val="0001065D"/>
    <w:rsid w:val="00010FF4"/>
    <w:rsid w:val="00011F98"/>
    <w:rsid w:val="00011FED"/>
    <w:rsid w:val="00012F68"/>
    <w:rsid w:val="0001367E"/>
    <w:rsid w:val="00013CFB"/>
    <w:rsid w:val="00013DD9"/>
    <w:rsid w:val="0001436E"/>
    <w:rsid w:val="00014766"/>
    <w:rsid w:val="00014E1E"/>
    <w:rsid w:val="000151F4"/>
    <w:rsid w:val="0001546A"/>
    <w:rsid w:val="00015483"/>
    <w:rsid w:val="000161E8"/>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2DD5"/>
    <w:rsid w:val="000233CC"/>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EA"/>
    <w:rsid w:val="00031EA4"/>
    <w:rsid w:val="00032569"/>
    <w:rsid w:val="00032CD4"/>
    <w:rsid w:val="00032D8F"/>
    <w:rsid w:val="0003375F"/>
    <w:rsid w:val="00033FEF"/>
    <w:rsid w:val="00034C4F"/>
    <w:rsid w:val="00034DF4"/>
    <w:rsid w:val="00034FC7"/>
    <w:rsid w:val="0003517F"/>
    <w:rsid w:val="00035B32"/>
    <w:rsid w:val="00035EC7"/>
    <w:rsid w:val="0003680C"/>
    <w:rsid w:val="00036B92"/>
    <w:rsid w:val="00036BC8"/>
    <w:rsid w:val="00036CDB"/>
    <w:rsid w:val="000375E9"/>
    <w:rsid w:val="000376D9"/>
    <w:rsid w:val="000377DA"/>
    <w:rsid w:val="00040267"/>
    <w:rsid w:val="000405AC"/>
    <w:rsid w:val="00040EBF"/>
    <w:rsid w:val="000411BA"/>
    <w:rsid w:val="00041E48"/>
    <w:rsid w:val="00041EBB"/>
    <w:rsid w:val="000430E6"/>
    <w:rsid w:val="00043A57"/>
    <w:rsid w:val="00043F48"/>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746"/>
    <w:rsid w:val="00056860"/>
    <w:rsid w:val="00056D0C"/>
    <w:rsid w:val="00057E52"/>
    <w:rsid w:val="00057F6A"/>
    <w:rsid w:val="00061067"/>
    <w:rsid w:val="0006233C"/>
    <w:rsid w:val="00062455"/>
    <w:rsid w:val="000625E6"/>
    <w:rsid w:val="00063611"/>
    <w:rsid w:val="000638A1"/>
    <w:rsid w:val="00064203"/>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1718"/>
    <w:rsid w:val="00072038"/>
    <w:rsid w:val="000723D5"/>
    <w:rsid w:val="00072952"/>
    <w:rsid w:val="00072AEF"/>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709"/>
    <w:rsid w:val="00081A9E"/>
    <w:rsid w:val="00081D39"/>
    <w:rsid w:val="00081E49"/>
    <w:rsid w:val="00082409"/>
    <w:rsid w:val="00082600"/>
    <w:rsid w:val="00082B36"/>
    <w:rsid w:val="00082CF6"/>
    <w:rsid w:val="00083498"/>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72F"/>
    <w:rsid w:val="00090C12"/>
    <w:rsid w:val="00090FD6"/>
    <w:rsid w:val="00091435"/>
    <w:rsid w:val="00091591"/>
    <w:rsid w:val="000918D8"/>
    <w:rsid w:val="00091F63"/>
    <w:rsid w:val="0009257C"/>
    <w:rsid w:val="00092CBA"/>
    <w:rsid w:val="0009325F"/>
    <w:rsid w:val="000932BA"/>
    <w:rsid w:val="0009345D"/>
    <w:rsid w:val="00093578"/>
    <w:rsid w:val="00093996"/>
    <w:rsid w:val="00093ED2"/>
    <w:rsid w:val="00094A7F"/>
    <w:rsid w:val="00094C7E"/>
    <w:rsid w:val="00094CE8"/>
    <w:rsid w:val="0009562E"/>
    <w:rsid w:val="000958BF"/>
    <w:rsid w:val="00095926"/>
    <w:rsid w:val="0009679A"/>
    <w:rsid w:val="0009683A"/>
    <w:rsid w:val="000972BD"/>
    <w:rsid w:val="00097E3F"/>
    <w:rsid w:val="000A0D64"/>
    <w:rsid w:val="000A1C58"/>
    <w:rsid w:val="000A27CA"/>
    <w:rsid w:val="000A28E4"/>
    <w:rsid w:val="000A33AD"/>
    <w:rsid w:val="000A39B3"/>
    <w:rsid w:val="000A445D"/>
    <w:rsid w:val="000A4A38"/>
    <w:rsid w:val="000A4A88"/>
    <w:rsid w:val="000A4A89"/>
    <w:rsid w:val="000A4D5E"/>
    <w:rsid w:val="000A5158"/>
    <w:rsid w:val="000A5A01"/>
    <w:rsid w:val="000A5BA4"/>
    <w:rsid w:val="000A5CE4"/>
    <w:rsid w:val="000A642F"/>
    <w:rsid w:val="000A66BF"/>
    <w:rsid w:val="000A6F22"/>
    <w:rsid w:val="000A7095"/>
    <w:rsid w:val="000B0102"/>
    <w:rsid w:val="000B062B"/>
    <w:rsid w:val="000B080E"/>
    <w:rsid w:val="000B1640"/>
    <w:rsid w:val="000B17EE"/>
    <w:rsid w:val="000B1A1B"/>
    <w:rsid w:val="000B2067"/>
    <w:rsid w:val="000B20DC"/>
    <w:rsid w:val="000B25FD"/>
    <w:rsid w:val="000B29FC"/>
    <w:rsid w:val="000B308E"/>
    <w:rsid w:val="000B3208"/>
    <w:rsid w:val="000B33FE"/>
    <w:rsid w:val="000B388C"/>
    <w:rsid w:val="000B3D6D"/>
    <w:rsid w:val="000B4086"/>
    <w:rsid w:val="000B40EB"/>
    <w:rsid w:val="000B417D"/>
    <w:rsid w:val="000B4708"/>
    <w:rsid w:val="000B48E0"/>
    <w:rsid w:val="000B5DFA"/>
    <w:rsid w:val="000B6432"/>
    <w:rsid w:val="000B6A55"/>
    <w:rsid w:val="000B6F90"/>
    <w:rsid w:val="000C0C64"/>
    <w:rsid w:val="000C1418"/>
    <w:rsid w:val="000C1D70"/>
    <w:rsid w:val="000C205D"/>
    <w:rsid w:val="000C244B"/>
    <w:rsid w:val="000C2526"/>
    <w:rsid w:val="000C26B8"/>
    <w:rsid w:val="000C2779"/>
    <w:rsid w:val="000C41A0"/>
    <w:rsid w:val="000C4B1B"/>
    <w:rsid w:val="000C512B"/>
    <w:rsid w:val="000C5296"/>
    <w:rsid w:val="000C5F48"/>
    <w:rsid w:val="000C60A2"/>
    <w:rsid w:val="000C67CA"/>
    <w:rsid w:val="000C6EF1"/>
    <w:rsid w:val="000C7340"/>
    <w:rsid w:val="000C738C"/>
    <w:rsid w:val="000C73BC"/>
    <w:rsid w:val="000D1161"/>
    <w:rsid w:val="000D2375"/>
    <w:rsid w:val="000D23E6"/>
    <w:rsid w:val="000D2665"/>
    <w:rsid w:val="000D2A04"/>
    <w:rsid w:val="000D2D9B"/>
    <w:rsid w:val="000D3027"/>
    <w:rsid w:val="000D3394"/>
    <w:rsid w:val="000D409D"/>
    <w:rsid w:val="000D4A73"/>
    <w:rsid w:val="000D4C36"/>
    <w:rsid w:val="000D4FE2"/>
    <w:rsid w:val="000D5045"/>
    <w:rsid w:val="000D5AB0"/>
    <w:rsid w:val="000D5E48"/>
    <w:rsid w:val="000D6858"/>
    <w:rsid w:val="000D6A21"/>
    <w:rsid w:val="000D72D4"/>
    <w:rsid w:val="000D7724"/>
    <w:rsid w:val="000E0D2F"/>
    <w:rsid w:val="000E1453"/>
    <w:rsid w:val="000E17B0"/>
    <w:rsid w:val="000E1E7C"/>
    <w:rsid w:val="000E207F"/>
    <w:rsid w:val="000E220F"/>
    <w:rsid w:val="000E234F"/>
    <w:rsid w:val="000E2B25"/>
    <w:rsid w:val="000E31F0"/>
    <w:rsid w:val="000E3317"/>
    <w:rsid w:val="000E3EFA"/>
    <w:rsid w:val="000E4552"/>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2048"/>
    <w:rsid w:val="000F211B"/>
    <w:rsid w:val="000F2267"/>
    <w:rsid w:val="000F24B8"/>
    <w:rsid w:val="000F24C6"/>
    <w:rsid w:val="000F341E"/>
    <w:rsid w:val="000F34C3"/>
    <w:rsid w:val="000F3696"/>
    <w:rsid w:val="000F38AC"/>
    <w:rsid w:val="000F42B2"/>
    <w:rsid w:val="000F4D51"/>
    <w:rsid w:val="000F50FC"/>
    <w:rsid w:val="000F5340"/>
    <w:rsid w:val="000F534D"/>
    <w:rsid w:val="000F6068"/>
    <w:rsid w:val="000F60B8"/>
    <w:rsid w:val="000F6C6F"/>
    <w:rsid w:val="000F6F2E"/>
    <w:rsid w:val="000F795F"/>
    <w:rsid w:val="00100515"/>
    <w:rsid w:val="001006CA"/>
    <w:rsid w:val="00100D25"/>
    <w:rsid w:val="00100E46"/>
    <w:rsid w:val="00103300"/>
    <w:rsid w:val="001035FF"/>
    <w:rsid w:val="00103BA8"/>
    <w:rsid w:val="00103EB8"/>
    <w:rsid w:val="001044A0"/>
    <w:rsid w:val="001048B3"/>
    <w:rsid w:val="00104D8D"/>
    <w:rsid w:val="0010580E"/>
    <w:rsid w:val="0010592A"/>
    <w:rsid w:val="00106C02"/>
    <w:rsid w:val="00106CEF"/>
    <w:rsid w:val="00107033"/>
    <w:rsid w:val="001074BB"/>
    <w:rsid w:val="00107E38"/>
    <w:rsid w:val="00110151"/>
    <w:rsid w:val="00110242"/>
    <w:rsid w:val="00110323"/>
    <w:rsid w:val="00110362"/>
    <w:rsid w:val="0011090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2387"/>
    <w:rsid w:val="001235C7"/>
    <w:rsid w:val="00123C62"/>
    <w:rsid w:val="00123D35"/>
    <w:rsid w:val="001242D0"/>
    <w:rsid w:val="0012434E"/>
    <w:rsid w:val="00124C61"/>
    <w:rsid w:val="00124DE8"/>
    <w:rsid w:val="0012511F"/>
    <w:rsid w:val="001256C5"/>
    <w:rsid w:val="00125879"/>
    <w:rsid w:val="00126D22"/>
    <w:rsid w:val="00127339"/>
    <w:rsid w:val="0012763B"/>
    <w:rsid w:val="00127862"/>
    <w:rsid w:val="00127F28"/>
    <w:rsid w:val="00130164"/>
    <w:rsid w:val="001306E3"/>
    <w:rsid w:val="00130EA1"/>
    <w:rsid w:val="001327D8"/>
    <w:rsid w:val="00132DC0"/>
    <w:rsid w:val="00132EC0"/>
    <w:rsid w:val="001335AB"/>
    <w:rsid w:val="001338C7"/>
    <w:rsid w:val="001343E2"/>
    <w:rsid w:val="0013480A"/>
    <w:rsid w:val="001349FE"/>
    <w:rsid w:val="0013507E"/>
    <w:rsid w:val="001363A8"/>
    <w:rsid w:val="00136CB7"/>
    <w:rsid w:val="001377D1"/>
    <w:rsid w:val="0013780D"/>
    <w:rsid w:val="00137B1A"/>
    <w:rsid w:val="00137CF7"/>
    <w:rsid w:val="00141E75"/>
    <w:rsid w:val="001424D9"/>
    <w:rsid w:val="0014282D"/>
    <w:rsid w:val="00142A4A"/>
    <w:rsid w:val="00142D0F"/>
    <w:rsid w:val="001431F3"/>
    <w:rsid w:val="00143DCB"/>
    <w:rsid w:val="00143FA4"/>
    <w:rsid w:val="001444CF"/>
    <w:rsid w:val="0014545B"/>
    <w:rsid w:val="00145FC3"/>
    <w:rsid w:val="00146231"/>
    <w:rsid w:val="00146291"/>
    <w:rsid w:val="001462E1"/>
    <w:rsid w:val="001463AB"/>
    <w:rsid w:val="00146FEF"/>
    <w:rsid w:val="00146FF9"/>
    <w:rsid w:val="00150712"/>
    <w:rsid w:val="00150EC7"/>
    <w:rsid w:val="0015152C"/>
    <w:rsid w:val="0015199C"/>
    <w:rsid w:val="00152186"/>
    <w:rsid w:val="00152B07"/>
    <w:rsid w:val="00153728"/>
    <w:rsid w:val="001539D9"/>
    <w:rsid w:val="00153E36"/>
    <w:rsid w:val="00153E68"/>
    <w:rsid w:val="001545B3"/>
    <w:rsid w:val="00154689"/>
    <w:rsid w:val="00155AE6"/>
    <w:rsid w:val="00155F12"/>
    <w:rsid w:val="00156DE5"/>
    <w:rsid w:val="001576F6"/>
    <w:rsid w:val="00157D61"/>
    <w:rsid w:val="00157E1A"/>
    <w:rsid w:val="001600D6"/>
    <w:rsid w:val="00161383"/>
    <w:rsid w:val="00162AAF"/>
    <w:rsid w:val="00162C4A"/>
    <w:rsid w:val="001631A8"/>
    <w:rsid w:val="0016340B"/>
    <w:rsid w:val="0016356E"/>
    <w:rsid w:val="00163F50"/>
    <w:rsid w:val="001643EB"/>
    <w:rsid w:val="00164451"/>
    <w:rsid w:val="00164603"/>
    <w:rsid w:val="00164C6B"/>
    <w:rsid w:val="001652CB"/>
    <w:rsid w:val="0016534D"/>
    <w:rsid w:val="00165B30"/>
    <w:rsid w:val="00166B3B"/>
    <w:rsid w:val="00166FD0"/>
    <w:rsid w:val="0016736B"/>
    <w:rsid w:val="00170DBD"/>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70B"/>
    <w:rsid w:val="00181836"/>
    <w:rsid w:val="0018248A"/>
    <w:rsid w:val="00182640"/>
    <w:rsid w:val="0018296C"/>
    <w:rsid w:val="00182EAB"/>
    <w:rsid w:val="0018311F"/>
    <w:rsid w:val="001831B1"/>
    <w:rsid w:val="00183258"/>
    <w:rsid w:val="00183293"/>
    <w:rsid w:val="00183501"/>
    <w:rsid w:val="00183664"/>
    <w:rsid w:val="00183C9A"/>
    <w:rsid w:val="00184381"/>
    <w:rsid w:val="0018467A"/>
    <w:rsid w:val="00184E61"/>
    <w:rsid w:val="00185241"/>
    <w:rsid w:val="001855AE"/>
    <w:rsid w:val="00185DC3"/>
    <w:rsid w:val="00185E2B"/>
    <w:rsid w:val="00186168"/>
    <w:rsid w:val="00187271"/>
    <w:rsid w:val="0018763D"/>
    <w:rsid w:val="00187810"/>
    <w:rsid w:val="001902BA"/>
    <w:rsid w:val="00190582"/>
    <w:rsid w:val="00190AAE"/>
    <w:rsid w:val="00190B75"/>
    <w:rsid w:val="0019146E"/>
    <w:rsid w:val="00191B7E"/>
    <w:rsid w:val="00191F17"/>
    <w:rsid w:val="00192A60"/>
    <w:rsid w:val="00192CED"/>
    <w:rsid w:val="00192DAA"/>
    <w:rsid w:val="00194931"/>
    <w:rsid w:val="00194A43"/>
    <w:rsid w:val="00194BB7"/>
    <w:rsid w:val="00194D06"/>
    <w:rsid w:val="00195348"/>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CCA"/>
    <w:rsid w:val="001A3D26"/>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F11"/>
    <w:rsid w:val="001C04EA"/>
    <w:rsid w:val="001C0AB0"/>
    <w:rsid w:val="001C0FA5"/>
    <w:rsid w:val="001C10BA"/>
    <w:rsid w:val="001C1CE8"/>
    <w:rsid w:val="001C2D85"/>
    <w:rsid w:val="001C30A5"/>
    <w:rsid w:val="001C332B"/>
    <w:rsid w:val="001C3915"/>
    <w:rsid w:val="001C3E61"/>
    <w:rsid w:val="001C4607"/>
    <w:rsid w:val="001C46ED"/>
    <w:rsid w:val="001C474A"/>
    <w:rsid w:val="001C4962"/>
    <w:rsid w:val="001C5CA0"/>
    <w:rsid w:val="001C5D9D"/>
    <w:rsid w:val="001C65EE"/>
    <w:rsid w:val="001C6E59"/>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1CF"/>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3DC1"/>
    <w:rsid w:val="001F402C"/>
    <w:rsid w:val="001F441B"/>
    <w:rsid w:val="001F470E"/>
    <w:rsid w:val="001F4C4D"/>
    <w:rsid w:val="001F542A"/>
    <w:rsid w:val="001F57BB"/>
    <w:rsid w:val="001F675C"/>
    <w:rsid w:val="001F7423"/>
    <w:rsid w:val="001F7CEB"/>
    <w:rsid w:val="0020010E"/>
    <w:rsid w:val="002015ED"/>
    <w:rsid w:val="00201F59"/>
    <w:rsid w:val="00202B10"/>
    <w:rsid w:val="00202B1A"/>
    <w:rsid w:val="00202D1F"/>
    <w:rsid w:val="00202FAD"/>
    <w:rsid w:val="002033B4"/>
    <w:rsid w:val="00203496"/>
    <w:rsid w:val="00203F28"/>
    <w:rsid w:val="00204682"/>
    <w:rsid w:val="00204780"/>
    <w:rsid w:val="002047D0"/>
    <w:rsid w:val="00205143"/>
    <w:rsid w:val="0020592B"/>
    <w:rsid w:val="0020594F"/>
    <w:rsid w:val="002061E9"/>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5BE"/>
    <w:rsid w:val="002169C4"/>
    <w:rsid w:val="00216DA7"/>
    <w:rsid w:val="00216DAB"/>
    <w:rsid w:val="00216ED3"/>
    <w:rsid w:val="00217428"/>
    <w:rsid w:val="00217845"/>
    <w:rsid w:val="00217C54"/>
    <w:rsid w:val="00220021"/>
    <w:rsid w:val="00220905"/>
    <w:rsid w:val="00220AC0"/>
    <w:rsid w:val="002215DE"/>
    <w:rsid w:val="00222442"/>
    <w:rsid w:val="00222632"/>
    <w:rsid w:val="0022289F"/>
    <w:rsid w:val="00222E6E"/>
    <w:rsid w:val="002239BA"/>
    <w:rsid w:val="002243A5"/>
    <w:rsid w:val="0022502E"/>
    <w:rsid w:val="00226A05"/>
    <w:rsid w:val="00226F23"/>
    <w:rsid w:val="00227280"/>
    <w:rsid w:val="00227933"/>
    <w:rsid w:val="00227F77"/>
    <w:rsid w:val="0023036A"/>
    <w:rsid w:val="002306F4"/>
    <w:rsid w:val="00230D21"/>
    <w:rsid w:val="00231405"/>
    <w:rsid w:val="00231A10"/>
    <w:rsid w:val="00231C17"/>
    <w:rsid w:val="00232FE1"/>
    <w:rsid w:val="00233895"/>
    <w:rsid w:val="00233933"/>
    <w:rsid w:val="00233B88"/>
    <w:rsid w:val="00234A1A"/>
    <w:rsid w:val="00234B5F"/>
    <w:rsid w:val="00234CDF"/>
    <w:rsid w:val="00235834"/>
    <w:rsid w:val="00235867"/>
    <w:rsid w:val="00236351"/>
    <w:rsid w:val="002366D2"/>
    <w:rsid w:val="00236C37"/>
    <w:rsid w:val="00237108"/>
    <w:rsid w:val="0023741C"/>
    <w:rsid w:val="00240608"/>
    <w:rsid w:val="00240751"/>
    <w:rsid w:val="00240760"/>
    <w:rsid w:val="00240CCA"/>
    <w:rsid w:val="00241337"/>
    <w:rsid w:val="00241F0E"/>
    <w:rsid w:val="00242A37"/>
    <w:rsid w:val="00242B95"/>
    <w:rsid w:val="00242FF9"/>
    <w:rsid w:val="00243102"/>
    <w:rsid w:val="0024392D"/>
    <w:rsid w:val="00243D77"/>
    <w:rsid w:val="00243E24"/>
    <w:rsid w:val="00244076"/>
    <w:rsid w:val="00244834"/>
    <w:rsid w:val="00244C14"/>
    <w:rsid w:val="00245056"/>
    <w:rsid w:val="00245178"/>
    <w:rsid w:val="0024522E"/>
    <w:rsid w:val="00245B0B"/>
    <w:rsid w:val="0024619E"/>
    <w:rsid w:val="002469EF"/>
    <w:rsid w:val="00246B77"/>
    <w:rsid w:val="00246E97"/>
    <w:rsid w:val="00246F34"/>
    <w:rsid w:val="0024730C"/>
    <w:rsid w:val="00247A1A"/>
    <w:rsid w:val="00247E89"/>
    <w:rsid w:val="002504CF"/>
    <w:rsid w:val="002508AC"/>
    <w:rsid w:val="00250FEE"/>
    <w:rsid w:val="00251266"/>
    <w:rsid w:val="002512E1"/>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CBF"/>
    <w:rsid w:val="00255EFA"/>
    <w:rsid w:val="00255FA7"/>
    <w:rsid w:val="00256881"/>
    <w:rsid w:val="002577BE"/>
    <w:rsid w:val="00257F4F"/>
    <w:rsid w:val="00260750"/>
    <w:rsid w:val="00260A23"/>
    <w:rsid w:val="00260E89"/>
    <w:rsid w:val="00261FED"/>
    <w:rsid w:val="00262676"/>
    <w:rsid w:val="00262B77"/>
    <w:rsid w:val="00262D60"/>
    <w:rsid w:val="00262F7D"/>
    <w:rsid w:val="00263284"/>
    <w:rsid w:val="002634A1"/>
    <w:rsid w:val="00263ACF"/>
    <w:rsid w:val="0026401B"/>
    <w:rsid w:val="00264318"/>
    <w:rsid w:val="00264744"/>
    <w:rsid w:val="002649AD"/>
    <w:rsid w:val="0026525D"/>
    <w:rsid w:val="00266E64"/>
    <w:rsid w:val="002676BD"/>
    <w:rsid w:val="00267830"/>
    <w:rsid w:val="002679F8"/>
    <w:rsid w:val="00267B7E"/>
    <w:rsid w:val="00267B9A"/>
    <w:rsid w:val="00267BF7"/>
    <w:rsid w:val="002707F2"/>
    <w:rsid w:val="00270C85"/>
    <w:rsid w:val="0027122D"/>
    <w:rsid w:val="00271272"/>
    <w:rsid w:val="0027145D"/>
    <w:rsid w:val="002719DB"/>
    <w:rsid w:val="00271E77"/>
    <w:rsid w:val="00271F23"/>
    <w:rsid w:val="00272867"/>
    <w:rsid w:val="00272C45"/>
    <w:rsid w:val="00272E5D"/>
    <w:rsid w:val="0027328A"/>
    <w:rsid w:val="00273605"/>
    <w:rsid w:val="002737D1"/>
    <w:rsid w:val="002747E5"/>
    <w:rsid w:val="002750FA"/>
    <w:rsid w:val="00275B92"/>
    <w:rsid w:val="00276053"/>
    <w:rsid w:val="00276384"/>
    <w:rsid w:val="0027674E"/>
    <w:rsid w:val="002769B0"/>
    <w:rsid w:val="00276B85"/>
    <w:rsid w:val="002773D1"/>
    <w:rsid w:val="00277463"/>
    <w:rsid w:val="002774CA"/>
    <w:rsid w:val="00277685"/>
    <w:rsid w:val="00277C18"/>
    <w:rsid w:val="00277EE8"/>
    <w:rsid w:val="00280094"/>
    <w:rsid w:val="002801A1"/>
    <w:rsid w:val="002804AD"/>
    <w:rsid w:val="00280E35"/>
    <w:rsid w:val="00281165"/>
    <w:rsid w:val="002812D2"/>
    <w:rsid w:val="00281433"/>
    <w:rsid w:val="002825EB"/>
    <w:rsid w:val="00282DB1"/>
    <w:rsid w:val="002830F7"/>
    <w:rsid w:val="00283AE8"/>
    <w:rsid w:val="00283BCC"/>
    <w:rsid w:val="00283DCF"/>
    <w:rsid w:val="002845E7"/>
    <w:rsid w:val="00284BBE"/>
    <w:rsid w:val="002855AF"/>
    <w:rsid w:val="002858BF"/>
    <w:rsid w:val="00286F78"/>
    <w:rsid w:val="00287344"/>
    <w:rsid w:val="002874B8"/>
    <w:rsid w:val="0028761C"/>
    <w:rsid w:val="002877BC"/>
    <w:rsid w:val="00287E0A"/>
    <w:rsid w:val="00287F79"/>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1F0"/>
    <w:rsid w:val="00296384"/>
    <w:rsid w:val="00296AB3"/>
    <w:rsid w:val="0029726B"/>
    <w:rsid w:val="00297C7A"/>
    <w:rsid w:val="002A028A"/>
    <w:rsid w:val="002A16A0"/>
    <w:rsid w:val="002A1B8A"/>
    <w:rsid w:val="002A2019"/>
    <w:rsid w:val="002A2263"/>
    <w:rsid w:val="002A27D8"/>
    <w:rsid w:val="002A2F8E"/>
    <w:rsid w:val="002A3380"/>
    <w:rsid w:val="002A3D59"/>
    <w:rsid w:val="002A3D76"/>
    <w:rsid w:val="002A40B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7B9"/>
    <w:rsid w:val="002B3B49"/>
    <w:rsid w:val="002B474C"/>
    <w:rsid w:val="002B5529"/>
    <w:rsid w:val="002B55C6"/>
    <w:rsid w:val="002B5666"/>
    <w:rsid w:val="002B57BE"/>
    <w:rsid w:val="002B66D3"/>
    <w:rsid w:val="002B79DC"/>
    <w:rsid w:val="002C0A88"/>
    <w:rsid w:val="002C1438"/>
    <w:rsid w:val="002C16D9"/>
    <w:rsid w:val="002C26E0"/>
    <w:rsid w:val="002C2D6E"/>
    <w:rsid w:val="002C388F"/>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BFD"/>
    <w:rsid w:val="002D0170"/>
    <w:rsid w:val="002D09B6"/>
    <w:rsid w:val="002D122D"/>
    <w:rsid w:val="002D16F8"/>
    <w:rsid w:val="002D1B19"/>
    <w:rsid w:val="002D25B3"/>
    <w:rsid w:val="002D2E72"/>
    <w:rsid w:val="002D2FA7"/>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E0494"/>
    <w:rsid w:val="002E07A8"/>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2B4"/>
    <w:rsid w:val="00304400"/>
    <w:rsid w:val="00304855"/>
    <w:rsid w:val="00304CE0"/>
    <w:rsid w:val="003053FA"/>
    <w:rsid w:val="003055D9"/>
    <w:rsid w:val="0030690B"/>
    <w:rsid w:val="00306D65"/>
    <w:rsid w:val="003072EB"/>
    <w:rsid w:val="00307AD2"/>
    <w:rsid w:val="00310C39"/>
    <w:rsid w:val="00311AF8"/>
    <w:rsid w:val="00311CF0"/>
    <w:rsid w:val="00312130"/>
    <w:rsid w:val="003121E7"/>
    <w:rsid w:val="00312890"/>
    <w:rsid w:val="00312ABD"/>
    <w:rsid w:val="00313764"/>
    <w:rsid w:val="00313B17"/>
    <w:rsid w:val="00314A86"/>
    <w:rsid w:val="00314E02"/>
    <w:rsid w:val="00315318"/>
    <w:rsid w:val="00315859"/>
    <w:rsid w:val="00316129"/>
    <w:rsid w:val="003165EF"/>
    <w:rsid w:val="0031744B"/>
    <w:rsid w:val="00317A02"/>
    <w:rsid w:val="00320074"/>
    <w:rsid w:val="003206F6"/>
    <w:rsid w:val="003209AE"/>
    <w:rsid w:val="003215D4"/>
    <w:rsid w:val="00321A26"/>
    <w:rsid w:val="00322AE2"/>
    <w:rsid w:val="00322BA2"/>
    <w:rsid w:val="003235AE"/>
    <w:rsid w:val="0032386E"/>
    <w:rsid w:val="0032448D"/>
    <w:rsid w:val="00324DC5"/>
    <w:rsid w:val="00324E0C"/>
    <w:rsid w:val="00325840"/>
    <w:rsid w:val="00325E13"/>
    <w:rsid w:val="003263D4"/>
    <w:rsid w:val="00326E0E"/>
    <w:rsid w:val="00326E15"/>
    <w:rsid w:val="00327077"/>
    <w:rsid w:val="00327D59"/>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E66"/>
    <w:rsid w:val="00337039"/>
    <w:rsid w:val="00337562"/>
    <w:rsid w:val="003375E5"/>
    <w:rsid w:val="00337D46"/>
    <w:rsid w:val="00337FAE"/>
    <w:rsid w:val="003406FE"/>
    <w:rsid w:val="00340A19"/>
    <w:rsid w:val="00340C43"/>
    <w:rsid w:val="00340FD3"/>
    <w:rsid w:val="00342583"/>
    <w:rsid w:val="0034286F"/>
    <w:rsid w:val="003428D5"/>
    <w:rsid w:val="003432D6"/>
    <w:rsid w:val="003435ED"/>
    <w:rsid w:val="00343771"/>
    <w:rsid w:val="00344121"/>
    <w:rsid w:val="00344617"/>
    <w:rsid w:val="00344769"/>
    <w:rsid w:val="00344798"/>
    <w:rsid w:val="0034523D"/>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121"/>
    <w:rsid w:val="00353B4D"/>
    <w:rsid w:val="00353BFA"/>
    <w:rsid w:val="00354380"/>
    <w:rsid w:val="003578BE"/>
    <w:rsid w:val="00360430"/>
    <w:rsid w:val="0036058B"/>
    <w:rsid w:val="003605F3"/>
    <w:rsid w:val="003606D3"/>
    <w:rsid w:val="00360D05"/>
    <w:rsid w:val="00360E7F"/>
    <w:rsid w:val="00361FB6"/>
    <w:rsid w:val="00362EB4"/>
    <w:rsid w:val="003631B8"/>
    <w:rsid w:val="003635F7"/>
    <w:rsid w:val="00363739"/>
    <w:rsid w:val="00363931"/>
    <w:rsid w:val="00363A9D"/>
    <w:rsid w:val="00364046"/>
    <w:rsid w:val="00364455"/>
    <w:rsid w:val="00364459"/>
    <w:rsid w:val="0036465D"/>
    <w:rsid w:val="0036490F"/>
    <w:rsid w:val="00364B87"/>
    <w:rsid w:val="00364DB4"/>
    <w:rsid w:val="003655AF"/>
    <w:rsid w:val="003656BB"/>
    <w:rsid w:val="003657FD"/>
    <w:rsid w:val="003659EF"/>
    <w:rsid w:val="00365BC2"/>
    <w:rsid w:val="0036689E"/>
    <w:rsid w:val="003673CE"/>
    <w:rsid w:val="00367C9C"/>
    <w:rsid w:val="00370048"/>
    <w:rsid w:val="003701E5"/>
    <w:rsid w:val="0037052F"/>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80097"/>
    <w:rsid w:val="003802BE"/>
    <w:rsid w:val="00380673"/>
    <w:rsid w:val="0038126B"/>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BE1"/>
    <w:rsid w:val="00385F2A"/>
    <w:rsid w:val="00386242"/>
    <w:rsid w:val="0038697A"/>
    <w:rsid w:val="00386E5D"/>
    <w:rsid w:val="00387AF3"/>
    <w:rsid w:val="00387E13"/>
    <w:rsid w:val="003902C4"/>
    <w:rsid w:val="00390C85"/>
    <w:rsid w:val="00390CE5"/>
    <w:rsid w:val="00390D58"/>
    <w:rsid w:val="003911CC"/>
    <w:rsid w:val="00391756"/>
    <w:rsid w:val="00391A79"/>
    <w:rsid w:val="00392630"/>
    <w:rsid w:val="00392721"/>
    <w:rsid w:val="00392AB7"/>
    <w:rsid w:val="00392AD7"/>
    <w:rsid w:val="0039362C"/>
    <w:rsid w:val="00394103"/>
    <w:rsid w:val="0039464A"/>
    <w:rsid w:val="003948A3"/>
    <w:rsid w:val="00394EA0"/>
    <w:rsid w:val="00395569"/>
    <w:rsid w:val="003955E2"/>
    <w:rsid w:val="003958FA"/>
    <w:rsid w:val="00395B88"/>
    <w:rsid w:val="00395DA7"/>
    <w:rsid w:val="00396598"/>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4573"/>
    <w:rsid w:val="003A525A"/>
    <w:rsid w:val="003A5D6A"/>
    <w:rsid w:val="003A5D75"/>
    <w:rsid w:val="003A5ED1"/>
    <w:rsid w:val="003A62E1"/>
    <w:rsid w:val="003A6BC4"/>
    <w:rsid w:val="003A749E"/>
    <w:rsid w:val="003A74AD"/>
    <w:rsid w:val="003A7F84"/>
    <w:rsid w:val="003B05E8"/>
    <w:rsid w:val="003B090B"/>
    <w:rsid w:val="003B0C8E"/>
    <w:rsid w:val="003B1521"/>
    <w:rsid w:val="003B1709"/>
    <w:rsid w:val="003B2924"/>
    <w:rsid w:val="003B3B02"/>
    <w:rsid w:val="003B3ECF"/>
    <w:rsid w:val="003B3FB9"/>
    <w:rsid w:val="003B409C"/>
    <w:rsid w:val="003B447A"/>
    <w:rsid w:val="003B4537"/>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FE8"/>
    <w:rsid w:val="003C58C8"/>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130F"/>
    <w:rsid w:val="003E1EFA"/>
    <w:rsid w:val="003E2DC3"/>
    <w:rsid w:val="003E2FE8"/>
    <w:rsid w:val="003E30B1"/>
    <w:rsid w:val="003E35F5"/>
    <w:rsid w:val="003E3CCE"/>
    <w:rsid w:val="003E49AF"/>
    <w:rsid w:val="003E4C59"/>
    <w:rsid w:val="003E4FDF"/>
    <w:rsid w:val="003E531D"/>
    <w:rsid w:val="003E57A0"/>
    <w:rsid w:val="003E5B94"/>
    <w:rsid w:val="003E5DF9"/>
    <w:rsid w:val="003E60CE"/>
    <w:rsid w:val="003E7184"/>
    <w:rsid w:val="003E7A7A"/>
    <w:rsid w:val="003F0687"/>
    <w:rsid w:val="003F0996"/>
    <w:rsid w:val="003F0FE0"/>
    <w:rsid w:val="003F1B1A"/>
    <w:rsid w:val="003F23DB"/>
    <w:rsid w:val="003F2F9A"/>
    <w:rsid w:val="003F3D18"/>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337"/>
    <w:rsid w:val="004025B5"/>
    <w:rsid w:val="00403443"/>
    <w:rsid w:val="00404BAF"/>
    <w:rsid w:val="00404C4E"/>
    <w:rsid w:val="00404E14"/>
    <w:rsid w:val="00405F4B"/>
    <w:rsid w:val="004062A5"/>
    <w:rsid w:val="00406BE4"/>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4E9B"/>
    <w:rsid w:val="004150E6"/>
    <w:rsid w:val="00415DB4"/>
    <w:rsid w:val="00415E69"/>
    <w:rsid w:val="00415E77"/>
    <w:rsid w:val="0041657C"/>
    <w:rsid w:val="0041692E"/>
    <w:rsid w:val="00416A39"/>
    <w:rsid w:val="004170AA"/>
    <w:rsid w:val="00417C88"/>
    <w:rsid w:val="00417F1F"/>
    <w:rsid w:val="00420184"/>
    <w:rsid w:val="00421B1E"/>
    <w:rsid w:val="00422A03"/>
    <w:rsid w:val="00422B79"/>
    <w:rsid w:val="00422D17"/>
    <w:rsid w:val="00423776"/>
    <w:rsid w:val="00423B49"/>
    <w:rsid w:val="00423B50"/>
    <w:rsid w:val="0042401B"/>
    <w:rsid w:val="004241DA"/>
    <w:rsid w:val="00424415"/>
    <w:rsid w:val="004249C1"/>
    <w:rsid w:val="00424F02"/>
    <w:rsid w:val="0042549F"/>
    <w:rsid w:val="004257A1"/>
    <w:rsid w:val="00426BCE"/>
    <w:rsid w:val="00426DA1"/>
    <w:rsid w:val="00427DF1"/>
    <w:rsid w:val="00430035"/>
    <w:rsid w:val="004304FF"/>
    <w:rsid w:val="004305BE"/>
    <w:rsid w:val="00430AA4"/>
    <w:rsid w:val="00430BE4"/>
    <w:rsid w:val="004311B3"/>
    <w:rsid w:val="004316AD"/>
    <w:rsid w:val="004326E7"/>
    <w:rsid w:val="00432AF5"/>
    <w:rsid w:val="00432BF4"/>
    <w:rsid w:val="00432C89"/>
    <w:rsid w:val="00432E3D"/>
    <w:rsid w:val="00433245"/>
    <w:rsid w:val="00433393"/>
    <w:rsid w:val="004342CB"/>
    <w:rsid w:val="0043479C"/>
    <w:rsid w:val="00435F8F"/>
    <w:rsid w:val="00436746"/>
    <w:rsid w:val="004367AC"/>
    <w:rsid w:val="0043740F"/>
    <w:rsid w:val="0044029E"/>
    <w:rsid w:val="0044072D"/>
    <w:rsid w:val="00440745"/>
    <w:rsid w:val="00440A75"/>
    <w:rsid w:val="00440E29"/>
    <w:rsid w:val="00440F80"/>
    <w:rsid w:val="004410B0"/>
    <w:rsid w:val="004413B8"/>
    <w:rsid w:val="00441801"/>
    <w:rsid w:val="0044192F"/>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3C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2E91"/>
    <w:rsid w:val="0048349B"/>
    <w:rsid w:val="00483FE9"/>
    <w:rsid w:val="00484A81"/>
    <w:rsid w:val="0048506B"/>
    <w:rsid w:val="00485662"/>
    <w:rsid w:val="00485CA0"/>
    <w:rsid w:val="0048663C"/>
    <w:rsid w:val="00486F67"/>
    <w:rsid w:val="00487353"/>
    <w:rsid w:val="004876B1"/>
    <w:rsid w:val="00490147"/>
    <w:rsid w:val="00491BD6"/>
    <w:rsid w:val="00491F97"/>
    <w:rsid w:val="004921C9"/>
    <w:rsid w:val="00492B46"/>
    <w:rsid w:val="00492D39"/>
    <w:rsid w:val="00493383"/>
    <w:rsid w:val="00494942"/>
    <w:rsid w:val="00494A16"/>
    <w:rsid w:val="0049526A"/>
    <w:rsid w:val="00495CFD"/>
    <w:rsid w:val="004961E2"/>
    <w:rsid w:val="004962C3"/>
    <w:rsid w:val="00496A6E"/>
    <w:rsid w:val="0049731B"/>
    <w:rsid w:val="0049771F"/>
    <w:rsid w:val="00497882"/>
    <w:rsid w:val="00497BFE"/>
    <w:rsid w:val="004A1046"/>
    <w:rsid w:val="004A2001"/>
    <w:rsid w:val="004A2F4D"/>
    <w:rsid w:val="004A2F7F"/>
    <w:rsid w:val="004A2F9C"/>
    <w:rsid w:val="004A498B"/>
    <w:rsid w:val="004A499E"/>
    <w:rsid w:val="004A4A64"/>
    <w:rsid w:val="004A4A7F"/>
    <w:rsid w:val="004A4D59"/>
    <w:rsid w:val="004A5317"/>
    <w:rsid w:val="004A5871"/>
    <w:rsid w:val="004A6857"/>
    <w:rsid w:val="004A6F28"/>
    <w:rsid w:val="004A6F37"/>
    <w:rsid w:val="004A70C2"/>
    <w:rsid w:val="004B017B"/>
    <w:rsid w:val="004B04E1"/>
    <w:rsid w:val="004B15B2"/>
    <w:rsid w:val="004B286C"/>
    <w:rsid w:val="004B2ADB"/>
    <w:rsid w:val="004B39A5"/>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4C42"/>
    <w:rsid w:val="004C57DD"/>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531B"/>
    <w:rsid w:val="004D5CA2"/>
    <w:rsid w:val="004D6358"/>
    <w:rsid w:val="004D6D77"/>
    <w:rsid w:val="004D7AB8"/>
    <w:rsid w:val="004E05C0"/>
    <w:rsid w:val="004E175C"/>
    <w:rsid w:val="004E1BE1"/>
    <w:rsid w:val="004E1D26"/>
    <w:rsid w:val="004E1E0A"/>
    <w:rsid w:val="004E2428"/>
    <w:rsid w:val="004E3C22"/>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DE7"/>
    <w:rsid w:val="004F0E2D"/>
    <w:rsid w:val="004F1580"/>
    <w:rsid w:val="004F15BB"/>
    <w:rsid w:val="004F194A"/>
    <w:rsid w:val="004F1D0D"/>
    <w:rsid w:val="004F1F5D"/>
    <w:rsid w:val="004F28C7"/>
    <w:rsid w:val="004F2A10"/>
    <w:rsid w:val="004F3437"/>
    <w:rsid w:val="004F3614"/>
    <w:rsid w:val="004F3B1D"/>
    <w:rsid w:val="004F4C0E"/>
    <w:rsid w:val="004F4F3A"/>
    <w:rsid w:val="004F651E"/>
    <w:rsid w:val="004F6760"/>
    <w:rsid w:val="004F686B"/>
    <w:rsid w:val="004F6A22"/>
    <w:rsid w:val="004F6CCD"/>
    <w:rsid w:val="004F7634"/>
    <w:rsid w:val="00500143"/>
    <w:rsid w:val="00500774"/>
    <w:rsid w:val="00500BE4"/>
    <w:rsid w:val="00500DC2"/>
    <w:rsid w:val="00500FBE"/>
    <w:rsid w:val="005017A4"/>
    <w:rsid w:val="00501E16"/>
    <w:rsid w:val="00501ED6"/>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959"/>
    <w:rsid w:val="00513D0E"/>
    <w:rsid w:val="0051429E"/>
    <w:rsid w:val="0051492D"/>
    <w:rsid w:val="00515904"/>
    <w:rsid w:val="00515DB7"/>
    <w:rsid w:val="005162AE"/>
    <w:rsid w:val="0051683F"/>
    <w:rsid w:val="00516A8D"/>
    <w:rsid w:val="00516CFF"/>
    <w:rsid w:val="00517044"/>
    <w:rsid w:val="0051772A"/>
    <w:rsid w:val="00517741"/>
    <w:rsid w:val="00517A0F"/>
    <w:rsid w:val="005205E5"/>
    <w:rsid w:val="0052060B"/>
    <w:rsid w:val="005207F4"/>
    <w:rsid w:val="00520B89"/>
    <w:rsid w:val="005211A0"/>
    <w:rsid w:val="005212D2"/>
    <w:rsid w:val="0052137E"/>
    <w:rsid w:val="0052148A"/>
    <w:rsid w:val="0052171C"/>
    <w:rsid w:val="00521AE6"/>
    <w:rsid w:val="00521B42"/>
    <w:rsid w:val="00521D17"/>
    <w:rsid w:val="00521F2F"/>
    <w:rsid w:val="00521F52"/>
    <w:rsid w:val="0052224A"/>
    <w:rsid w:val="00523630"/>
    <w:rsid w:val="00523725"/>
    <w:rsid w:val="00523BD9"/>
    <w:rsid w:val="00523FB2"/>
    <w:rsid w:val="0052475D"/>
    <w:rsid w:val="0052481F"/>
    <w:rsid w:val="00524980"/>
    <w:rsid w:val="00524D34"/>
    <w:rsid w:val="00525823"/>
    <w:rsid w:val="00526E25"/>
    <w:rsid w:val="005300DC"/>
    <w:rsid w:val="00530ADB"/>
    <w:rsid w:val="005310F2"/>
    <w:rsid w:val="00531BD6"/>
    <w:rsid w:val="00532B2D"/>
    <w:rsid w:val="00532B91"/>
    <w:rsid w:val="00532E76"/>
    <w:rsid w:val="00533262"/>
    <w:rsid w:val="005334EA"/>
    <w:rsid w:val="005337AD"/>
    <w:rsid w:val="00533C3C"/>
    <w:rsid w:val="00534F19"/>
    <w:rsid w:val="00535363"/>
    <w:rsid w:val="0053542D"/>
    <w:rsid w:val="00536125"/>
    <w:rsid w:val="00536FD0"/>
    <w:rsid w:val="00537538"/>
    <w:rsid w:val="00537832"/>
    <w:rsid w:val="00537A63"/>
    <w:rsid w:val="00537CC1"/>
    <w:rsid w:val="00540088"/>
    <w:rsid w:val="00540CEE"/>
    <w:rsid w:val="00540F42"/>
    <w:rsid w:val="0054115D"/>
    <w:rsid w:val="005413CB"/>
    <w:rsid w:val="0054199A"/>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7F3"/>
    <w:rsid w:val="00553E49"/>
    <w:rsid w:val="0055409B"/>
    <w:rsid w:val="00554843"/>
    <w:rsid w:val="00555CDC"/>
    <w:rsid w:val="00555DBA"/>
    <w:rsid w:val="005570CA"/>
    <w:rsid w:val="00557294"/>
    <w:rsid w:val="005573CF"/>
    <w:rsid w:val="005578DC"/>
    <w:rsid w:val="00560AA2"/>
    <w:rsid w:val="00560E9B"/>
    <w:rsid w:val="00560EC4"/>
    <w:rsid w:val="00561263"/>
    <w:rsid w:val="00561943"/>
    <w:rsid w:val="0056209F"/>
    <w:rsid w:val="00562702"/>
    <w:rsid w:val="00562F14"/>
    <w:rsid w:val="00563220"/>
    <w:rsid w:val="0056323B"/>
    <w:rsid w:val="00563E88"/>
    <w:rsid w:val="0056414B"/>
    <w:rsid w:val="005644F9"/>
    <w:rsid w:val="00564786"/>
    <w:rsid w:val="00565142"/>
    <w:rsid w:val="005652E5"/>
    <w:rsid w:val="005657B2"/>
    <w:rsid w:val="0056627E"/>
    <w:rsid w:val="00566799"/>
    <w:rsid w:val="00566EFE"/>
    <w:rsid w:val="00567002"/>
    <w:rsid w:val="005671DC"/>
    <w:rsid w:val="00567563"/>
    <w:rsid w:val="00567650"/>
    <w:rsid w:val="00567FAB"/>
    <w:rsid w:val="00570288"/>
    <w:rsid w:val="00570E73"/>
    <w:rsid w:val="00570F0A"/>
    <w:rsid w:val="005711D7"/>
    <w:rsid w:val="00571206"/>
    <w:rsid w:val="00571B46"/>
    <w:rsid w:val="00571C66"/>
    <w:rsid w:val="00571CF2"/>
    <w:rsid w:val="00571D5C"/>
    <w:rsid w:val="005729E1"/>
    <w:rsid w:val="005729EF"/>
    <w:rsid w:val="00572DB1"/>
    <w:rsid w:val="005744BA"/>
    <w:rsid w:val="00574561"/>
    <w:rsid w:val="005751CD"/>
    <w:rsid w:val="00576313"/>
    <w:rsid w:val="00577094"/>
    <w:rsid w:val="0057767F"/>
    <w:rsid w:val="005776E9"/>
    <w:rsid w:val="005779D8"/>
    <w:rsid w:val="0058004A"/>
    <w:rsid w:val="0058010F"/>
    <w:rsid w:val="0058027A"/>
    <w:rsid w:val="00580680"/>
    <w:rsid w:val="0058073A"/>
    <w:rsid w:val="005813F9"/>
    <w:rsid w:val="00581C2C"/>
    <w:rsid w:val="0058265F"/>
    <w:rsid w:val="00583BC8"/>
    <w:rsid w:val="00584112"/>
    <w:rsid w:val="00584F77"/>
    <w:rsid w:val="00585480"/>
    <w:rsid w:val="00585BB7"/>
    <w:rsid w:val="00585BB9"/>
    <w:rsid w:val="00585CB1"/>
    <w:rsid w:val="005864B4"/>
    <w:rsid w:val="0058671F"/>
    <w:rsid w:val="00586739"/>
    <w:rsid w:val="00586B6F"/>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46DE"/>
    <w:rsid w:val="00595AC0"/>
    <w:rsid w:val="00595AC7"/>
    <w:rsid w:val="00595B00"/>
    <w:rsid w:val="00595FAE"/>
    <w:rsid w:val="0059644C"/>
    <w:rsid w:val="00596DDA"/>
    <w:rsid w:val="00597504"/>
    <w:rsid w:val="005977AB"/>
    <w:rsid w:val="00597BD8"/>
    <w:rsid w:val="005A042E"/>
    <w:rsid w:val="005A0AF7"/>
    <w:rsid w:val="005A0D43"/>
    <w:rsid w:val="005A0E5C"/>
    <w:rsid w:val="005A0E66"/>
    <w:rsid w:val="005A11F8"/>
    <w:rsid w:val="005A12A9"/>
    <w:rsid w:val="005A1327"/>
    <w:rsid w:val="005A1364"/>
    <w:rsid w:val="005A15A6"/>
    <w:rsid w:val="005A19B5"/>
    <w:rsid w:val="005A206B"/>
    <w:rsid w:val="005A2328"/>
    <w:rsid w:val="005A2406"/>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680A"/>
    <w:rsid w:val="005A7699"/>
    <w:rsid w:val="005A76CB"/>
    <w:rsid w:val="005A7C2E"/>
    <w:rsid w:val="005B1350"/>
    <w:rsid w:val="005B16D8"/>
    <w:rsid w:val="005B1C4E"/>
    <w:rsid w:val="005B1F5B"/>
    <w:rsid w:val="005B2326"/>
    <w:rsid w:val="005B2B9E"/>
    <w:rsid w:val="005B2D07"/>
    <w:rsid w:val="005B30D2"/>
    <w:rsid w:val="005B37E2"/>
    <w:rsid w:val="005B3853"/>
    <w:rsid w:val="005B3A5D"/>
    <w:rsid w:val="005B47C4"/>
    <w:rsid w:val="005B5CBE"/>
    <w:rsid w:val="005B6793"/>
    <w:rsid w:val="005B6ADD"/>
    <w:rsid w:val="005B7716"/>
    <w:rsid w:val="005B7BF1"/>
    <w:rsid w:val="005C0077"/>
    <w:rsid w:val="005C046F"/>
    <w:rsid w:val="005C0B21"/>
    <w:rsid w:val="005C1074"/>
    <w:rsid w:val="005C10A5"/>
    <w:rsid w:val="005C1422"/>
    <w:rsid w:val="005C1F08"/>
    <w:rsid w:val="005C219C"/>
    <w:rsid w:val="005C25F5"/>
    <w:rsid w:val="005C2E8D"/>
    <w:rsid w:val="005C35B4"/>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04C"/>
    <w:rsid w:val="005D5DF1"/>
    <w:rsid w:val="005D607A"/>
    <w:rsid w:val="005D6135"/>
    <w:rsid w:val="005D68BD"/>
    <w:rsid w:val="005D7780"/>
    <w:rsid w:val="005D789B"/>
    <w:rsid w:val="005D78A0"/>
    <w:rsid w:val="005E0472"/>
    <w:rsid w:val="005E16A6"/>
    <w:rsid w:val="005E1A4D"/>
    <w:rsid w:val="005E2DED"/>
    <w:rsid w:val="005E2EF4"/>
    <w:rsid w:val="005E31E0"/>
    <w:rsid w:val="005E384D"/>
    <w:rsid w:val="005E3A7C"/>
    <w:rsid w:val="005E53CF"/>
    <w:rsid w:val="005E5411"/>
    <w:rsid w:val="005E5BBD"/>
    <w:rsid w:val="005E5E21"/>
    <w:rsid w:val="005E6080"/>
    <w:rsid w:val="005E740E"/>
    <w:rsid w:val="005E740F"/>
    <w:rsid w:val="005E759D"/>
    <w:rsid w:val="005E786B"/>
    <w:rsid w:val="005E7A64"/>
    <w:rsid w:val="005E7DA4"/>
    <w:rsid w:val="005F05BC"/>
    <w:rsid w:val="005F083E"/>
    <w:rsid w:val="005F0D38"/>
    <w:rsid w:val="005F20A1"/>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33F7"/>
    <w:rsid w:val="00603E48"/>
    <w:rsid w:val="0060460A"/>
    <w:rsid w:val="006046E8"/>
    <w:rsid w:val="00605216"/>
    <w:rsid w:val="00605D0A"/>
    <w:rsid w:val="00605FBA"/>
    <w:rsid w:val="006077E6"/>
    <w:rsid w:val="006101D8"/>
    <w:rsid w:val="006104A7"/>
    <w:rsid w:val="00610C48"/>
    <w:rsid w:val="00610DF4"/>
    <w:rsid w:val="00610E9E"/>
    <w:rsid w:val="006110F6"/>
    <w:rsid w:val="006111CC"/>
    <w:rsid w:val="00611227"/>
    <w:rsid w:val="0061124C"/>
    <w:rsid w:val="006117E8"/>
    <w:rsid w:val="00611FD6"/>
    <w:rsid w:val="0061202E"/>
    <w:rsid w:val="006122F1"/>
    <w:rsid w:val="006127AC"/>
    <w:rsid w:val="00613912"/>
    <w:rsid w:val="00613CBB"/>
    <w:rsid w:val="006152A9"/>
    <w:rsid w:val="006152DA"/>
    <w:rsid w:val="006154EE"/>
    <w:rsid w:val="0061588E"/>
    <w:rsid w:val="00615F84"/>
    <w:rsid w:val="00616450"/>
    <w:rsid w:val="00616DB4"/>
    <w:rsid w:val="00617BAA"/>
    <w:rsid w:val="006203B8"/>
    <w:rsid w:val="0062041F"/>
    <w:rsid w:val="00620A66"/>
    <w:rsid w:val="00620BD1"/>
    <w:rsid w:val="00620E56"/>
    <w:rsid w:val="0062212A"/>
    <w:rsid w:val="00623A72"/>
    <w:rsid w:val="0062409A"/>
    <w:rsid w:val="00624894"/>
    <w:rsid w:val="00625128"/>
    <w:rsid w:val="006256B1"/>
    <w:rsid w:val="0062595D"/>
    <w:rsid w:val="00626745"/>
    <w:rsid w:val="0062696B"/>
    <w:rsid w:val="0062792E"/>
    <w:rsid w:val="00627F5C"/>
    <w:rsid w:val="00630435"/>
    <w:rsid w:val="00630760"/>
    <w:rsid w:val="00630C5C"/>
    <w:rsid w:val="006310C2"/>
    <w:rsid w:val="00631C9D"/>
    <w:rsid w:val="00631D57"/>
    <w:rsid w:val="00632756"/>
    <w:rsid w:val="0063337C"/>
    <w:rsid w:val="00633540"/>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71C1"/>
    <w:rsid w:val="00647598"/>
    <w:rsid w:val="00650C9E"/>
    <w:rsid w:val="0065165B"/>
    <w:rsid w:val="006519E1"/>
    <w:rsid w:val="00651ABF"/>
    <w:rsid w:val="00651D0D"/>
    <w:rsid w:val="00652166"/>
    <w:rsid w:val="006522CE"/>
    <w:rsid w:val="006525AF"/>
    <w:rsid w:val="00652740"/>
    <w:rsid w:val="00653427"/>
    <w:rsid w:val="00653553"/>
    <w:rsid w:val="0065357A"/>
    <w:rsid w:val="00653F53"/>
    <w:rsid w:val="0065470B"/>
    <w:rsid w:val="00654A4E"/>
    <w:rsid w:val="00654C28"/>
    <w:rsid w:val="006550BB"/>
    <w:rsid w:val="00655B37"/>
    <w:rsid w:val="00655F42"/>
    <w:rsid w:val="00655F61"/>
    <w:rsid w:val="006568E4"/>
    <w:rsid w:val="00656F11"/>
    <w:rsid w:val="0065721E"/>
    <w:rsid w:val="006572D3"/>
    <w:rsid w:val="00660C0B"/>
    <w:rsid w:val="00660ED2"/>
    <w:rsid w:val="006613A7"/>
    <w:rsid w:val="006625B7"/>
    <w:rsid w:val="00662714"/>
    <w:rsid w:val="00662FE7"/>
    <w:rsid w:val="00663BFF"/>
    <w:rsid w:val="00663D68"/>
    <w:rsid w:val="00663EC3"/>
    <w:rsid w:val="00663FBA"/>
    <w:rsid w:val="00664E78"/>
    <w:rsid w:val="00665114"/>
    <w:rsid w:val="006653C6"/>
    <w:rsid w:val="00665AD1"/>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EE3"/>
    <w:rsid w:val="00673F8B"/>
    <w:rsid w:val="0067465D"/>
    <w:rsid w:val="0067471D"/>
    <w:rsid w:val="00674BF1"/>
    <w:rsid w:val="00675242"/>
    <w:rsid w:val="006756D0"/>
    <w:rsid w:val="00675DDD"/>
    <w:rsid w:val="00676455"/>
    <w:rsid w:val="00676B57"/>
    <w:rsid w:val="00676DA9"/>
    <w:rsid w:val="00677111"/>
    <w:rsid w:val="00677303"/>
    <w:rsid w:val="0067738B"/>
    <w:rsid w:val="006776C1"/>
    <w:rsid w:val="00677B2E"/>
    <w:rsid w:val="00677E7C"/>
    <w:rsid w:val="00680036"/>
    <w:rsid w:val="006809D4"/>
    <w:rsid w:val="00680B7D"/>
    <w:rsid w:val="0068175C"/>
    <w:rsid w:val="00681D6C"/>
    <w:rsid w:val="00681FFA"/>
    <w:rsid w:val="00682B06"/>
    <w:rsid w:val="0068315D"/>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87E2A"/>
    <w:rsid w:val="0069048A"/>
    <w:rsid w:val="006905B3"/>
    <w:rsid w:val="00690A52"/>
    <w:rsid w:val="00691000"/>
    <w:rsid w:val="0069110E"/>
    <w:rsid w:val="006912CA"/>
    <w:rsid w:val="00691930"/>
    <w:rsid w:val="00692F9B"/>
    <w:rsid w:val="006930EC"/>
    <w:rsid w:val="00693129"/>
    <w:rsid w:val="0069360C"/>
    <w:rsid w:val="00693685"/>
    <w:rsid w:val="00693818"/>
    <w:rsid w:val="00693B1E"/>
    <w:rsid w:val="0069419B"/>
    <w:rsid w:val="00694917"/>
    <w:rsid w:val="00694C49"/>
    <w:rsid w:val="00694F4D"/>
    <w:rsid w:val="00694FFE"/>
    <w:rsid w:val="006951E1"/>
    <w:rsid w:val="0069520B"/>
    <w:rsid w:val="00695A6C"/>
    <w:rsid w:val="00695A8D"/>
    <w:rsid w:val="00695AFA"/>
    <w:rsid w:val="006965F7"/>
    <w:rsid w:val="00696E22"/>
    <w:rsid w:val="006A00D4"/>
    <w:rsid w:val="006A08D1"/>
    <w:rsid w:val="006A0F4C"/>
    <w:rsid w:val="006A12CF"/>
    <w:rsid w:val="006A16E6"/>
    <w:rsid w:val="006A1723"/>
    <w:rsid w:val="006A21E9"/>
    <w:rsid w:val="006A2D69"/>
    <w:rsid w:val="006A3BEE"/>
    <w:rsid w:val="006A44D4"/>
    <w:rsid w:val="006A4714"/>
    <w:rsid w:val="006A4919"/>
    <w:rsid w:val="006A4A1B"/>
    <w:rsid w:val="006A4DF6"/>
    <w:rsid w:val="006A4E7D"/>
    <w:rsid w:val="006A5055"/>
    <w:rsid w:val="006A5472"/>
    <w:rsid w:val="006A5493"/>
    <w:rsid w:val="006A566C"/>
    <w:rsid w:val="006A574A"/>
    <w:rsid w:val="006A5ADE"/>
    <w:rsid w:val="006A6A5E"/>
    <w:rsid w:val="006A71ED"/>
    <w:rsid w:val="006A7723"/>
    <w:rsid w:val="006B0357"/>
    <w:rsid w:val="006B138C"/>
    <w:rsid w:val="006B1490"/>
    <w:rsid w:val="006B2740"/>
    <w:rsid w:val="006B324E"/>
    <w:rsid w:val="006B42F5"/>
    <w:rsid w:val="006B48C1"/>
    <w:rsid w:val="006B4AD7"/>
    <w:rsid w:val="006B4E93"/>
    <w:rsid w:val="006B4FBB"/>
    <w:rsid w:val="006B56EF"/>
    <w:rsid w:val="006B58DD"/>
    <w:rsid w:val="006B5FBE"/>
    <w:rsid w:val="006B63D7"/>
    <w:rsid w:val="006B643F"/>
    <w:rsid w:val="006B654E"/>
    <w:rsid w:val="006B6C81"/>
    <w:rsid w:val="006B75DE"/>
    <w:rsid w:val="006B78CD"/>
    <w:rsid w:val="006C0559"/>
    <w:rsid w:val="006C149B"/>
    <w:rsid w:val="006C1940"/>
    <w:rsid w:val="006C1C4A"/>
    <w:rsid w:val="006C26E8"/>
    <w:rsid w:val="006C2B3B"/>
    <w:rsid w:val="006C304E"/>
    <w:rsid w:val="006C3353"/>
    <w:rsid w:val="006C39B1"/>
    <w:rsid w:val="006C3E1E"/>
    <w:rsid w:val="006C4061"/>
    <w:rsid w:val="006C47AE"/>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05ED"/>
    <w:rsid w:val="006E101D"/>
    <w:rsid w:val="006E10F8"/>
    <w:rsid w:val="006E1301"/>
    <w:rsid w:val="006E22AC"/>
    <w:rsid w:val="006E28C0"/>
    <w:rsid w:val="006E2EAF"/>
    <w:rsid w:val="006E3080"/>
    <w:rsid w:val="006E31DF"/>
    <w:rsid w:val="006E336A"/>
    <w:rsid w:val="006E34C9"/>
    <w:rsid w:val="006E56B1"/>
    <w:rsid w:val="006E6604"/>
    <w:rsid w:val="006E6666"/>
    <w:rsid w:val="006E6FB5"/>
    <w:rsid w:val="006E7A9D"/>
    <w:rsid w:val="006E7B3D"/>
    <w:rsid w:val="006E7D0A"/>
    <w:rsid w:val="006F00DD"/>
    <w:rsid w:val="006F036F"/>
    <w:rsid w:val="006F0378"/>
    <w:rsid w:val="006F061C"/>
    <w:rsid w:val="006F0E2A"/>
    <w:rsid w:val="006F100A"/>
    <w:rsid w:val="006F1023"/>
    <w:rsid w:val="006F1090"/>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2D9"/>
    <w:rsid w:val="006F7BB2"/>
    <w:rsid w:val="00700416"/>
    <w:rsid w:val="007004F6"/>
    <w:rsid w:val="00700C50"/>
    <w:rsid w:val="00700E15"/>
    <w:rsid w:val="007015C3"/>
    <w:rsid w:val="00701650"/>
    <w:rsid w:val="0070193D"/>
    <w:rsid w:val="0070196D"/>
    <w:rsid w:val="0070279E"/>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C91"/>
    <w:rsid w:val="00712615"/>
    <w:rsid w:val="007126A4"/>
    <w:rsid w:val="00712C0A"/>
    <w:rsid w:val="00713693"/>
    <w:rsid w:val="007138E3"/>
    <w:rsid w:val="00713AD5"/>
    <w:rsid w:val="0071401B"/>
    <w:rsid w:val="00714847"/>
    <w:rsid w:val="00714A9B"/>
    <w:rsid w:val="00714DCE"/>
    <w:rsid w:val="00714DE9"/>
    <w:rsid w:val="00714FCC"/>
    <w:rsid w:val="007158A7"/>
    <w:rsid w:val="00715A5B"/>
    <w:rsid w:val="00715D20"/>
    <w:rsid w:val="007164D1"/>
    <w:rsid w:val="00716582"/>
    <w:rsid w:val="00716A90"/>
    <w:rsid w:val="00716B49"/>
    <w:rsid w:val="00716DC0"/>
    <w:rsid w:val="00721892"/>
    <w:rsid w:val="00721921"/>
    <w:rsid w:val="007225B8"/>
    <w:rsid w:val="00722A9F"/>
    <w:rsid w:val="00722F1B"/>
    <w:rsid w:val="00722F88"/>
    <w:rsid w:val="00723050"/>
    <w:rsid w:val="00723238"/>
    <w:rsid w:val="00723AE0"/>
    <w:rsid w:val="007254C7"/>
    <w:rsid w:val="00725D1C"/>
    <w:rsid w:val="00726109"/>
    <w:rsid w:val="00726E14"/>
    <w:rsid w:val="0072733F"/>
    <w:rsid w:val="007276B5"/>
    <w:rsid w:val="007302D3"/>
    <w:rsid w:val="007311B4"/>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DF1"/>
    <w:rsid w:val="00742F49"/>
    <w:rsid w:val="00743140"/>
    <w:rsid w:val="0074348B"/>
    <w:rsid w:val="00743973"/>
    <w:rsid w:val="00743C97"/>
    <w:rsid w:val="00743F2C"/>
    <w:rsid w:val="00743FAB"/>
    <w:rsid w:val="00744455"/>
    <w:rsid w:val="007444B5"/>
    <w:rsid w:val="00744788"/>
    <w:rsid w:val="00744FF2"/>
    <w:rsid w:val="00745140"/>
    <w:rsid w:val="00745A93"/>
    <w:rsid w:val="007465DE"/>
    <w:rsid w:val="00746950"/>
    <w:rsid w:val="00746B07"/>
    <w:rsid w:val="00746EC9"/>
    <w:rsid w:val="00746FBB"/>
    <w:rsid w:val="00747B5F"/>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571"/>
    <w:rsid w:val="00756B5C"/>
    <w:rsid w:val="007570E4"/>
    <w:rsid w:val="00757395"/>
    <w:rsid w:val="00757798"/>
    <w:rsid w:val="00760827"/>
    <w:rsid w:val="007609E5"/>
    <w:rsid w:val="00760CC5"/>
    <w:rsid w:val="007624F8"/>
    <w:rsid w:val="00762654"/>
    <w:rsid w:val="00762BDB"/>
    <w:rsid w:val="00762DA0"/>
    <w:rsid w:val="007646E0"/>
    <w:rsid w:val="00764A33"/>
    <w:rsid w:val="00764C7D"/>
    <w:rsid w:val="007651D2"/>
    <w:rsid w:val="00766268"/>
    <w:rsid w:val="0076628A"/>
    <w:rsid w:val="0076688F"/>
    <w:rsid w:val="00767947"/>
    <w:rsid w:val="00767CA7"/>
    <w:rsid w:val="00770082"/>
    <w:rsid w:val="00770448"/>
    <w:rsid w:val="00770F98"/>
    <w:rsid w:val="00770FF0"/>
    <w:rsid w:val="00771300"/>
    <w:rsid w:val="00772384"/>
    <w:rsid w:val="00772D02"/>
    <w:rsid w:val="00772F4E"/>
    <w:rsid w:val="00773603"/>
    <w:rsid w:val="007742BE"/>
    <w:rsid w:val="00774997"/>
    <w:rsid w:val="00774E61"/>
    <w:rsid w:val="00775517"/>
    <w:rsid w:val="00775565"/>
    <w:rsid w:val="007756A6"/>
    <w:rsid w:val="0077570B"/>
    <w:rsid w:val="00776401"/>
    <w:rsid w:val="00776778"/>
    <w:rsid w:val="00776C5C"/>
    <w:rsid w:val="00777831"/>
    <w:rsid w:val="00777ADA"/>
    <w:rsid w:val="00780065"/>
    <w:rsid w:val="00780C5A"/>
    <w:rsid w:val="0078149D"/>
    <w:rsid w:val="007819B6"/>
    <w:rsid w:val="0078206E"/>
    <w:rsid w:val="00783070"/>
    <w:rsid w:val="00783111"/>
    <w:rsid w:val="0078349F"/>
    <w:rsid w:val="00784A37"/>
    <w:rsid w:val="00785228"/>
    <w:rsid w:val="007853DB"/>
    <w:rsid w:val="00785B60"/>
    <w:rsid w:val="00785B8A"/>
    <w:rsid w:val="00786293"/>
    <w:rsid w:val="00786607"/>
    <w:rsid w:val="00787595"/>
    <w:rsid w:val="00787B10"/>
    <w:rsid w:val="00787F4F"/>
    <w:rsid w:val="0079058F"/>
    <w:rsid w:val="007906EB"/>
    <w:rsid w:val="00790D43"/>
    <w:rsid w:val="00790FBE"/>
    <w:rsid w:val="007915D1"/>
    <w:rsid w:val="00793A1C"/>
    <w:rsid w:val="00793C2E"/>
    <w:rsid w:val="007940A9"/>
    <w:rsid w:val="00794A72"/>
    <w:rsid w:val="00794DDB"/>
    <w:rsid w:val="00795D9E"/>
    <w:rsid w:val="0079602F"/>
    <w:rsid w:val="007960A7"/>
    <w:rsid w:val="0079678F"/>
    <w:rsid w:val="00796A7B"/>
    <w:rsid w:val="00797DFB"/>
    <w:rsid w:val="007A005A"/>
    <w:rsid w:val="007A00DF"/>
    <w:rsid w:val="007A05F8"/>
    <w:rsid w:val="007A0804"/>
    <w:rsid w:val="007A107A"/>
    <w:rsid w:val="007A16C2"/>
    <w:rsid w:val="007A2004"/>
    <w:rsid w:val="007A2BC0"/>
    <w:rsid w:val="007A31DE"/>
    <w:rsid w:val="007A375B"/>
    <w:rsid w:val="007A39F9"/>
    <w:rsid w:val="007A3F97"/>
    <w:rsid w:val="007A42B0"/>
    <w:rsid w:val="007A4570"/>
    <w:rsid w:val="007A51D1"/>
    <w:rsid w:val="007A549E"/>
    <w:rsid w:val="007A5854"/>
    <w:rsid w:val="007A58E8"/>
    <w:rsid w:val="007A6808"/>
    <w:rsid w:val="007A694C"/>
    <w:rsid w:val="007A7532"/>
    <w:rsid w:val="007A7794"/>
    <w:rsid w:val="007B01AD"/>
    <w:rsid w:val="007B01CF"/>
    <w:rsid w:val="007B0477"/>
    <w:rsid w:val="007B1AC3"/>
    <w:rsid w:val="007B1E66"/>
    <w:rsid w:val="007B32B1"/>
    <w:rsid w:val="007B33A1"/>
    <w:rsid w:val="007B4268"/>
    <w:rsid w:val="007B46EF"/>
    <w:rsid w:val="007B48E0"/>
    <w:rsid w:val="007B4E3F"/>
    <w:rsid w:val="007B5660"/>
    <w:rsid w:val="007B572E"/>
    <w:rsid w:val="007B67AD"/>
    <w:rsid w:val="007B6E04"/>
    <w:rsid w:val="007B6EAF"/>
    <w:rsid w:val="007C0099"/>
    <w:rsid w:val="007C0530"/>
    <w:rsid w:val="007C0BCB"/>
    <w:rsid w:val="007C1403"/>
    <w:rsid w:val="007C2135"/>
    <w:rsid w:val="007C237A"/>
    <w:rsid w:val="007C263E"/>
    <w:rsid w:val="007C39A3"/>
    <w:rsid w:val="007C39C1"/>
    <w:rsid w:val="007C4033"/>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404C"/>
    <w:rsid w:val="007F5129"/>
    <w:rsid w:val="007F57E4"/>
    <w:rsid w:val="007F5DA2"/>
    <w:rsid w:val="007F5E74"/>
    <w:rsid w:val="007F5EE9"/>
    <w:rsid w:val="007F5F2A"/>
    <w:rsid w:val="007F6068"/>
    <w:rsid w:val="007F6107"/>
    <w:rsid w:val="007F6D57"/>
    <w:rsid w:val="007F6F8D"/>
    <w:rsid w:val="007F7004"/>
    <w:rsid w:val="007F78F8"/>
    <w:rsid w:val="007F7AE8"/>
    <w:rsid w:val="007F7D9F"/>
    <w:rsid w:val="008001A2"/>
    <w:rsid w:val="00801376"/>
    <w:rsid w:val="008014F5"/>
    <w:rsid w:val="008016A8"/>
    <w:rsid w:val="00801D36"/>
    <w:rsid w:val="008023CC"/>
    <w:rsid w:val="00802512"/>
    <w:rsid w:val="008028AE"/>
    <w:rsid w:val="00802D6C"/>
    <w:rsid w:val="0080310D"/>
    <w:rsid w:val="00803166"/>
    <w:rsid w:val="00804209"/>
    <w:rsid w:val="008044EC"/>
    <w:rsid w:val="0080455A"/>
    <w:rsid w:val="00805D7D"/>
    <w:rsid w:val="00805E54"/>
    <w:rsid w:val="00806116"/>
    <w:rsid w:val="008075A1"/>
    <w:rsid w:val="008103E7"/>
    <w:rsid w:val="00810533"/>
    <w:rsid w:val="00810669"/>
    <w:rsid w:val="008109B7"/>
    <w:rsid w:val="00810E70"/>
    <w:rsid w:val="008124FC"/>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9F0"/>
    <w:rsid w:val="00825CFF"/>
    <w:rsid w:val="00826422"/>
    <w:rsid w:val="008264A2"/>
    <w:rsid w:val="00826808"/>
    <w:rsid w:val="008268C0"/>
    <w:rsid w:val="00827A06"/>
    <w:rsid w:val="00827DAB"/>
    <w:rsid w:val="00827DD7"/>
    <w:rsid w:val="008302F7"/>
    <w:rsid w:val="00830457"/>
    <w:rsid w:val="00830CF2"/>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4F9F"/>
    <w:rsid w:val="008352D8"/>
    <w:rsid w:val="008353F0"/>
    <w:rsid w:val="00835932"/>
    <w:rsid w:val="00835FC5"/>
    <w:rsid w:val="0083681B"/>
    <w:rsid w:val="00836AB3"/>
    <w:rsid w:val="00836F49"/>
    <w:rsid w:val="00837205"/>
    <w:rsid w:val="00837628"/>
    <w:rsid w:val="00837974"/>
    <w:rsid w:val="008406E7"/>
    <w:rsid w:val="00840B87"/>
    <w:rsid w:val="00841432"/>
    <w:rsid w:val="00841748"/>
    <w:rsid w:val="0084199A"/>
    <w:rsid w:val="00841A25"/>
    <w:rsid w:val="00841BE7"/>
    <w:rsid w:val="0084236C"/>
    <w:rsid w:val="00842D1F"/>
    <w:rsid w:val="00843353"/>
    <w:rsid w:val="008434FB"/>
    <w:rsid w:val="00843570"/>
    <w:rsid w:val="00843737"/>
    <w:rsid w:val="0084417C"/>
    <w:rsid w:val="008442A9"/>
    <w:rsid w:val="008442F6"/>
    <w:rsid w:val="0084673D"/>
    <w:rsid w:val="0084717E"/>
    <w:rsid w:val="008474E6"/>
    <w:rsid w:val="008478F6"/>
    <w:rsid w:val="00847ADB"/>
    <w:rsid w:val="00847BBE"/>
    <w:rsid w:val="00847DF1"/>
    <w:rsid w:val="00850315"/>
    <w:rsid w:val="0085063D"/>
    <w:rsid w:val="0085089F"/>
    <w:rsid w:val="00850D00"/>
    <w:rsid w:val="00851680"/>
    <w:rsid w:val="0085178D"/>
    <w:rsid w:val="00851BDD"/>
    <w:rsid w:val="008520C7"/>
    <w:rsid w:val="008527CC"/>
    <w:rsid w:val="00852BE1"/>
    <w:rsid w:val="008534E3"/>
    <w:rsid w:val="008535CC"/>
    <w:rsid w:val="00853ABF"/>
    <w:rsid w:val="00853C9F"/>
    <w:rsid w:val="0085403F"/>
    <w:rsid w:val="008541BF"/>
    <w:rsid w:val="0085423E"/>
    <w:rsid w:val="00854638"/>
    <w:rsid w:val="00854CED"/>
    <w:rsid w:val="00855F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3E86"/>
    <w:rsid w:val="008640DE"/>
    <w:rsid w:val="00864D8D"/>
    <w:rsid w:val="00866D1F"/>
    <w:rsid w:val="008673E8"/>
    <w:rsid w:val="00867C85"/>
    <w:rsid w:val="00867D3A"/>
    <w:rsid w:val="00870478"/>
    <w:rsid w:val="00870F6E"/>
    <w:rsid w:val="008710CC"/>
    <w:rsid w:val="00871580"/>
    <w:rsid w:val="00872789"/>
    <w:rsid w:val="008728E4"/>
    <w:rsid w:val="00872CC6"/>
    <w:rsid w:val="00873D6D"/>
    <w:rsid w:val="0087420C"/>
    <w:rsid w:val="008757AB"/>
    <w:rsid w:val="008758B3"/>
    <w:rsid w:val="00875FCE"/>
    <w:rsid w:val="0087606C"/>
    <w:rsid w:val="00876254"/>
    <w:rsid w:val="008764CD"/>
    <w:rsid w:val="00876BFA"/>
    <w:rsid w:val="00877330"/>
    <w:rsid w:val="00877482"/>
    <w:rsid w:val="0087766D"/>
    <w:rsid w:val="00880775"/>
    <w:rsid w:val="00880E34"/>
    <w:rsid w:val="00880E50"/>
    <w:rsid w:val="0088122B"/>
    <w:rsid w:val="008813EE"/>
    <w:rsid w:val="0088141F"/>
    <w:rsid w:val="00881AD6"/>
    <w:rsid w:val="00881CF8"/>
    <w:rsid w:val="0088205E"/>
    <w:rsid w:val="00882672"/>
    <w:rsid w:val="00882B01"/>
    <w:rsid w:val="00882DD5"/>
    <w:rsid w:val="00882E1F"/>
    <w:rsid w:val="00883A3B"/>
    <w:rsid w:val="00884174"/>
    <w:rsid w:val="0088438B"/>
    <w:rsid w:val="00884742"/>
    <w:rsid w:val="008849C1"/>
    <w:rsid w:val="008857E2"/>
    <w:rsid w:val="00885B74"/>
    <w:rsid w:val="00885DCC"/>
    <w:rsid w:val="00886138"/>
    <w:rsid w:val="008861B2"/>
    <w:rsid w:val="008861E4"/>
    <w:rsid w:val="0088755C"/>
    <w:rsid w:val="00887AAD"/>
    <w:rsid w:val="00887B14"/>
    <w:rsid w:val="00890D6F"/>
    <w:rsid w:val="008911EE"/>
    <w:rsid w:val="00891568"/>
    <w:rsid w:val="00891739"/>
    <w:rsid w:val="00893093"/>
    <w:rsid w:val="00893679"/>
    <w:rsid w:val="00893D3B"/>
    <w:rsid w:val="00893E7E"/>
    <w:rsid w:val="00894455"/>
    <w:rsid w:val="008946AC"/>
    <w:rsid w:val="00894E98"/>
    <w:rsid w:val="008954E5"/>
    <w:rsid w:val="00895988"/>
    <w:rsid w:val="00895AF9"/>
    <w:rsid w:val="008960B4"/>
    <w:rsid w:val="008968CB"/>
    <w:rsid w:val="00896BFB"/>
    <w:rsid w:val="00896C91"/>
    <w:rsid w:val="0089747A"/>
    <w:rsid w:val="0089768C"/>
    <w:rsid w:val="008979E0"/>
    <w:rsid w:val="008A005B"/>
    <w:rsid w:val="008A036E"/>
    <w:rsid w:val="008A0836"/>
    <w:rsid w:val="008A0A16"/>
    <w:rsid w:val="008A14D3"/>
    <w:rsid w:val="008A1A51"/>
    <w:rsid w:val="008A20D2"/>
    <w:rsid w:val="008A2869"/>
    <w:rsid w:val="008A296E"/>
    <w:rsid w:val="008A2B97"/>
    <w:rsid w:val="008A32F6"/>
    <w:rsid w:val="008A34E7"/>
    <w:rsid w:val="008A3623"/>
    <w:rsid w:val="008A402E"/>
    <w:rsid w:val="008A49A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84E"/>
    <w:rsid w:val="008B7C01"/>
    <w:rsid w:val="008C0094"/>
    <w:rsid w:val="008C07EC"/>
    <w:rsid w:val="008C1390"/>
    <w:rsid w:val="008C1C51"/>
    <w:rsid w:val="008C1CAF"/>
    <w:rsid w:val="008C1E18"/>
    <w:rsid w:val="008C2811"/>
    <w:rsid w:val="008C28C4"/>
    <w:rsid w:val="008C2A81"/>
    <w:rsid w:val="008C3470"/>
    <w:rsid w:val="008C35FC"/>
    <w:rsid w:val="008C36F7"/>
    <w:rsid w:val="008C36F8"/>
    <w:rsid w:val="008C43DD"/>
    <w:rsid w:val="008C4533"/>
    <w:rsid w:val="008C55F3"/>
    <w:rsid w:val="008C5AD3"/>
    <w:rsid w:val="008C5BC5"/>
    <w:rsid w:val="008C5DE7"/>
    <w:rsid w:val="008C6524"/>
    <w:rsid w:val="008C7681"/>
    <w:rsid w:val="008C785A"/>
    <w:rsid w:val="008C7935"/>
    <w:rsid w:val="008C7DF4"/>
    <w:rsid w:val="008D0980"/>
    <w:rsid w:val="008D0A6B"/>
    <w:rsid w:val="008D15CB"/>
    <w:rsid w:val="008D1691"/>
    <w:rsid w:val="008D1966"/>
    <w:rsid w:val="008D1A78"/>
    <w:rsid w:val="008D1BB2"/>
    <w:rsid w:val="008D2411"/>
    <w:rsid w:val="008D3922"/>
    <w:rsid w:val="008D3EA2"/>
    <w:rsid w:val="008D45BA"/>
    <w:rsid w:val="008D4691"/>
    <w:rsid w:val="008D49AD"/>
    <w:rsid w:val="008D49F3"/>
    <w:rsid w:val="008D4BDB"/>
    <w:rsid w:val="008D4E05"/>
    <w:rsid w:val="008D4EEA"/>
    <w:rsid w:val="008D52F5"/>
    <w:rsid w:val="008D58FE"/>
    <w:rsid w:val="008D5D93"/>
    <w:rsid w:val="008D60CF"/>
    <w:rsid w:val="008D6802"/>
    <w:rsid w:val="008D6FC9"/>
    <w:rsid w:val="008D78E2"/>
    <w:rsid w:val="008D7B4E"/>
    <w:rsid w:val="008D7C02"/>
    <w:rsid w:val="008E07BD"/>
    <w:rsid w:val="008E0FBA"/>
    <w:rsid w:val="008E1597"/>
    <w:rsid w:val="008E2013"/>
    <w:rsid w:val="008E20C4"/>
    <w:rsid w:val="008E2C35"/>
    <w:rsid w:val="008E2FF8"/>
    <w:rsid w:val="008E30B7"/>
    <w:rsid w:val="008E30E4"/>
    <w:rsid w:val="008E319F"/>
    <w:rsid w:val="008E3409"/>
    <w:rsid w:val="008E3F9D"/>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AA9"/>
    <w:rsid w:val="008F2E57"/>
    <w:rsid w:val="008F31A1"/>
    <w:rsid w:val="008F393A"/>
    <w:rsid w:val="008F3B58"/>
    <w:rsid w:val="008F3F87"/>
    <w:rsid w:val="008F47B7"/>
    <w:rsid w:val="008F5D52"/>
    <w:rsid w:val="008F6B92"/>
    <w:rsid w:val="008F772D"/>
    <w:rsid w:val="008F7E82"/>
    <w:rsid w:val="00900771"/>
    <w:rsid w:val="00900DD4"/>
    <w:rsid w:val="00900F36"/>
    <w:rsid w:val="009011B3"/>
    <w:rsid w:val="00901493"/>
    <w:rsid w:val="00901CAA"/>
    <w:rsid w:val="00901F2F"/>
    <w:rsid w:val="00902118"/>
    <w:rsid w:val="009021C5"/>
    <w:rsid w:val="009026DD"/>
    <w:rsid w:val="00902F97"/>
    <w:rsid w:val="009035D7"/>
    <w:rsid w:val="00903CC4"/>
    <w:rsid w:val="009042A2"/>
    <w:rsid w:val="0090599A"/>
    <w:rsid w:val="00905E49"/>
    <w:rsid w:val="00905FE2"/>
    <w:rsid w:val="00906CF5"/>
    <w:rsid w:val="00907908"/>
    <w:rsid w:val="0090797A"/>
    <w:rsid w:val="00907B8C"/>
    <w:rsid w:val="00907CAD"/>
    <w:rsid w:val="00907DE3"/>
    <w:rsid w:val="00910201"/>
    <w:rsid w:val="00911633"/>
    <w:rsid w:val="00912375"/>
    <w:rsid w:val="009125EE"/>
    <w:rsid w:val="00912DE7"/>
    <w:rsid w:val="009134F0"/>
    <w:rsid w:val="00913A01"/>
    <w:rsid w:val="00913D92"/>
    <w:rsid w:val="00914242"/>
    <w:rsid w:val="00914B45"/>
    <w:rsid w:val="00914DD3"/>
    <w:rsid w:val="009156CE"/>
    <w:rsid w:val="00916224"/>
    <w:rsid w:val="0091691E"/>
    <w:rsid w:val="00916D7F"/>
    <w:rsid w:val="00917071"/>
    <w:rsid w:val="00917186"/>
    <w:rsid w:val="00917B2B"/>
    <w:rsid w:val="00920859"/>
    <w:rsid w:val="00920B23"/>
    <w:rsid w:val="0092135A"/>
    <w:rsid w:val="00921835"/>
    <w:rsid w:val="00921C2D"/>
    <w:rsid w:val="00922192"/>
    <w:rsid w:val="00922793"/>
    <w:rsid w:val="00923470"/>
    <w:rsid w:val="009237EB"/>
    <w:rsid w:val="009242BE"/>
    <w:rsid w:val="0092554E"/>
    <w:rsid w:val="00925BFB"/>
    <w:rsid w:val="00925D2F"/>
    <w:rsid w:val="009261C8"/>
    <w:rsid w:val="009269FD"/>
    <w:rsid w:val="009273FB"/>
    <w:rsid w:val="00927710"/>
    <w:rsid w:val="00927889"/>
    <w:rsid w:val="00927B3C"/>
    <w:rsid w:val="00927D58"/>
    <w:rsid w:val="0093046D"/>
    <w:rsid w:val="0093046E"/>
    <w:rsid w:val="009304AC"/>
    <w:rsid w:val="00930904"/>
    <w:rsid w:val="0093121B"/>
    <w:rsid w:val="009313F3"/>
    <w:rsid w:val="00931AEE"/>
    <w:rsid w:val="00931F0A"/>
    <w:rsid w:val="00932277"/>
    <w:rsid w:val="00932637"/>
    <w:rsid w:val="00932787"/>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B98"/>
    <w:rsid w:val="00944D19"/>
    <w:rsid w:val="00945287"/>
    <w:rsid w:val="009453B5"/>
    <w:rsid w:val="009458E6"/>
    <w:rsid w:val="0094635B"/>
    <w:rsid w:val="009464B0"/>
    <w:rsid w:val="00946759"/>
    <w:rsid w:val="00946771"/>
    <w:rsid w:val="0094680A"/>
    <w:rsid w:val="00946E02"/>
    <w:rsid w:val="00947314"/>
    <w:rsid w:val="009505F5"/>
    <w:rsid w:val="00951229"/>
    <w:rsid w:val="0095167C"/>
    <w:rsid w:val="00951AEF"/>
    <w:rsid w:val="009522BF"/>
    <w:rsid w:val="00952F91"/>
    <w:rsid w:val="009539EA"/>
    <w:rsid w:val="00953A70"/>
    <w:rsid w:val="00953EBF"/>
    <w:rsid w:val="00953EDD"/>
    <w:rsid w:val="00953F70"/>
    <w:rsid w:val="0095500C"/>
    <w:rsid w:val="00956191"/>
    <w:rsid w:val="009568C5"/>
    <w:rsid w:val="00956988"/>
    <w:rsid w:val="00956995"/>
    <w:rsid w:val="00956E54"/>
    <w:rsid w:val="009574A4"/>
    <w:rsid w:val="009614D4"/>
    <w:rsid w:val="009614E0"/>
    <w:rsid w:val="00961823"/>
    <w:rsid w:val="00961C27"/>
    <w:rsid w:val="00962256"/>
    <w:rsid w:val="00962BDA"/>
    <w:rsid w:val="00962C60"/>
    <w:rsid w:val="009637FA"/>
    <w:rsid w:val="00963F1A"/>
    <w:rsid w:val="009640A2"/>
    <w:rsid w:val="00964A6B"/>
    <w:rsid w:val="00964BE3"/>
    <w:rsid w:val="009653BE"/>
    <w:rsid w:val="0096581E"/>
    <w:rsid w:val="00965C7D"/>
    <w:rsid w:val="00965F2A"/>
    <w:rsid w:val="00965F97"/>
    <w:rsid w:val="0096604E"/>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A8E"/>
    <w:rsid w:val="00974D98"/>
    <w:rsid w:val="00974EAF"/>
    <w:rsid w:val="0097561B"/>
    <w:rsid w:val="009758A1"/>
    <w:rsid w:val="00977137"/>
    <w:rsid w:val="009809BE"/>
    <w:rsid w:val="009816C4"/>
    <w:rsid w:val="00982045"/>
    <w:rsid w:val="009820EE"/>
    <w:rsid w:val="00982646"/>
    <w:rsid w:val="00982A74"/>
    <w:rsid w:val="009830DA"/>
    <w:rsid w:val="00983371"/>
    <w:rsid w:val="00984A65"/>
    <w:rsid w:val="00985455"/>
    <w:rsid w:val="00985829"/>
    <w:rsid w:val="00985D7A"/>
    <w:rsid w:val="00986542"/>
    <w:rsid w:val="0098681B"/>
    <w:rsid w:val="00987D82"/>
    <w:rsid w:val="00990481"/>
    <w:rsid w:val="0099075C"/>
    <w:rsid w:val="009918BA"/>
    <w:rsid w:val="00992017"/>
    <w:rsid w:val="00992C0C"/>
    <w:rsid w:val="00992F5C"/>
    <w:rsid w:val="00993BAF"/>
    <w:rsid w:val="00994E83"/>
    <w:rsid w:val="00995F09"/>
    <w:rsid w:val="009961C8"/>
    <w:rsid w:val="009962A4"/>
    <w:rsid w:val="00996494"/>
    <w:rsid w:val="00996D4F"/>
    <w:rsid w:val="0099707D"/>
    <w:rsid w:val="009970D7"/>
    <w:rsid w:val="00997152"/>
    <w:rsid w:val="00997B03"/>
    <w:rsid w:val="009A0166"/>
    <w:rsid w:val="009A0353"/>
    <w:rsid w:val="009A1021"/>
    <w:rsid w:val="009A15EA"/>
    <w:rsid w:val="009A178A"/>
    <w:rsid w:val="009A212B"/>
    <w:rsid w:val="009A2406"/>
    <w:rsid w:val="009A2AA5"/>
    <w:rsid w:val="009A313C"/>
    <w:rsid w:val="009A3E91"/>
    <w:rsid w:val="009A4069"/>
    <w:rsid w:val="009A427D"/>
    <w:rsid w:val="009A5632"/>
    <w:rsid w:val="009A56B6"/>
    <w:rsid w:val="009A57D4"/>
    <w:rsid w:val="009A5865"/>
    <w:rsid w:val="009A5E03"/>
    <w:rsid w:val="009A66C3"/>
    <w:rsid w:val="009A6D07"/>
    <w:rsid w:val="009A6FB7"/>
    <w:rsid w:val="009A7486"/>
    <w:rsid w:val="009B0A40"/>
    <w:rsid w:val="009B1480"/>
    <w:rsid w:val="009B1879"/>
    <w:rsid w:val="009B3717"/>
    <w:rsid w:val="009B3A4A"/>
    <w:rsid w:val="009B3B80"/>
    <w:rsid w:val="009B4088"/>
    <w:rsid w:val="009B4DD4"/>
    <w:rsid w:val="009B51A8"/>
    <w:rsid w:val="009B5702"/>
    <w:rsid w:val="009B5D45"/>
    <w:rsid w:val="009B5EBA"/>
    <w:rsid w:val="009B5F4B"/>
    <w:rsid w:val="009B693F"/>
    <w:rsid w:val="009B6B8C"/>
    <w:rsid w:val="009C1141"/>
    <w:rsid w:val="009C12C4"/>
    <w:rsid w:val="009C13F8"/>
    <w:rsid w:val="009C1672"/>
    <w:rsid w:val="009C16BE"/>
    <w:rsid w:val="009C1ACA"/>
    <w:rsid w:val="009C1B41"/>
    <w:rsid w:val="009C1FA7"/>
    <w:rsid w:val="009C23AB"/>
    <w:rsid w:val="009C30F0"/>
    <w:rsid w:val="009C370A"/>
    <w:rsid w:val="009C3AD0"/>
    <w:rsid w:val="009C4127"/>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0223"/>
    <w:rsid w:val="009E1307"/>
    <w:rsid w:val="009E170F"/>
    <w:rsid w:val="009E1773"/>
    <w:rsid w:val="009E1C26"/>
    <w:rsid w:val="009E222E"/>
    <w:rsid w:val="009E2731"/>
    <w:rsid w:val="009E2901"/>
    <w:rsid w:val="009E2A2B"/>
    <w:rsid w:val="009E2AC2"/>
    <w:rsid w:val="009E2D04"/>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F0547"/>
    <w:rsid w:val="009F0770"/>
    <w:rsid w:val="009F180A"/>
    <w:rsid w:val="009F2061"/>
    <w:rsid w:val="009F207A"/>
    <w:rsid w:val="009F27ED"/>
    <w:rsid w:val="009F280A"/>
    <w:rsid w:val="009F2D9C"/>
    <w:rsid w:val="009F45F8"/>
    <w:rsid w:val="009F4B26"/>
    <w:rsid w:val="009F64E2"/>
    <w:rsid w:val="009F6540"/>
    <w:rsid w:val="009F695E"/>
    <w:rsid w:val="009F6CE0"/>
    <w:rsid w:val="009F7488"/>
    <w:rsid w:val="009F7527"/>
    <w:rsid w:val="00A00BB9"/>
    <w:rsid w:val="00A012E6"/>
    <w:rsid w:val="00A01409"/>
    <w:rsid w:val="00A014BA"/>
    <w:rsid w:val="00A02074"/>
    <w:rsid w:val="00A022E5"/>
    <w:rsid w:val="00A023E8"/>
    <w:rsid w:val="00A0242F"/>
    <w:rsid w:val="00A02540"/>
    <w:rsid w:val="00A026B9"/>
    <w:rsid w:val="00A043BD"/>
    <w:rsid w:val="00A04F77"/>
    <w:rsid w:val="00A05441"/>
    <w:rsid w:val="00A061E2"/>
    <w:rsid w:val="00A06332"/>
    <w:rsid w:val="00A06CA5"/>
    <w:rsid w:val="00A06D96"/>
    <w:rsid w:val="00A07488"/>
    <w:rsid w:val="00A10A7F"/>
    <w:rsid w:val="00A11226"/>
    <w:rsid w:val="00A119D9"/>
    <w:rsid w:val="00A11A57"/>
    <w:rsid w:val="00A120A6"/>
    <w:rsid w:val="00A12130"/>
    <w:rsid w:val="00A12447"/>
    <w:rsid w:val="00A12C39"/>
    <w:rsid w:val="00A12E62"/>
    <w:rsid w:val="00A133ED"/>
    <w:rsid w:val="00A138C9"/>
    <w:rsid w:val="00A13A2F"/>
    <w:rsid w:val="00A13B25"/>
    <w:rsid w:val="00A13C0D"/>
    <w:rsid w:val="00A13E70"/>
    <w:rsid w:val="00A14571"/>
    <w:rsid w:val="00A153BB"/>
    <w:rsid w:val="00A1612C"/>
    <w:rsid w:val="00A16138"/>
    <w:rsid w:val="00A16770"/>
    <w:rsid w:val="00A16886"/>
    <w:rsid w:val="00A16EA8"/>
    <w:rsid w:val="00A16FF2"/>
    <w:rsid w:val="00A17FF1"/>
    <w:rsid w:val="00A201AF"/>
    <w:rsid w:val="00A2044F"/>
    <w:rsid w:val="00A204B6"/>
    <w:rsid w:val="00A20673"/>
    <w:rsid w:val="00A21048"/>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68"/>
    <w:rsid w:val="00A253F5"/>
    <w:rsid w:val="00A2563E"/>
    <w:rsid w:val="00A2569B"/>
    <w:rsid w:val="00A25BEC"/>
    <w:rsid w:val="00A26172"/>
    <w:rsid w:val="00A263B4"/>
    <w:rsid w:val="00A26448"/>
    <w:rsid w:val="00A26D9F"/>
    <w:rsid w:val="00A273F5"/>
    <w:rsid w:val="00A27D30"/>
    <w:rsid w:val="00A30370"/>
    <w:rsid w:val="00A30482"/>
    <w:rsid w:val="00A3058F"/>
    <w:rsid w:val="00A30713"/>
    <w:rsid w:val="00A3080F"/>
    <w:rsid w:val="00A314EF"/>
    <w:rsid w:val="00A3151B"/>
    <w:rsid w:val="00A3187B"/>
    <w:rsid w:val="00A32D3F"/>
    <w:rsid w:val="00A3310D"/>
    <w:rsid w:val="00A33262"/>
    <w:rsid w:val="00A33BC8"/>
    <w:rsid w:val="00A3489E"/>
    <w:rsid w:val="00A34926"/>
    <w:rsid w:val="00A35778"/>
    <w:rsid w:val="00A35CC1"/>
    <w:rsid w:val="00A36574"/>
    <w:rsid w:val="00A36F7D"/>
    <w:rsid w:val="00A36FBE"/>
    <w:rsid w:val="00A37183"/>
    <w:rsid w:val="00A37540"/>
    <w:rsid w:val="00A37CA4"/>
    <w:rsid w:val="00A37D53"/>
    <w:rsid w:val="00A37E29"/>
    <w:rsid w:val="00A401CD"/>
    <w:rsid w:val="00A40C7C"/>
    <w:rsid w:val="00A40EC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2BEF"/>
    <w:rsid w:val="00A53286"/>
    <w:rsid w:val="00A53326"/>
    <w:rsid w:val="00A53B93"/>
    <w:rsid w:val="00A5408B"/>
    <w:rsid w:val="00A547FF"/>
    <w:rsid w:val="00A54A9D"/>
    <w:rsid w:val="00A5506B"/>
    <w:rsid w:val="00A55E91"/>
    <w:rsid w:val="00A56633"/>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3E90"/>
    <w:rsid w:val="00A6489B"/>
    <w:rsid w:val="00A64C11"/>
    <w:rsid w:val="00A65268"/>
    <w:rsid w:val="00A65434"/>
    <w:rsid w:val="00A655B3"/>
    <w:rsid w:val="00A66057"/>
    <w:rsid w:val="00A66188"/>
    <w:rsid w:val="00A666BF"/>
    <w:rsid w:val="00A6736D"/>
    <w:rsid w:val="00A679C7"/>
    <w:rsid w:val="00A7006B"/>
    <w:rsid w:val="00A706C5"/>
    <w:rsid w:val="00A7078A"/>
    <w:rsid w:val="00A70D91"/>
    <w:rsid w:val="00A7160C"/>
    <w:rsid w:val="00A71917"/>
    <w:rsid w:val="00A71B44"/>
    <w:rsid w:val="00A71E6F"/>
    <w:rsid w:val="00A726A5"/>
    <w:rsid w:val="00A72968"/>
    <w:rsid w:val="00A72E50"/>
    <w:rsid w:val="00A73091"/>
    <w:rsid w:val="00A733C6"/>
    <w:rsid w:val="00A73800"/>
    <w:rsid w:val="00A73895"/>
    <w:rsid w:val="00A73A7C"/>
    <w:rsid w:val="00A73F34"/>
    <w:rsid w:val="00A7505B"/>
    <w:rsid w:val="00A750A5"/>
    <w:rsid w:val="00A76839"/>
    <w:rsid w:val="00A76F3A"/>
    <w:rsid w:val="00A7766D"/>
    <w:rsid w:val="00A801B5"/>
    <w:rsid w:val="00A80CD4"/>
    <w:rsid w:val="00A80D03"/>
    <w:rsid w:val="00A8115C"/>
    <w:rsid w:val="00A81D1A"/>
    <w:rsid w:val="00A81D59"/>
    <w:rsid w:val="00A81F84"/>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39B7"/>
    <w:rsid w:val="00A93C5B"/>
    <w:rsid w:val="00A94C46"/>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26AC"/>
    <w:rsid w:val="00AA26CB"/>
    <w:rsid w:val="00AA274A"/>
    <w:rsid w:val="00AA3E76"/>
    <w:rsid w:val="00AA4654"/>
    <w:rsid w:val="00AA4C5A"/>
    <w:rsid w:val="00AA51D7"/>
    <w:rsid w:val="00AA52C9"/>
    <w:rsid w:val="00AA623A"/>
    <w:rsid w:val="00AA653B"/>
    <w:rsid w:val="00AA6755"/>
    <w:rsid w:val="00AA6C39"/>
    <w:rsid w:val="00AA6F51"/>
    <w:rsid w:val="00AA7801"/>
    <w:rsid w:val="00AB106A"/>
    <w:rsid w:val="00AB1695"/>
    <w:rsid w:val="00AB296E"/>
    <w:rsid w:val="00AB2D31"/>
    <w:rsid w:val="00AB2ECE"/>
    <w:rsid w:val="00AB387D"/>
    <w:rsid w:val="00AB3BEA"/>
    <w:rsid w:val="00AB5370"/>
    <w:rsid w:val="00AB5798"/>
    <w:rsid w:val="00AB58F9"/>
    <w:rsid w:val="00AB59D8"/>
    <w:rsid w:val="00AB5ACF"/>
    <w:rsid w:val="00AB61CA"/>
    <w:rsid w:val="00AB61E3"/>
    <w:rsid w:val="00AB63DE"/>
    <w:rsid w:val="00AB65B0"/>
    <w:rsid w:val="00AB68F4"/>
    <w:rsid w:val="00AB6C6D"/>
    <w:rsid w:val="00AB6E03"/>
    <w:rsid w:val="00AB6F21"/>
    <w:rsid w:val="00AB75FE"/>
    <w:rsid w:val="00AC05FB"/>
    <w:rsid w:val="00AC0984"/>
    <w:rsid w:val="00AC1A64"/>
    <w:rsid w:val="00AC1FAC"/>
    <w:rsid w:val="00AC1FF9"/>
    <w:rsid w:val="00AC26B2"/>
    <w:rsid w:val="00AC3352"/>
    <w:rsid w:val="00AC3921"/>
    <w:rsid w:val="00AC3E74"/>
    <w:rsid w:val="00AC3FEF"/>
    <w:rsid w:val="00AC525B"/>
    <w:rsid w:val="00AC6252"/>
    <w:rsid w:val="00AC6603"/>
    <w:rsid w:val="00AC6845"/>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B76"/>
    <w:rsid w:val="00AE05D5"/>
    <w:rsid w:val="00AE1D9B"/>
    <w:rsid w:val="00AE228A"/>
    <w:rsid w:val="00AE2AD7"/>
    <w:rsid w:val="00AE2DB1"/>
    <w:rsid w:val="00AE2F7D"/>
    <w:rsid w:val="00AE32AA"/>
    <w:rsid w:val="00AE4179"/>
    <w:rsid w:val="00AE43E3"/>
    <w:rsid w:val="00AE5226"/>
    <w:rsid w:val="00AE6864"/>
    <w:rsid w:val="00AE736F"/>
    <w:rsid w:val="00AF0348"/>
    <w:rsid w:val="00AF10C7"/>
    <w:rsid w:val="00AF18E9"/>
    <w:rsid w:val="00AF32B1"/>
    <w:rsid w:val="00AF3EA8"/>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919"/>
    <w:rsid w:val="00B03BA0"/>
    <w:rsid w:val="00B048B7"/>
    <w:rsid w:val="00B04D63"/>
    <w:rsid w:val="00B04DDB"/>
    <w:rsid w:val="00B054A4"/>
    <w:rsid w:val="00B0592E"/>
    <w:rsid w:val="00B05BA3"/>
    <w:rsid w:val="00B067B5"/>
    <w:rsid w:val="00B06D77"/>
    <w:rsid w:val="00B072D3"/>
    <w:rsid w:val="00B07535"/>
    <w:rsid w:val="00B07A83"/>
    <w:rsid w:val="00B07AD0"/>
    <w:rsid w:val="00B07D1B"/>
    <w:rsid w:val="00B10088"/>
    <w:rsid w:val="00B104E3"/>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12D"/>
    <w:rsid w:val="00B21630"/>
    <w:rsid w:val="00B21DE9"/>
    <w:rsid w:val="00B223A3"/>
    <w:rsid w:val="00B227E4"/>
    <w:rsid w:val="00B22B1D"/>
    <w:rsid w:val="00B23ED0"/>
    <w:rsid w:val="00B24930"/>
    <w:rsid w:val="00B24BAB"/>
    <w:rsid w:val="00B24D3E"/>
    <w:rsid w:val="00B2601A"/>
    <w:rsid w:val="00B26092"/>
    <w:rsid w:val="00B260B6"/>
    <w:rsid w:val="00B27E6C"/>
    <w:rsid w:val="00B30701"/>
    <w:rsid w:val="00B30AF7"/>
    <w:rsid w:val="00B30F54"/>
    <w:rsid w:val="00B31A95"/>
    <w:rsid w:val="00B32045"/>
    <w:rsid w:val="00B3212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37CD"/>
    <w:rsid w:val="00B43891"/>
    <w:rsid w:val="00B43F88"/>
    <w:rsid w:val="00B4411A"/>
    <w:rsid w:val="00B444A9"/>
    <w:rsid w:val="00B4504B"/>
    <w:rsid w:val="00B45D81"/>
    <w:rsid w:val="00B45F53"/>
    <w:rsid w:val="00B466A8"/>
    <w:rsid w:val="00B466BD"/>
    <w:rsid w:val="00B46D7D"/>
    <w:rsid w:val="00B46F4F"/>
    <w:rsid w:val="00B476C2"/>
    <w:rsid w:val="00B47B6E"/>
    <w:rsid w:val="00B47BE2"/>
    <w:rsid w:val="00B509C9"/>
    <w:rsid w:val="00B50E30"/>
    <w:rsid w:val="00B50F3D"/>
    <w:rsid w:val="00B5106C"/>
    <w:rsid w:val="00B5166D"/>
    <w:rsid w:val="00B516E3"/>
    <w:rsid w:val="00B52131"/>
    <w:rsid w:val="00B521BD"/>
    <w:rsid w:val="00B52BC7"/>
    <w:rsid w:val="00B52F14"/>
    <w:rsid w:val="00B52F7C"/>
    <w:rsid w:val="00B53219"/>
    <w:rsid w:val="00B534B2"/>
    <w:rsid w:val="00B54121"/>
    <w:rsid w:val="00B548FD"/>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517B"/>
    <w:rsid w:val="00B65352"/>
    <w:rsid w:val="00B65B47"/>
    <w:rsid w:val="00B65B6B"/>
    <w:rsid w:val="00B65F6D"/>
    <w:rsid w:val="00B66795"/>
    <w:rsid w:val="00B6691B"/>
    <w:rsid w:val="00B66969"/>
    <w:rsid w:val="00B66B37"/>
    <w:rsid w:val="00B67231"/>
    <w:rsid w:val="00B67A23"/>
    <w:rsid w:val="00B7032E"/>
    <w:rsid w:val="00B707CE"/>
    <w:rsid w:val="00B708CD"/>
    <w:rsid w:val="00B7117A"/>
    <w:rsid w:val="00B71417"/>
    <w:rsid w:val="00B7141D"/>
    <w:rsid w:val="00B72CAD"/>
    <w:rsid w:val="00B73017"/>
    <w:rsid w:val="00B73347"/>
    <w:rsid w:val="00B73485"/>
    <w:rsid w:val="00B7359D"/>
    <w:rsid w:val="00B74449"/>
    <w:rsid w:val="00B74527"/>
    <w:rsid w:val="00B74614"/>
    <w:rsid w:val="00B751B0"/>
    <w:rsid w:val="00B75B66"/>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98"/>
    <w:rsid w:val="00B8601F"/>
    <w:rsid w:val="00B86046"/>
    <w:rsid w:val="00B872FC"/>
    <w:rsid w:val="00B90503"/>
    <w:rsid w:val="00B90686"/>
    <w:rsid w:val="00B90A20"/>
    <w:rsid w:val="00B90DC1"/>
    <w:rsid w:val="00B914A6"/>
    <w:rsid w:val="00B915F8"/>
    <w:rsid w:val="00B91883"/>
    <w:rsid w:val="00B919C6"/>
    <w:rsid w:val="00B92783"/>
    <w:rsid w:val="00B92B53"/>
    <w:rsid w:val="00B92C3B"/>
    <w:rsid w:val="00B9350E"/>
    <w:rsid w:val="00B93CB8"/>
    <w:rsid w:val="00B93FC9"/>
    <w:rsid w:val="00B94C88"/>
    <w:rsid w:val="00B952AB"/>
    <w:rsid w:val="00B954EA"/>
    <w:rsid w:val="00B95782"/>
    <w:rsid w:val="00B95F8F"/>
    <w:rsid w:val="00B96CD6"/>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7FD"/>
    <w:rsid w:val="00BA79C6"/>
    <w:rsid w:val="00BA7A53"/>
    <w:rsid w:val="00BB029C"/>
    <w:rsid w:val="00BB097F"/>
    <w:rsid w:val="00BB0B9A"/>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4DEB"/>
    <w:rsid w:val="00BB5492"/>
    <w:rsid w:val="00BB5DD3"/>
    <w:rsid w:val="00BB6609"/>
    <w:rsid w:val="00BB6D5D"/>
    <w:rsid w:val="00BB6D61"/>
    <w:rsid w:val="00BB6DC6"/>
    <w:rsid w:val="00BB6FBE"/>
    <w:rsid w:val="00BB7C2E"/>
    <w:rsid w:val="00BB7C75"/>
    <w:rsid w:val="00BC06FD"/>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1210"/>
    <w:rsid w:val="00BD1C10"/>
    <w:rsid w:val="00BD3491"/>
    <w:rsid w:val="00BD35C4"/>
    <w:rsid w:val="00BD4088"/>
    <w:rsid w:val="00BD4700"/>
    <w:rsid w:val="00BD4E46"/>
    <w:rsid w:val="00BD557C"/>
    <w:rsid w:val="00BD5B78"/>
    <w:rsid w:val="00BD5C37"/>
    <w:rsid w:val="00BD6AA8"/>
    <w:rsid w:val="00BD6CDB"/>
    <w:rsid w:val="00BD7B84"/>
    <w:rsid w:val="00BD7E05"/>
    <w:rsid w:val="00BD7F0C"/>
    <w:rsid w:val="00BE0374"/>
    <w:rsid w:val="00BE043C"/>
    <w:rsid w:val="00BE1209"/>
    <w:rsid w:val="00BE2A0F"/>
    <w:rsid w:val="00BE2B6F"/>
    <w:rsid w:val="00BE2D3A"/>
    <w:rsid w:val="00BE3513"/>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15D1"/>
    <w:rsid w:val="00BF2138"/>
    <w:rsid w:val="00BF214D"/>
    <w:rsid w:val="00BF21EE"/>
    <w:rsid w:val="00BF2F86"/>
    <w:rsid w:val="00BF307E"/>
    <w:rsid w:val="00BF325B"/>
    <w:rsid w:val="00BF3428"/>
    <w:rsid w:val="00BF3694"/>
    <w:rsid w:val="00BF3B9E"/>
    <w:rsid w:val="00BF4B30"/>
    <w:rsid w:val="00BF5765"/>
    <w:rsid w:val="00BF59AA"/>
    <w:rsid w:val="00BF657A"/>
    <w:rsid w:val="00BF6835"/>
    <w:rsid w:val="00BF69EC"/>
    <w:rsid w:val="00BF6D3F"/>
    <w:rsid w:val="00BF7A36"/>
    <w:rsid w:val="00BF7A5E"/>
    <w:rsid w:val="00BF7FB3"/>
    <w:rsid w:val="00C0015B"/>
    <w:rsid w:val="00C0052D"/>
    <w:rsid w:val="00C015B9"/>
    <w:rsid w:val="00C0179F"/>
    <w:rsid w:val="00C01A66"/>
    <w:rsid w:val="00C02CB2"/>
    <w:rsid w:val="00C02D04"/>
    <w:rsid w:val="00C02EEE"/>
    <w:rsid w:val="00C031B7"/>
    <w:rsid w:val="00C0377F"/>
    <w:rsid w:val="00C040C6"/>
    <w:rsid w:val="00C045F3"/>
    <w:rsid w:val="00C04657"/>
    <w:rsid w:val="00C054D1"/>
    <w:rsid w:val="00C057FF"/>
    <w:rsid w:val="00C0588B"/>
    <w:rsid w:val="00C05D28"/>
    <w:rsid w:val="00C05D42"/>
    <w:rsid w:val="00C06CE8"/>
    <w:rsid w:val="00C07520"/>
    <w:rsid w:val="00C078B6"/>
    <w:rsid w:val="00C07AD6"/>
    <w:rsid w:val="00C108B5"/>
    <w:rsid w:val="00C10CE2"/>
    <w:rsid w:val="00C1131C"/>
    <w:rsid w:val="00C11B5D"/>
    <w:rsid w:val="00C11D33"/>
    <w:rsid w:val="00C127B3"/>
    <w:rsid w:val="00C130B5"/>
    <w:rsid w:val="00C13738"/>
    <w:rsid w:val="00C13B24"/>
    <w:rsid w:val="00C13F8C"/>
    <w:rsid w:val="00C14343"/>
    <w:rsid w:val="00C14865"/>
    <w:rsid w:val="00C156B3"/>
    <w:rsid w:val="00C16B9A"/>
    <w:rsid w:val="00C174ED"/>
    <w:rsid w:val="00C17F40"/>
    <w:rsid w:val="00C20B68"/>
    <w:rsid w:val="00C21B1A"/>
    <w:rsid w:val="00C21CA1"/>
    <w:rsid w:val="00C21D1C"/>
    <w:rsid w:val="00C228FE"/>
    <w:rsid w:val="00C22D7A"/>
    <w:rsid w:val="00C22FE6"/>
    <w:rsid w:val="00C23D03"/>
    <w:rsid w:val="00C2477A"/>
    <w:rsid w:val="00C25180"/>
    <w:rsid w:val="00C2551C"/>
    <w:rsid w:val="00C257D7"/>
    <w:rsid w:val="00C25A24"/>
    <w:rsid w:val="00C26711"/>
    <w:rsid w:val="00C267A3"/>
    <w:rsid w:val="00C26F8D"/>
    <w:rsid w:val="00C274F9"/>
    <w:rsid w:val="00C2760B"/>
    <w:rsid w:val="00C27C35"/>
    <w:rsid w:val="00C307ED"/>
    <w:rsid w:val="00C30B80"/>
    <w:rsid w:val="00C30CAD"/>
    <w:rsid w:val="00C326D5"/>
    <w:rsid w:val="00C32CB9"/>
    <w:rsid w:val="00C32D0A"/>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1EA6"/>
    <w:rsid w:val="00C433D1"/>
    <w:rsid w:val="00C4344C"/>
    <w:rsid w:val="00C4441C"/>
    <w:rsid w:val="00C46295"/>
    <w:rsid w:val="00C462E3"/>
    <w:rsid w:val="00C46544"/>
    <w:rsid w:val="00C46DF4"/>
    <w:rsid w:val="00C47447"/>
    <w:rsid w:val="00C47492"/>
    <w:rsid w:val="00C47D51"/>
    <w:rsid w:val="00C502F5"/>
    <w:rsid w:val="00C5039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71"/>
    <w:rsid w:val="00C55985"/>
    <w:rsid w:val="00C5619F"/>
    <w:rsid w:val="00C56391"/>
    <w:rsid w:val="00C566AA"/>
    <w:rsid w:val="00C57166"/>
    <w:rsid w:val="00C5733C"/>
    <w:rsid w:val="00C5775F"/>
    <w:rsid w:val="00C57897"/>
    <w:rsid w:val="00C61054"/>
    <w:rsid w:val="00C61058"/>
    <w:rsid w:val="00C610BC"/>
    <w:rsid w:val="00C61380"/>
    <w:rsid w:val="00C6143F"/>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08"/>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227"/>
    <w:rsid w:val="00C9071E"/>
    <w:rsid w:val="00C90930"/>
    <w:rsid w:val="00C90B08"/>
    <w:rsid w:val="00C90B36"/>
    <w:rsid w:val="00C90E8E"/>
    <w:rsid w:val="00C91822"/>
    <w:rsid w:val="00C925B9"/>
    <w:rsid w:val="00C92BFE"/>
    <w:rsid w:val="00C92CCA"/>
    <w:rsid w:val="00C9304B"/>
    <w:rsid w:val="00C93684"/>
    <w:rsid w:val="00C9387B"/>
    <w:rsid w:val="00C93F01"/>
    <w:rsid w:val="00C94DDB"/>
    <w:rsid w:val="00C94F36"/>
    <w:rsid w:val="00C95C80"/>
    <w:rsid w:val="00C96066"/>
    <w:rsid w:val="00C96B55"/>
    <w:rsid w:val="00C96D69"/>
    <w:rsid w:val="00C974F5"/>
    <w:rsid w:val="00CA0659"/>
    <w:rsid w:val="00CA0C5B"/>
    <w:rsid w:val="00CA1971"/>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60"/>
    <w:rsid w:val="00CB20C9"/>
    <w:rsid w:val="00CB2823"/>
    <w:rsid w:val="00CB2F96"/>
    <w:rsid w:val="00CB302E"/>
    <w:rsid w:val="00CB3243"/>
    <w:rsid w:val="00CB4648"/>
    <w:rsid w:val="00CB4669"/>
    <w:rsid w:val="00CB49DC"/>
    <w:rsid w:val="00CB4A8B"/>
    <w:rsid w:val="00CB5380"/>
    <w:rsid w:val="00CB567B"/>
    <w:rsid w:val="00CB56FB"/>
    <w:rsid w:val="00CB6319"/>
    <w:rsid w:val="00CB7EF9"/>
    <w:rsid w:val="00CC0D5C"/>
    <w:rsid w:val="00CC1380"/>
    <w:rsid w:val="00CC1517"/>
    <w:rsid w:val="00CC1B51"/>
    <w:rsid w:val="00CC239F"/>
    <w:rsid w:val="00CC2A13"/>
    <w:rsid w:val="00CC2A6B"/>
    <w:rsid w:val="00CC2C01"/>
    <w:rsid w:val="00CC2DB0"/>
    <w:rsid w:val="00CC400D"/>
    <w:rsid w:val="00CC48DA"/>
    <w:rsid w:val="00CC4AC6"/>
    <w:rsid w:val="00CC4EDB"/>
    <w:rsid w:val="00CC4F59"/>
    <w:rsid w:val="00CC53DF"/>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521F"/>
    <w:rsid w:val="00CD5C1C"/>
    <w:rsid w:val="00CD6157"/>
    <w:rsid w:val="00CD61FC"/>
    <w:rsid w:val="00CD6843"/>
    <w:rsid w:val="00CE05E2"/>
    <w:rsid w:val="00CE0A1F"/>
    <w:rsid w:val="00CE17E6"/>
    <w:rsid w:val="00CE2276"/>
    <w:rsid w:val="00CE23DA"/>
    <w:rsid w:val="00CE23E2"/>
    <w:rsid w:val="00CE280E"/>
    <w:rsid w:val="00CE2BB6"/>
    <w:rsid w:val="00CE4068"/>
    <w:rsid w:val="00CE4704"/>
    <w:rsid w:val="00CE4BF2"/>
    <w:rsid w:val="00CE4F1D"/>
    <w:rsid w:val="00CE5046"/>
    <w:rsid w:val="00CE544F"/>
    <w:rsid w:val="00CE55BD"/>
    <w:rsid w:val="00CE58BF"/>
    <w:rsid w:val="00CE595C"/>
    <w:rsid w:val="00CE6289"/>
    <w:rsid w:val="00CE69B7"/>
    <w:rsid w:val="00CE6E57"/>
    <w:rsid w:val="00CE73F1"/>
    <w:rsid w:val="00CE780E"/>
    <w:rsid w:val="00CE7CB2"/>
    <w:rsid w:val="00CE7DDB"/>
    <w:rsid w:val="00CF054C"/>
    <w:rsid w:val="00CF0F1F"/>
    <w:rsid w:val="00CF0F8A"/>
    <w:rsid w:val="00CF155A"/>
    <w:rsid w:val="00CF1B4E"/>
    <w:rsid w:val="00CF1E29"/>
    <w:rsid w:val="00CF1E9D"/>
    <w:rsid w:val="00CF2774"/>
    <w:rsid w:val="00CF2954"/>
    <w:rsid w:val="00CF2AFB"/>
    <w:rsid w:val="00CF328D"/>
    <w:rsid w:val="00CF352E"/>
    <w:rsid w:val="00CF3585"/>
    <w:rsid w:val="00CF3AE1"/>
    <w:rsid w:val="00CF44BB"/>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813"/>
    <w:rsid w:val="00D01941"/>
    <w:rsid w:val="00D01967"/>
    <w:rsid w:val="00D01B27"/>
    <w:rsid w:val="00D01C04"/>
    <w:rsid w:val="00D01D5F"/>
    <w:rsid w:val="00D0224B"/>
    <w:rsid w:val="00D02A0C"/>
    <w:rsid w:val="00D03E4B"/>
    <w:rsid w:val="00D0419F"/>
    <w:rsid w:val="00D04CE1"/>
    <w:rsid w:val="00D053A5"/>
    <w:rsid w:val="00D05567"/>
    <w:rsid w:val="00D05583"/>
    <w:rsid w:val="00D05AB7"/>
    <w:rsid w:val="00D07638"/>
    <w:rsid w:val="00D07740"/>
    <w:rsid w:val="00D078B5"/>
    <w:rsid w:val="00D111CD"/>
    <w:rsid w:val="00D1170A"/>
    <w:rsid w:val="00D11876"/>
    <w:rsid w:val="00D11AEE"/>
    <w:rsid w:val="00D11D17"/>
    <w:rsid w:val="00D11E76"/>
    <w:rsid w:val="00D13449"/>
    <w:rsid w:val="00D135B1"/>
    <w:rsid w:val="00D136C3"/>
    <w:rsid w:val="00D13A3B"/>
    <w:rsid w:val="00D13BA6"/>
    <w:rsid w:val="00D13D94"/>
    <w:rsid w:val="00D13FF1"/>
    <w:rsid w:val="00D1497D"/>
    <w:rsid w:val="00D14EDA"/>
    <w:rsid w:val="00D151F5"/>
    <w:rsid w:val="00D156C7"/>
    <w:rsid w:val="00D159C6"/>
    <w:rsid w:val="00D15B78"/>
    <w:rsid w:val="00D15C5A"/>
    <w:rsid w:val="00D161F8"/>
    <w:rsid w:val="00D1649B"/>
    <w:rsid w:val="00D17402"/>
    <w:rsid w:val="00D17879"/>
    <w:rsid w:val="00D20239"/>
    <w:rsid w:val="00D208C9"/>
    <w:rsid w:val="00D20B2B"/>
    <w:rsid w:val="00D2107D"/>
    <w:rsid w:val="00D212D6"/>
    <w:rsid w:val="00D21A76"/>
    <w:rsid w:val="00D21B05"/>
    <w:rsid w:val="00D21B19"/>
    <w:rsid w:val="00D21DAF"/>
    <w:rsid w:val="00D22D75"/>
    <w:rsid w:val="00D22DD2"/>
    <w:rsid w:val="00D23E13"/>
    <w:rsid w:val="00D23F0D"/>
    <w:rsid w:val="00D23F52"/>
    <w:rsid w:val="00D24049"/>
    <w:rsid w:val="00D24727"/>
    <w:rsid w:val="00D249F0"/>
    <w:rsid w:val="00D2536F"/>
    <w:rsid w:val="00D25606"/>
    <w:rsid w:val="00D264BD"/>
    <w:rsid w:val="00D26A0A"/>
    <w:rsid w:val="00D270EA"/>
    <w:rsid w:val="00D27904"/>
    <w:rsid w:val="00D300CE"/>
    <w:rsid w:val="00D30184"/>
    <w:rsid w:val="00D303BA"/>
    <w:rsid w:val="00D305ED"/>
    <w:rsid w:val="00D3068A"/>
    <w:rsid w:val="00D31546"/>
    <w:rsid w:val="00D317C7"/>
    <w:rsid w:val="00D31E0D"/>
    <w:rsid w:val="00D322FB"/>
    <w:rsid w:val="00D322FF"/>
    <w:rsid w:val="00D334FC"/>
    <w:rsid w:val="00D3391C"/>
    <w:rsid w:val="00D33A12"/>
    <w:rsid w:val="00D33A50"/>
    <w:rsid w:val="00D33FC0"/>
    <w:rsid w:val="00D34164"/>
    <w:rsid w:val="00D34CA0"/>
    <w:rsid w:val="00D35C7F"/>
    <w:rsid w:val="00D36707"/>
    <w:rsid w:val="00D37079"/>
    <w:rsid w:val="00D400A1"/>
    <w:rsid w:val="00D403FE"/>
    <w:rsid w:val="00D4058D"/>
    <w:rsid w:val="00D409DE"/>
    <w:rsid w:val="00D40FE7"/>
    <w:rsid w:val="00D41968"/>
    <w:rsid w:val="00D419EB"/>
    <w:rsid w:val="00D424E8"/>
    <w:rsid w:val="00D42581"/>
    <w:rsid w:val="00D42B75"/>
    <w:rsid w:val="00D42E9C"/>
    <w:rsid w:val="00D43955"/>
    <w:rsid w:val="00D447A2"/>
    <w:rsid w:val="00D4485D"/>
    <w:rsid w:val="00D44CB0"/>
    <w:rsid w:val="00D44DBA"/>
    <w:rsid w:val="00D459D1"/>
    <w:rsid w:val="00D462AA"/>
    <w:rsid w:val="00D462FD"/>
    <w:rsid w:val="00D46FEE"/>
    <w:rsid w:val="00D472C1"/>
    <w:rsid w:val="00D47AF2"/>
    <w:rsid w:val="00D514B0"/>
    <w:rsid w:val="00D517E2"/>
    <w:rsid w:val="00D51FF8"/>
    <w:rsid w:val="00D526F6"/>
    <w:rsid w:val="00D52939"/>
    <w:rsid w:val="00D529BE"/>
    <w:rsid w:val="00D52E11"/>
    <w:rsid w:val="00D53496"/>
    <w:rsid w:val="00D53619"/>
    <w:rsid w:val="00D5375C"/>
    <w:rsid w:val="00D53A14"/>
    <w:rsid w:val="00D53A5F"/>
    <w:rsid w:val="00D53A60"/>
    <w:rsid w:val="00D54111"/>
    <w:rsid w:val="00D54172"/>
    <w:rsid w:val="00D54799"/>
    <w:rsid w:val="00D54DC4"/>
    <w:rsid w:val="00D56247"/>
    <w:rsid w:val="00D57C95"/>
    <w:rsid w:val="00D6009C"/>
    <w:rsid w:val="00D60BCB"/>
    <w:rsid w:val="00D61515"/>
    <w:rsid w:val="00D616C8"/>
    <w:rsid w:val="00D61831"/>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146"/>
    <w:rsid w:val="00D713D0"/>
    <w:rsid w:val="00D713E7"/>
    <w:rsid w:val="00D71AED"/>
    <w:rsid w:val="00D71E05"/>
    <w:rsid w:val="00D72223"/>
    <w:rsid w:val="00D72EA5"/>
    <w:rsid w:val="00D7346B"/>
    <w:rsid w:val="00D7393D"/>
    <w:rsid w:val="00D74028"/>
    <w:rsid w:val="00D75720"/>
    <w:rsid w:val="00D75FEC"/>
    <w:rsid w:val="00D76560"/>
    <w:rsid w:val="00D76C39"/>
    <w:rsid w:val="00D77205"/>
    <w:rsid w:val="00D773D0"/>
    <w:rsid w:val="00D77976"/>
    <w:rsid w:val="00D77E2B"/>
    <w:rsid w:val="00D77E99"/>
    <w:rsid w:val="00D80334"/>
    <w:rsid w:val="00D805B1"/>
    <w:rsid w:val="00D80648"/>
    <w:rsid w:val="00D8259E"/>
    <w:rsid w:val="00D82A69"/>
    <w:rsid w:val="00D82B78"/>
    <w:rsid w:val="00D82BBF"/>
    <w:rsid w:val="00D8307B"/>
    <w:rsid w:val="00D8510C"/>
    <w:rsid w:val="00D859DD"/>
    <w:rsid w:val="00D85A73"/>
    <w:rsid w:val="00D85F29"/>
    <w:rsid w:val="00D87C05"/>
    <w:rsid w:val="00D900EB"/>
    <w:rsid w:val="00D9038E"/>
    <w:rsid w:val="00D909A2"/>
    <w:rsid w:val="00D915FC"/>
    <w:rsid w:val="00D91A2D"/>
    <w:rsid w:val="00D9334E"/>
    <w:rsid w:val="00D93432"/>
    <w:rsid w:val="00D9347F"/>
    <w:rsid w:val="00D9357E"/>
    <w:rsid w:val="00D940F0"/>
    <w:rsid w:val="00D9527C"/>
    <w:rsid w:val="00D95784"/>
    <w:rsid w:val="00D95BB2"/>
    <w:rsid w:val="00D95CDD"/>
    <w:rsid w:val="00D95F03"/>
    <w:rsid w:val="00D9638A"/>
    <w:rsid w:val="00D96850"/>
    <w:rsid w:val="00D96A88"/>
    <w:rsid w:val="00D96F25"/>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437"/>
    <w:rsid w:val="00DA75E7"/>
    <w:rsid w:val="00DA796F"/>
    <w:rsid w:val="00DA7DF5"/>
    <w:rsid w:val="00DB03B6"/>
    <w:rsid w:val="00DB090F"/>
    <w:rsid w:val="00DB0AB7"/>
    <w:rsid w:val="00DB0CBB"/>
    <w:rsid w:val="00DB2758"/>
    <w:rsid w:val="00DB290C"/>
    <w:rsid w:val="00DB2B4D"/>
    <w:rsid w:val="00DB2E2F"/>
    <w:rsid w:val="00DB3358"/>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566"/>
    <w:rsid w:val="00DC3656"/>
    <w:rsid w:val="00DC370A"/>
    <w:rsid w:val="00DC4345"/>
    <w:rsid w:val="00DC61DF"/>
    <w:rsid w:val="00DC70BA"/>
    <w:rsid w:val="00DC7ADE"/>
    <w:rsid w:val="00DD0385"/>
    <w:rsid w:val="00DD1568"/>
    <w:rsid w:val="00DD1F85"/>
    <w:rsid w:val="00DD246F"/>
    <w:rsid w:val="00DD2D65"/>
    <w:rsid w:val="00DD31F1"/>
    <w:rsid w:val="00DD3303"/>
    <w:rsid w:val="00DD36A9"/>
    <w:rsid w:val="00DD379C"/>
    <w:rsid w:val="00DD472E"/>
    <w:rsid w:val="00DD478B"/>
    <w:rsid w:val="00DD4A08"/>
    <w:rsid w:val="00DD4DDE"/>
    <w:rsid w:val="00DD4DE2"/>
    <w:rsid w:val="00DD516A"/>
    <w:rsid w:val="00DD6310"/>
    <w:rsid w:val="00DD6606"/>
    <w:rsid w:val="00DD766C"/>
    <w:rsid w:val="00DD7865"/>
    <w:rsid w:val="00DD78A1"/>
    <w:rsid w:val="00DD7C96"/>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2D59"/>
    <w:rsid w:val="00DF3513"/>
    <w:rsid w:val="00DF38E5"/>
    <w:rsid w:val="00DF3DDD"/>
    <w:rsid w:val="00DF4899"/>
    <w:rsid w:val="00DF4BD3"/>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75"/>
    <w:rsid w:val="00E062C0"/>
    <w:rsid w:val="00E06E5F"/>
    <w:rsid w:val="00E07680"/>
    <w:rsid w:val="00E07E4D"/>
    <w:rsid w:val="00E07E50"/>
    <w:rsid w:val="00E1045D"/>
    <w:rsid w:val="00E10A07"/>
    <w:rsid w:val="00E10A99"/>
    <w:rsid w:val="00E10B60"/>
    <w:rsid w:val="00E10C4C"/>
    <w:rsid w:val="00E10EB9"/>
    <w:rsid w:val="00E11602"/>
    <w:rsid w:val="00E11A14"/>
    <w:rsid w:val="00E11F39"/>
    <w:rsid w:val="00E12246"/>
    <w:rsid w:val="00E12260"/>
    <w:rsid w:val="00E12291"/>
    <w:rsid w:val="00E124F5"/>
    <w:rsid w:val="00E12ECF"/>
    <w:rsid w:val="00E12F1D"/>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1C7F"/>
    <w:rsid w:val="00E2242E"/>
    <w:rsid w:val="00E22CC6"/>
    <w:rsid w:val="00E23173"/>
    <w:rsid w:val="00E23B35"/>
    <w:rsid w:val="00E24307"/>
    <w:rsid w:val="00E245DF"/>
    <w:rsid w:val="00E2488B"/>
    <w:rsid w:val="00E24A39"/>
    <w:rsid w:val="00E24DEC"/>
    <w:rsid w:val="00E25069"/>
    <w:rsid w:val="00E2543F"/>
    <w:rsid w:val="00E25914"/>
    <w:rsid w:val="00E26860"/>
    <w:rsid w:val="00E269E5"/>
    <w:rsid w:val="00E26CA4"/>
    <w:rsid w:val="00E26E5E"/>
    <w:rsid w:val="00E2705A"/>
    <w:rsid w:val="00E272D5"/>
    <w:rsid w:val="00E27467"/>
    <w:rsid w:val="00E27B1F"/>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7326"/>
    <w:rsid w:val="00E377EC"/>
    <w:rsid w:val="00E401B8"/>
    <w:rsid w:val="00E402DF"/>
    <w:rsid w:val="00E40314"/>
    <w:rsid w:val="00E40341"/>
    <w:rsid w:val="00E404D7"/>
    <w:rsid w:val="00E41064"/>
    <w:rsid w:val="00E41386"/>
    <w:rsid w:val="00E41A29"/>
    <w:rsid w:val="00E41F4E"/>
    <w:rsid w:val="00E420ED"/>
    <w:rsid w:val="00E42290"/>
    <w:rsid w:val="00E42BAE"/>
    <w:rsid w:val="00E42DB0"/>
    <w:rsid w:val="00E42EFE"/>
    <w:rsid w:val="00E43EE3"/>
    <w:rsid w:val="00E44085"/>
    <w:rsid w:val="00E443B5"/>
    <w:rsid w:val="00E445F8"/>
    <w:rsid w:val="00E44F67"/>
    <w:rsid w:val="00E452D9"/>
    <w:rsid w:val="00E4563E"/>
    <w:rsid w:val="00E45C31"/>
    <w:rsid w:val="00E45DF5"/>
    <w:rsid w:val="00E45F8C"/>
    <w:rsid w:val="00E4611C"/>
    <w:rsid w:val="00E46168"/>
    <w:rsid w:val="00E46178"/>
    <w:rsid w:val="00E46632"/>
    <w:rsid w:val="00E4679E"/>
    <w:rsid w:val="00E47552"/>
    <w:rsid w:val="00E47AF1"/>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5A59"/>
    <w:rsid w:val="00E65E40"/>
    <w:rsid w:val="00E663AE"/>
    <w:rsid w:val="00E66F6E"/>
    <w:rsid w:val="00E67755"/>
    <w:rsid w:val="00E7038F"/>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6946"/>
    <w:rsid w:val="00E7697D"/>
    <w:rsid w:val="00E76B7B"/>
    <w:rsid w:val="00E76F66"/>
    <w:rsid w:val="00E774E7"/>
    <w:rsid w:val="00E80146"/>
    <w:rsid w:val="00E807F9"/>
    <w:rsid w:val="00E80DD3"/>
    <w:rsid w:val="00E81117"/>
    <w:rsid w:val="00E819E4"/>
    <w:rsid w:val="00E81A59"/>
    <w:rsid w:val="00E81B53"/>
    <w:rsid w:val="00E81BB9"/>
    <w:rsid w:val="00E81E6C"/>
    <w:rsid w:val="00E82212"/>
    <w:rsid w:val="00E83BBF"/>
    <w:rsid w:val="00E83E08"/>
    <w:rsid w:val="00E84207"/>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25B8"/>
    <w:rsid w:val="00E929B9"/>
    <w:rsid w:val="00E92FD7"/>
    <w:rsid w:val="00E92FEB"/>
    <w:rsid w:val="00E93229"/>
    <w:rsid w:val="00E93784"/>
    <w:rsid w:val="00E941F0"/>
    <w:rsid w:val="00E9452F"/>
    <w:rsid w:val="00E94E3C"/>
    <w:rsid w:val="00E94FAE"/>
    <w:rsid w:val="00E95648"/>
    <w:rsid w:val="00E95843"/>
    <w:rsid w:val="00E9642A"/>
    <w:rsid w:val="00E9661B"/>
    <w:rsid w:val="00E97E71"/>
    <w:rsid w:val="00EA009D"/>
    <w:rsid w:val="00EA08F0"/>
    <w:rsid w:val="00EA11E9"/>
    <w:rsid w:val="00EA2174"/>
    <w:rsid w:val="00EA2CBC"/>
    <w:rsid w:val="00EA2CDD"/>
    <w:rsid w:val="00EA3061"/>
    <w:rsid w:val="00EA3286"/>
    <w:rsid w:val="00EA3E19"/>
    <w:rsid w:val="00EA3FEC"/>
    <w:rsid w:val="00EA4675"/>
    <w:rsid w:val="00EA4A97"/>
    <w:rsid w:val="00EA55AD"/>
    <w:rsid w:val="00EA5A6E"/>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5062"/>
    <w:rsid w:val="00EB5C01"/>
    <w:rsid w:val="00EB5D32"/>
    <w:rsid w:val="00EB637C"/>
    <w:rsid w:val="00EB67B7"/>
    <w:rsid w:val="00EB6937"/>
    <w:rsid w:val="00EB6A01"/>
    <w:rsid w:val="00EB7C48"/>
    <w:rsid w:val="00EC04BC"/>
    <w:rsid w:val="00EC13AD"/>
    <w:rsid w:val="00EC1965"/>
    <w:rsid w:val="00EC2E5F"/>
    <w:rsid w:val="00EC34E0"/>
    <w:rsid w:val="00EC39F1"/>
    <w:rsid w:val="00EC3D9E"/>
    <w:rsid w:val="00EC45BC"/>
    <w:rsid w:val="00EC49C9"/>
    <w:rsid w:val="00EC4D89"/>
    <w:rsid w:val="00EC6141"/>
    <w:rsid w:val="00EC61DB"/>
    <w:rsid w:val="00EC6E23"/>
    <w:rsid w:val="00EC6FA0"/>
    <w:rsid w:val="00EC7DC4"/>
    <w:rsid w:val="00ED002E"/>
    <w:rsid w:val="00ED0268"/>
    <w:rsid w:val="00ED0513"/>
    <w:rsid w:val="00ED08C3"/>
    <w:rsid w:val="00ED0B7A"/>
    <w:rsid w:val="00ED0CDE"/>
    <w:rsid w:val="00ED1D4F"/>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251"/>
    <w:rsid w:val="00EE2357"/>
    <w:rsid w:val="00EE23BC"/>
    <w:rsid w:val="00EE2466"/>
    <w:rsid w:val="00EE253E"/>
    <w:rsid w:val="00EE2E9A"/>
    <w:rsid w:val="00EE33FD"/>
    <w:rsid w:val="00EE4043"/>
    <w:rsid w:val="00EE40BA"/>
    <w:rsid w:val="00EE43E6"/>
    <w:rsid w:val="00EE4A06"/>
    <w:rsid w:val="00EE510F"/>
    <w:rsid w:val="00EE57D7"/>
    <w:rsid w:val="00EE5A45"/>
    <w:rsid w:val="00EE5CDE"/>
    <w:rsid w:val="00EE5EB5"/>
    <w:rsid w:val="00EE654A"/>
    <w:rsid w:val="00EE6629"/>
    <w:rsid w:val="00EE687A"/>
    <w:rsid w:val="00EE6C64"/>
    <w:rsid w:val="00EE6EDB"/>
    <w:rsid w:val="00EE7930"/>
    <w:rsid w:val="00EF0771"/>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5F1"/>
    <w:rsid w:val="00F01975"/>
    <w:rsid w:val="00F01B9E"/>
    <w:rsid w:val="00F0266C"/>
    <w:rsid w:val="00F026DC"/>
    <w:rsid w:val="00F0313D"/>
    <w:rsid w:val="00F034FD"/>
    <w:rsid w:val="00F03704"/>
    <w:rsid w:val="00F03D93"/>
    <w:rsid w:val="00F049E9"/>
    <w:rsid w:val="00F05175"/>
    <w:rsid w:val="00F0530E"/>
    <w:rsid w:val="00F05730"/>
    <w:rsid w:val="00F058F5"/>
    <w:rsid w:val="00F05B6A"/>
    <w:rsid w:val="00F05F54"/>
    <w:rsid w:val="00F06896"/>
    <w:rsid w:val="00F06CA2"/>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6F45"/>
    <w:rsid w:val="00F201E2"/>
    <w:rsid w:val="00F205E8"/>
    <w:rsid w:val="00F20B67"/>
    <w:rsid w:val="00F21368"/>
    <w:rsid w:val="00F2157A"/>
    <w:rsid w:val="00F21FBF"/>
    <w:rsid w:val="00F223B2"/>
    <w:rsid w:val="00F22897"/>
    <w:rsid w:val="00F22B47"/>
    <w:rsid w:val="00F2323B"/>
    <w:rsid w:val="00F23544"/>
    <w:rsid w:val="00F24853"/>
    <w:rsid w:val="00F24EEC"/>
    <w:rsid w:val="00F25391"/>
    <w:rsid w:val="00F25E69"/>
    <w:rsid w:val="00F26689"/>
    <w:rsid w:val="00F2669A"/>
    <w:rsid w:val="00F2779F"/>
    <w:rsid w:val="00F27A9F"/>
    <w:rsid w:val="00F27D98"/>
    <w:rsid w:val="00F27DBE"/>
    <w:rsid w:val="00F27E74"/>
    <w:rsid w:val="00F301CB"/>
    <w:rsid w:val="00F304D0"/>
    <w:rsid w:val="00F306AC"/>
    <w:rsid w:val="00F30CF6"/>
    <w:rsid w:val="00F30FAD"/>
    <w:rsid w:val="00F3126E"/>
    <w:rsid w:val="00F31CB4"/>
    <w:rsid w:val="00F324DA"/>
    <w:rsid w:val="00F3272D"/>
    <w:rsid w:val="00F32FC6"/>
    <w:rsid w:val="00F33C79"/>
    <w:rsid w:val="00F344DE"/>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AC8"/>
    <w:rsid w:val="00F43E3A"/>
    <w:rsid w:val="00F44174"/>
    <w:rsid w:val="00F4462F"/>
    <w:rsid w:val="00F46E9F"/>
    <w:rsid w:val="00F47048"/>
    <w:rsid w:val="00F47130"/>
    <w:rsid w:val="00F473CF"/>
    <w:rsid w:val="00F47B7B"/>
    <w:rsid w:val="00F502F0"/>
    <w:rsid w:val="00F50995"/>
    <w:rsid w:val="00F516F5"/>
    <w:rsid w:val="00F52E3D"/>
    <w:rsid w:val="00F52FDB"/>
    <w:rsid w:val="00F53423"/>
    <w:rsid w:val="00F537CF"/>
    <w:rsid w:val="00F5382D"/>
    <w:rsid w:val="00F53940"/>
    <w:rsid w:val="00F540B1"/>
    <w:rsid w:val="00F54924"/>
    <w:rsid w:val="00F54ED5"/>
    <w:rsid w:val="00F557AC"/>
    <w:rsid w:val="00F56968"/>
    <w:rsid w:val="00F56B89"/>
    <w:rsid w:val="00F57342"/>
    <w:rsid w:val="00F57370"/>
    <w:rsid w:val="00F579F4"/>
    <w:rsid w:val="00F57B61"/>
    <w:rsid w:val="00F60527"/>
    <w:rsid w:val="00F606F4"/>
    <w:rsid w:val="00F60963"/>
    <w:rsid w:val="00F6187F"/>
    <w:rsid w:val="00F61B40"/>
    <w:rsid w:val="00F6243E"/>
    <w:rsid w:val="00F63242"/>
    <w:rsid w:val="00F63DA7"/>
    <w:rsid w:val="00F640CF"/>
    <w:rsid w:val="00F64148"/>
    <w:rsid w:val="00F649A7"/>
    <w:rsid w:val="00F65FA4"/>
    <w:rsid w:val="00F66357"/>
    <w:rsid w:val="00F66E1E"/>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5CBA"/>
    <w:rsid w:val="00F76F58"/>
    <w:rsid w:val="00F7763C"/>
    <w:rsid w:val="00F77941"/>
    <w:rsid w:val="00F80728"/>
    <w:rsid w:val="00F81042"/>
    <w:rsid w:val="00F823E0"/>
    <w:rsid w:val="00F8476F"/>
    <w:rsid w:val="00F849EB"/>
    <w:rsid w:val="00F84C6F"/>
    <w:rsid w:val="00F84D01"/>
    <w:rsid w:val="00F84EB0"/>
    <w:rsid w:val="00F84ECB"/>
    <w:rsid w:val="00F851D9"/>
    <w:rsid w:val="00F856E5"/>
    <w:rsid w:val="00F85B95"/>
    <w:rsid w:val="00F863BA"/>
    <w:rsid w:val="00F86EB0"/>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63D5"/>
    <w:rsid w:val="00F966F5"/>
    <w:rsid w:val="00F96E68"/>
    <w:rsid w:val="00F97275"/>
    <w:rsid w:val="00F97302"/>
    <w:rsid w:val="00F977B6"/>
    <w:rsid w:val="00F97BB3"/>
    <w:rsid w:val="00F97E9E"/>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474"/>
    <w:rsid w:val="00FB0E88"/>
    <w:rsid w:val="00FB1D31"/>
    <w:rsid w:val="00FB2C23"/>
    <w:rsid w:val="00FB2DAB"/>
    <w:rsid w:val="00FB30AE"/>
    <w:rsid w:val="00FB46A8"/>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407"/>
    <w:rsid w:val="00FC2D94"/>
    <w:rsid w:val="00FC30EC"/>
    <w:rsid w:val="00FC345A"/>
    <w:rsid w:val="00FC3F0B"/>
    <w:rsid w:val="00FC4777"/>
    <w:rsid w:val="00FC49F7"/>
    <w:rsid w:val="00FC4C3B"/>
    <w:rsid w:val="00FC50E9"/>
    <w:rsid w:val="00FC526C"/>
    <w:rsid w:val="00FC55BC"/>
    <w:rsid w:val="00FC5613"/>
    <w:rsid w:val="00FC563B"/>
    <w:rsid w:val="00FC5CC5"/>
    <w:rsid w:val="00FC5EAE"/>
    <w:rsid w:val="00FC5FD5"/>
    <w:rsid w:val="00FC60DA"/>
    <w:rsid w:val="00FC60E7"/>
    <w:rsid w:val="00FC6237"/>
    <w:rsid w:val="00FC69F5"/>
    <w:rsid w:val="00FC6C5B"/>
    <w:rsid w:val="00FC6FDB"/>
    <w:rsid w:val="00FC79C9"/>
    <w:rsid w:val="00FC7A2D"/>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6E3"/>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380"/>
    <w:rsid w:val="00FE2471"/>
    <w:rsid w:val="00FE26C2"/>
    <w:rsid w:val="00FE284F"/>
    <w:rsid w:val="00FE3F92"/>
    <w:rsid w:val="00FE4785"/>
    <w:rsid w:val="00FE4A9C"/>
    <w:rsid w:val="00FE5CC9"/>
    <w:rsid w:val="00FE5D6A"/>
    <w:rsid w:val="00FE616C"/>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E77FC"/>
  <w15:docId w15:val="{13052DB8-3C15-4754-8D4E-FF1BB5F36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5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96598"/>
    <w:pPr>
      <w:spacing w:after="0" w:line="240" w:lineRule="auto"/>
    </w:pPr>
  </w:style>
  <w:style w:type="character" w:customStyle="1" w:styleId="NoSpacingChar">
    <w:name w:val="No Spacing Char"/>
    <w:basedOn w:val="DefaultParagraphFont"/>
    <w:link w:val="NoSpacing"/>
    <w:uiPriority w:val="1"/>
    <w:rsid w:val="00396598"/>
  </w:style>
  <w:style w:type="character" w:styleId="PlaceholderText">
    <w:name w:val="Placeholder Text"/>
    <w:basedOn w:val="DefaultParagraphFont"/>
    <w:uiPriority w:val="99"/>
    <w:semiHidden/>
    <w:rsid w:val="00687E2A"/>
    <w:rPr>
      <w:color w:val="808080"/>
    </w:rPr>
  </w:style>
  <w:style w:type="paragraph" w:styleId="BalloonText">
    <w:name w:val="Balloon Text"/>
    <w:basedOn w:val="Normal"/>
    <w:link w:val="BalloonTextChar"/>
    <w:uiPriority w:val="99"/>
    <w:semiHidden/>
    <w:unhideWhenUsed/>
    <w:rsid w:val="0056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142"/>
    <w:rPr>
      <w:rFonts w:ascii="Segoe UI" w:hAnsi="Segoe UI" w:cs="Segoe UI"/>
      <w:sz w:val="18"/>
      <w:szCs w:val="18"/>
    </w:rPr>
  </w:style>
  <w:style w:type="paragraph" w:styleId="Revision">
    <w:name w:val="Revision"/>
    <w:hidden/>
    <w:uiPriority w:val="99"/>
    <w:semiHidden/>
    <w:rsid w:val="005651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545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theme" Target="theme/theme1.xml"/><Relationship Id="rId5" Type="http://schemas.openxmlformats.org/officeDocument/2006/relationships/image" Target="media/image1.wmf"/><Relationship Id="rId61" Type="http://schemas.openxmlformats.org/officeDocument/2006/relationships/image" Target="media/image29.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png"/><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png"/><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png"/><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png"/><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 Type="http://schemas.openxmlformats.org/officeDocument/2006/relationships/image" Target="media/image2.png"/><Relationship Id="rId71" Type="http://schemas.openxmlformats.org/officeDocument/2006/relationships/image" Target="media/image3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6567</TotalTime>
  <Pages>12</Pages>
  <Words>3992</Words>
  <Characters>22757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48</cp:revision>
  <dcterms:created xsi:type="dcterms:W3CDTF">2014-05-10T21:21:00Z</dcterms:created>
  <dcterms:modified xsi:type="dcterms:W3CDTF">2024-09-28T17:10:00Z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