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550D7" w14:textId="77777777" w:rsidR="00111C7C" w:rsidRPr="0080231F" w:rsidRDefault="00FE0418" w:rsidP="005D78BC">
      <w:pPr>
        <w:pStyle w:val="NoSpacing"/>
        <w:jc w:val="center"/>
        <w:rPr>
          <w:b/>
          <w:sz w:val="40"/>
          <w:szCs w:val="32"/>
          <w:u w:val="single"/>
        </w:rPr>
      </w:pPr>
      <w:r w:rsidRPr="0080231F">
        <w:rPr>
          <w:b/>
          <w:sz w:val="40"/>
          <w:szCs w:val="32"/>
          <w:u w:val="single"/>
        </w:rPr>
        <w:t>Chemical reactions</w:t>
      </w:r>
    </w:p>
    <w:p w14:paraId="20CB40AB" w14:textId="0F7D4CC3" w:rsidR="005D78BC" w:rsidRDefault="005D78BC" w:rsidP="00111C7C">
      <w:pPr>
        <w:pStyle w:val="NoSpacing"/>
      </w:pPr>
    </w:p>
    <w:p w14:paraId="54F69D72" w14:textId="77777777" w:rsidR="004442BC" w:rsidRDefault="004442BC" w:rsidP="00111C7C">
      <w:pPr>
        <w:pStyle w:val="NoSpacing"/>
      </w:pPr>
    </w:p>
    <w:p w14:paraId="307C9D90" w14:textId="410BEEF8" w:rsidR="00420C19" w:rsidRDefault="00E542DA" w:rsidP="00111C7C">
      <w:pPr>
        <w:pStyle w:val="NoSpacing"/>
      </w:pPr>
      <w:r>
        <w:t xml:space="preserve">Now let’s consider the application of our thermodynamics formalism to chemical reactions.  We would like to see if we can predict how many reactions will occur when we let two chemical species interact, what heat will be given off, or absorbed, etc.  </w:t>
      </w:r>
      <w:r w:rsidR="00B13BD8">
        <w:t xml:space="preserve">Our procedure will be very similar to the one we used for the interacting gasses of the previous file.  </w:t>
      </w:r>
    </w:p>
    <w:p w14:paraId="37B5750E" w14:textId="77777777" w:rsidR="00E542DA" w:rsidRDefault="00E542DA" w:rsidP="00111C7C">
      <w:pPr>
        <w:pStyle w:val="NoSpacing"/>
      </w:pPr>
    </w:p>
    <w:p w14:paraId="47586876" w14:textId="77777777" w:rsidR="00420C19" w:rsidRPr="000525C8" w:rsidRDefault="00420C19" w:rsidP="00420C19">
      <w:pPr>
        <w:pStyle w:val="NoSpacing"/>
        <w:rPr>
          <w:b/>
          <w:sz w:val="28"/>
          <w:szCs w:val="28"/>
        </w:rPr>
      </w:pPr>
      <w:r w:rsidRPr="000525C8">
        <w:rPr>
          <w:b/>
          <w:sz w:val="28"/>
          <w:szCs w:val="28"/>
        </w:rPr>
        <w:t>Modeling chemical reactions</w:t>
      </w:r>
    </w:p>
    <w:p w14:paraId="25AC508F" w14:textId="77777777" w:rsidR="003F0874" w:rsidRDefault="003F0874" w:rsidP="00420C19">
      <w:pPr>
        <w:pStyle w:val="NoSpacing"/>
      </w:pPr>
      <w:r>
        <w:t xml:space="preserve">Let’s consider chemical reactions held under different conditions, and see how we could theoretically determine how many reactions would take place, heat given off, etc.  </w:t>
      </w:r>
      <w:r w:rsidR="00D027A9">
        <w:t>I’ll just consider the simplest case:</w:t>
      </w:r>
    </w:p>
    <w:p w14:paraId="5E9B41AF" w14:textId="77777777" w:rsidR="00D027A9" w:rsidRDefault="00D027A9" w:rsidP="00420C19">
      <w:pPr>
        <w:pStyle w:val="NoSpacing"/>
      </w:pPr>
    </w:p>
    <w:p w14:paraId="0533B836" w14:textId="77777777" w:rsidR="00D027A9" w:rsidRDefault="00A360F7" w:rsidP="00420C19">
      <w:pPr>
        <w:pStyle w:val="NoSpacing"/>
      </w:pPr>
      <w:r w:rsidRPr="00A360F7">
        <w:rPr>
          <w:position w:val="-6"/>
        </w:rPr>
        <w:object w:dxaOrig="1460" w:dyaOrig="279" w14:anchorId="47B69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5pt;height:14.2pt" o:ole="">
            <v:imagedata r:id="rId6" o:title=""/>
          </v:shape>
          <o:OLEObject Type="Embed" ProgID="Equation.DSMT4" ShapeID="_x0000_i1025" DrawAspect="Content" ObjectID="_1726221324" r:id="rId7"/>
        </w:object>
      </w:r>
    </w:p>
    <w:p w14:paraId="2C2E96BB" w14:textId="77777777" w:rsidR="003F0874" w:rsidRDefault="003F0874" w:rsidP="00420C19">
      <w:pPr>
        <w:pStyle w:val="NoSpacing"/>
      </w:pPr>
    </w:p>
    <w:p w14:paraId="125956BC" w14:textId="77777777" w:rsidR="001966DA" w:rsidRDefault="001966DA" w:rsidP="00420C19">
      <w:pPr>
        <w:pStyle w:val="NoSpacing"/>
      </w:pPr>
      <w:r>
        <w:t xml:space="preserve">I’ll take A and B molecules to be just gasses with no interatomic structure.  But then a C molecule, consisting of bonds between the A’s and B’s I’ll assume to have some potential energy, bond strength, </w:t>
      </w:r>
    </w:p>
    <w:p w14:paraId="086112C3" w14:textId="77777777" w:rsidR="001966DA" w:rsidRPr="002F396D" w:rsidRDefault="001966DA" w:rsidP="00420C19">
      <w:pPr>
        <w:pStyle w:val="NoSpacing"/>
      </w:pPr>
      <w:r>
        <w:rPr>
          <w:rFonts w:ascii="Calibri" w:hAnsi="Calibri"/>
        </w:rPr>
        <w:t>φ</w:t>
      </w:r>
      <w:r w:rsidR="004D6AF9">
        <w:rPr>
          <w:rFonts w:ascii="Calibri" w:hAnsi="Calibri"/>
        </w:rPr>
        <w:t xml:space="preserve"> (a negative #)</w:t>
      </w:r>
      <w:r>
        <w:rPr>
          <w:rFonts w:ascii="Calibri" w:hAnsi="Calibri"/>
        </w:rPr>
        <w:t xml:space="preserve">.  </w:t>
      </w:r>
      <w:r w:rsidR="002F396D">
        <w:rPr>
          <w:rFonts w:ascii="Calibri" w:hAnsi="Calibri"/>
        </w:rPr>
        <w:t>So U</w:t>
      </w:r>
      <w:r w:rsidR="002F396D">
        <w:rPr>
          <w:rFonts w:ascii="Calibri" w:hAnsi="Calibri"/>
          <w:vertAlign w:val="subscript"/>
        </w:rPr>
        <w:t>A</w:t>
      </w:r>
      <w:r w:rsidR="002F396D">
        <w:rPr>
          <w:rFonts w:ascii="Calibri" w:hAnsi="Calibri"/>
        </w:rPr>
        <w:t xml:space="preserve"> and U</w:t>
      </w:r>
      <w:r w:rsidR="002F396D">
        <w:rPr>
          <w:rFonts w:ascii="Calibri" w:hAnsi="Calibri"/>
          <w:vertAlign w:val="subscript"/>
        </w:rPr>
        <w:t>B</w:t>
      </w:r>
      <w:r w:rsidR="002F396D">
        <w:rPr>
          <w:rFonts w:ascii="Calibri" w:hAnsi="Calibri"/>
        </w:rPr>
        <w:t xml:space="preserve"> = KE, while U</w:t>
      </w:r>
      <w:r w:rsidR="002F396D">
        <w:rPr>
          <w:rFonts w:ascii="Calibri" w:hAnsi="Calibri"/>
          <w:vertAlign w:val="subscript"/>
        </w:rPr>
        <w:t>C</w:t>
      </w:r>
      <w:r w:rsidR="002F396D">
        <w:rPr>
          <w:rFonts w:ascii="Calibri" w:hAnsi="Calibri"/>
        </w:rPr>
        <w:t xml:space="preserve"> = KE + </w:t>
      </w:r>
      <w:r w:rsidR="002F396D">
        <w:rPr>
          <w:rFonts w:ascii="Calibri" w:hAnsi="Calibri" w:cs="Calibri"/>
        </w:rPr>
        <w:t>φ</w:t>
      </w:r>
    </w:p>
    <w:p w14:paraId="0F19799E" w14:textId="77777777" w:rsidR="001966DA" w:rsidRPr="003F0874" w:rsidRDefault="001966DA" w:rsidP="00420C19">
      <w:pPr>
        <w:pStyle w:val="NoSpacing"/>
      </w:pPr>
    </w:p>
    <w:p w14:paraId="5F5B4D68" w14:textId="77777777" w:rsidR="003F0874" w:rsidRPr="00D77370" w:rsidRDefault="006422DF" w:rsidP="00420C19">
      <w:pPr>
        <w:pStyle w:val="NoSpacing"/>
        <w:rPr>
          <w:b/>
          <w:sz w:val="24"/>
        </w:rPr>
      </w:pPr>
      <w:r w:rsidRPr="00D77370">
        <w:rPr>
          <w:b/>
          <w:sz w:val="24"/>
        </w:rPr>
        <w:t>Reaction under closed conditions</w:t>
      </w:r>
      <w:r w:rsidR="0052232D">
        <w:rPr>
          <w:b/>
          <w:sz w:val="24"/>
        </w:rPr>
        <w:t>: constant energy, volume, overall particle number</w:t>
      </w:r>
    </w:p>
    <w:p w14:paraId="4CB572A9" w14:textId="77777777" w:rsidR="00420C19" w:rsidRDefault="00420C19" w:rsidP="00420C19">
      <w:pPr>
        <w:pStyle w:val="NoSpacing"/>
      </w:pPr>
      <w:r>
        <w:t>Suppose we have a N</w:t>
      </w:r>
      <w:r w:rsidR="00DD493C">
        <w:rPr>
          <w:vertAlign w:val="subscript"/>
        </w:rPr>
        <w:t>0A</w:t>
      </w:r>
      <w:r>
        <w:t xml:space="preserve"> and N</w:t>
      </w:r>
      <w:r w:rsidR="00DD493C">
        <w:rPr>
          <w:vertAlign w:val="subscript"/>
        </w:rPr>
        <w:t>0B</w:t>
      </w:r>
      <w:r w:rsidR="00DD493C">
        <w:t xml:space="preserve"> of gas A and B</w:t>
      </w:r>
      <w:r>
        <w:t xml:space="preserve"> respectively, separated by a partition of volume V</w:t>
      </w:r>
      <w:r w:rsidR="00DD493C">
        <w:rPr>
          <w:vertAlign w:val="subscript"/>
        </w:rPr>
        <w:t>0A</w:t>
      </w:r>
      <w:r>
        <w:t xml:space="preserve"> and V</w:t>
      </w:r>
      <w:r w:rsidR="00DD493C">
        <w:rPr>
          <w:vertAlign w:val="subscript"/>
        </w:rPr>
        <w:t>0B</w:t>
      </w:r>
      <w:r w:rsidR="00BA0D9D">
        <w:t>, at temperatures T</w:t>
      </w:r>
      <w:r w:rsidR="00BA0D9D">
        <w:rPr>
          <w:vertAlign w:val="subscript"/>
        </w:rPr>
        <w:t>0A</w:t>
      </w:r>
      <w:r w:rsidR="00BA0D9D">
        <w:t xml:space="preserve"> and T</w:t>
      </w:r>
      <w:r w:rsidR="00BA0D9D">
        <w:rPr>
          <w:vertAlign w:val="subscript"/>
        </w:rPr>
        <w:t>0B</w:t>
      </w:r>
      <w:r w:rsidR="00BA0D9D">
        <w:t>, respectively.</w:t>
      </w:r>
      <w:r>
        <w:t xml:space="preserve">  When the partition is opened, and the gasses mix and equilibrate, how many particles of </w:t>
      </w:r>
      <w:r w:rsidR="00D027A9">
        <w:t>gas A, B, and C</w:t>
      </w:r>
      <w:r>
        <w:t xml:space="preserve"> will there b</w:t>
      </w:r>
      <w:r w:rsidR="0095398C">
        <w:t xml:space="preserve">e assuming closed conditions? </w:t>
      </w:r>
      <w:r w:rsidR="00DD493C">
        <w:t xml:space="preserve"> </w:t>
      </w:r>
    </w:p>
    <w:p w14:paraId="67FC9C1A" w14:textId="77777777" w:rsidR="00420C19" w:rsidRDefault="00420C19" w:rsidP="00420C19">
      <w:pPr>
        <w:pStyle w:val="NoSpacing"/>
      </w:pPr>
    </w:p>
    <w:p w14:paraId="60FD8210" w14:textId="77777777" w:rsidR="00420C19" w:rsidRDefault="00420C19" w:rsidP="00420C19">
      <w:pPr>
        <w:pStyle w:val="NoSpacing"/>
      </w:pPr>
      <w:r>
        <w:object w:dxaOrig="2835" w:dyaOrig="2835" w14:anchorId="4272E5BA">
          <v:shape id="_x0000_i1026" type="#_x0000_t75" style="width:129.8pt;height:80.75pt" o:ole="">
            <v:imagedata r:id="rId8" o:title="" croptop="12830f" cropbottom="15257f" cropleft="1387f" cropright="3814f"/>
          </v:shape>
          <o:OLEObject Type="Embed" ProgID="PBrush" ShapeID="_x0000_i1026" DrawAspect="Content" ObjectID="_1726221325" r:id="rId9"/>
        </w:object>
      </w:r>
    </w:p>
    <w:p w14:paraId="787379E0" w14:textId="77777777" w:rsidR="00420C19" w:rsidRDefault="00420C19" w:rsidP="00420C19">
      <w:pPr>
        <w:pStyle w:val="NoSpacing"/>
      </w:pPr>
    </w:p>
    <w:p w14:paraId="01176CF5" w14:textId="77777777" w:rsidR="00420C19" w:rsidRDefault="00DD493C" w:rsidP="00420C19">
      <w:pPr>
        <w:pStyle w:val="NoSpacing"/>
      </w:pPr>
      <w:r>
        <w:t xml:space="preserve">Well from the particle balance, we know that:  </w:t>
      </w:r>
    </w:p>
    <w:p w14:paraId="7ABB99BD" w14:textId="77777777" w:rsidR="00DD493C" w:rsidRDefault="00DD493C" w:rsidP="00420C19">
      <w:pPr>
        <w:pStyle w:val="NoSpacing"/>
      </w:pPr>
    </w:p>
    <w:p w14:paraId="0A05E458" w14:textId="77777777" w:rsidR="00420C19" w:rsidRDefault="006B3221" w:rsidP="00420C19">
      <w:pPr>
        <w:pStyle w:val="NoSpacing"/>
      </w:pPr>
      <w:r w:rsidRPr="00BE4945">
        <w:rPr>
          <w:position w:val="-88"/>
        </w:rPr>
        <w:object w:dxaOrig="1160" w:dyaOrig="1920" w14:anchorId="4CE3D67A">
          <v:shape id="_x0000_i1027" type="#_x0000_t75" style="width:57.8pt;height:96pt" o:ole="">
            <v:imagedata r:id="rId10" o:title=""/>
          </v:shape>
          <o:OLEObject Type="Embed" ProgID="Equation.DSMT4" ShapeID="_x0000_i1027" DrawAspect="Content" ObjectID="_1726221326" r:id="rId11"/>
        </w:object>
      </w:r>
      <w:r w:rsidR="00420C19">
        <w:t xml:space="preserve"> </w:t>
      </w:r>
    </w:p>
    <w:p w14:paraId="1F15CC94" w14:textId="77777777" w:rsidR="00420C19" w:rsidRDefault="00420C19" w:rsidP="00420C19">
      <w:pPr>
        <w:pStyle w:val="NoSpacing"/>
      </w:pPr>
    </w:p>
    <w:p w14:paraId="2255FD9E" w14:textId="77777777" w:rsidR="00420C19" w:rsidRDefault="00420C19" w:rsidP="00420C19">
      <w:pPr>
        <w:pStyle w:val="NoSpacing"/>
      </w:pPr>
      <w:r>
        <w:t>where dξ is the # of reactions that have taken place.  And so then,</w:t>
      </w:r>
    </w:p>
    <w:p w14:paraId="57EF648C" w14:textId="77777777" w:rsidR="00420C19" w:rsidRDefault="00420C19" w:rsidP="00420C19">
      <w:pPr>
        <w:pStyle w:val="NoSpacing"/>
      </w:pPr>
    </w:p>
    <w:p w14:paraId="15F13A02" w14:textId="77777777" w:rsidR="00420C19" w:rsidRDefault="00422435" w:rsidP="00420C19">
      <w:pPr>
        <w:pStyle w:val="NoSpacing"/>
      </w:pPr>
      <w:r w:rsidRPr="00F63873">
        <w:rPr>
          <w:position w:val="-48"/>
        </w:rPr>
        <w:object w:dxaOrig="2000" w:dyaOrig="1080" w14:anchorId="5BA7F237">
          <v:shape id="_x0000_i1028" type="#_x0000_t75" style="width:99.8pt;height:54pt" o:ole="">
            <v:imagedata r:id="rId12" o:title=""/>
          </v:shape>
          <o:OLEObject Type="Embed" ProgID="Equation.DSMT4" ShapeID="_x0000_i1028" DrawAspect="Content" ObjectID="_1726221327" r:id="rId13"/>
        </w:object>
      </w:r>
    </w:p>
    <w:p w14:paraId="624B2ED3" w14:textId="77777777" w:rsidR="00420C19" w:rsidRDefault="00420C19" w:rsidP="00420C19">
      <w:pPr>
        <w:pStyle w:val="NoSpacing"/>
      </w:pPr>
    </w:p>
    <w:p w14:paraId="79503528" w14:textId="77777777" w:rsidR="001966DA" w:rsidRDefault="001966DA" w:rsidP="001966DA">
      <w:pPr>
        <w:pStyle w:val="NoSpacing"/>
      </w:pPr>
      <w:r>
        <w:t>From the energy balance we know that:</w:t>
      </w:r>
    </w:p>
    <w:p w14:paraId="15143DF0" w14:textId="77777777" w:rsidR="001966DA" w:rsidRDefault="001966DA" w:rsidP="001966DA">
      <w:pPr>
        <w:pStyle w:val="NoSpacing"/>
      </w:pPr>
    </w:p>
    <w:p w14:paraId="4498E426" w14:textId="77777777" w:rsidR="001966DA" w:rsidRDefault="00BE4945" w:rsidP="001966DA">
      <w:pPr>
        <w:pStyle w:val="NoSpacing"/>
      </w:pPr>
      <w:r w:rsidRPr="00BE4945">
        <w:rPr>
          <w:position w:val="-88"/>
        </w:rPr>
        <w:object w:dxaOrig="2540" w:dyaOrig="1920" w14:anchorId="55041766">
          <v:shape id="_x0000_i1029" type="#_x0000_t75" style="width:128.2pt;height:94.9pt" o:ole="">
            <v:imagedata r:id="rId14" o:title=""/>
          </v:shape>
          <o:OLEObject Type="Embed" ProgID="Equation.DSMT4" ShapeID="_x0000_i1029" DrawAspect="Content" ObjectID="_1726221328" r:id="rId15"/>
        </w:object>
      </w:r>
      <w:r w:rsidR="001966DA">
        <w:t xml:space="preserve"> </w:t>
      </w:r>
    </w:p>
    <w:p w14:paraId="387555FB" w14:textId="77777777" w:rsidR="001966DA" w:rsidRDefault="001966DA" w:rsidP="001966DA">
      <w:pPr>
        <w:pStyle w:val="NoSpacing"/>
      </w:pPr>
    </w:p>
    <w:p w14:paraId="08703F4D" w14:textId="77777777" w:rsidR="00DD493C" w:rsidRDefault="006B3221" w:rsidP="001966DA">
      <w:pPr>
        <w:pStyle w:val="NoSpacing"/>
      </w:pPr>
      <w:r>
        <w:t xml:space="preserve">and where the </w:t>
      </w:r>
      <w:r w:rsidRPr="006B3221">
        <w:rPr>
          <w:u w:val="single"/>
        </w:rPr>
        <w:t>U</w:t>
      </w:r>
      <w:r>
        <w:t xml:space="preserve"> are related such as to conserve energy, i.e. a</w:t>
      </w:r>
      <w:r w:rsidRPr="006B3221">
        <w:rPr>
          <w:u w:val="single"/>
        </w:rPr>
        <w:t>U</w:t>
      </w:r>
      <w:r>
        <w:rPr>
          <w:vertAlign w:val="subscript"/>
        </w:rPr>
        <w:t>a</w:t>
      </w:r>
      <w:r>
        <w:t xml:space="preserve"> + b</w:t>
      </w:r>
      <w:r w:rsidRPr="006B3221">
        <w:rPr>
          <w:u w:val="single"/>
        </w:rPr>
        <w:t>U</w:t>
      </w:r>
      <w:r>
        <w:rPr>
          <w:vertAlign w:val="subscript"/>
        </w:rPr>
        <w:t>b</w:t>
      </w:r>
      <w:r>
        <w:t xml:space="preserve"> = c</w:t>
      </w:r>
      <w:r w:rsidRPr="006B3221">
        <w:rPr>
          <w:u w:val="single"/>
        </w:rPr>
        <w:t>U</w:t>
      </w:r>
      <w:r>
        <w:rPr>
          <w:vertAlign w:val="subscript"/>
        </w:rPr>
        <w:t>c</w:t>
      </w:r>
      <w:r w:rsidR="00D516BD">
        <w:t>, and Q</w:t>
      </w:r>
      <w:r w:rsidR="00D516BD">
        <w:rPr>
          <w:vertAlign w:val="subscript"/>
        </w:rPr>
        <w:t>ij</w:t>
      </w:r>
      <w:r w:rsidR="00D516BD">
        <w:t xml:space="preserve"> = -Q</w:t>
      </w:r>
      <w:r w:rsidR="00D516BD">
        <w:rPr>
          <w:vertAlign w:val="subscript"/>
        </w:rPr>
        <w:t>ji</w:t>
      </w:r>
      <w:r w:rsidR="00D516BD">
        <w:t xml:space="preserve"> so that net heat transfer is zero as well.</w:t>
      </w:r>
      <w:r w:rsidR="001966DA">
        <w:t xml:space="preserve">  </w:t>
      </w:r>
      <w:r w:rsidR="00DD493C">
        <w:t xml:space="preserve">From the </w:t>
      </w:r>
      <w:r>
        <w:t xml:space="preserve">composite </w:t>
      </w:r>
      <w:r w:rsidR="00DD493C">
        <w:t>entropy balance we know that:</w:t>
      </w:r>
    </w:p>
    <w:p w14:paraId="55391A87" w14:textId="77777777" w:rsidR="00DD493C" w:rsidRDefault="00DD493C" w:rsidP="00420C19">
      <w:pPr>
        <w:pStyle w:val="NoSpacing"/>
      </w:pPr>
    </w:p>
    <w:p w14:paraId="0ABB97AB" w14:textId="64343236" w:rsidR="00DD493C" w:rsidRDefault="00C53E9E" w:rsidP="00420C19">
      <w:pPr>
        <w:pStyle w:val="NoSpacing"/>
      </w:pPr>
      <w:r w:rsidRPr="00DD493C">
        <w:rPr>
          <w:position w:val="-44"/>
        </w:rPr>
        <w:object w:dxaOrig="1860" w:dyaOrig="999" w14:anchorId="190281B8">
          <v:shape id="_x0000_i1030" type="#_x0000_t75" style="width:92.75pt;height:50.2pt" o:ole="">
            <v:imagedata r:id="rId16" o:title=""/>
          </v:shape>
          <o:OLEObject Type="Embed" ProgID="Equation.DSMT4" ShapeID="_x0000_i1030" DrawAspect="Content" ObjectID="_1726221329" r:id="rId17"/>
        </w:object>
      </w:r>
      <w:r w:rsidR="00DD493C">
        <w:t xml:space="preserve"> </w:t>
      </w:r>
    </w:p>
    <w:p w14:paraId="59B640CE" w14:textId="77777777" w:rsidR="00DD493C" w:rsidRDefault="00DD493C" w:rsidP="00420C19">
      <w:pPr>
        <w:pStyle w:val="NoSpacing"/>
      </w:pPr>
    </w:p>
    <w:p w14:paraId="3FE0F5D4" w14:textId="77777777" w:rsidR="00DD493C" w:rsidRDefault="00DD493C" w:rsidP="00420C19">
      <w:pPr>
        <w:pStyle w:val="NoSpacing"/>
      </w:pPr>
      <w:r>
        <w:t>which means internal entropy will increase until equilibrium is established.  So we need to construct an expression for the system entropy and maximize it.  We have:</w:t>
      </w:r>
    </w:p>
    <w:p w14:paraId="34439B6F" w14:textId="77777777" w:rsidR="00DD493C" w:rsidRDefault="00DD493C" w:rsidP="00420C19">
      <w:pPr>
        <w:pStyle w:val="NoSpacing"/>
      </w:pPr>
    </w:p>
    <w:p w14:paraId="20AECDDD" w14:textId="77777777" w:rsidR="00DD493C" w:rsidRDefault="0065617A" w:rsidP="00420C19">
      <w:pPr>
        <w:pStyle w:val="NoSpacing"/>
      </w:pPr>
      <w:r w:rsidRPr="00DD493C">
        <w:rPr>
          <w:position w:val="-102"/>
        </w:rPr>
        <w:object w:dxaOrig="10579" w:dyaOrig="1620" w14:anchorId="10372545">
          <v:shape id="_x0000_i1031" type="#_x0000_t75" style="width:529.1pt;height:81.25pt" o:ole="">
            <v:imagedata r:id="rId18" o:title=""/>
          </v:shape>
          <o:OLEObject Type="Embed" ProgID="Equation.DSMT4" ShapeID="_x0000_i1031" DrawAspect="Content" ObjectID="_1726221330" r:id="rId19"/>
        </w:object>
      </w:r>
    </w:p>
    <w:p w14:paraId="6D1C5746" w14:textId="77777777" w:rsidR="00DE2190" w:rsidRDefault="00DE2190" w:rsidP="00420C19">
      <w:pPr>
        <w:pStyle w:val="NoSpacing"/>
      </w:pPr>
      <w:r>
        <w:t>Note that entropy of the product gas is subtracting the bond strength term from the energy per particle</w:t>
      </w:r>
      <w:r w:rsidR="001966DA">
        <w:t xml:space="preserve">.  </w:t>
      </w:r>
      <w:r w:rsidR="00422435">
        <w:t>Now let’s implement the constraints: namely energy and particle number:</w:t>
      </w:r>
      <w:r w:rsidR="00C85FC6">
        <w:t xml:space="preserve"> </w:t>
      </w:r>
    </w:p>
    <w:p w14:paraId="734CF6E9" w14:textId="77777777" w:rsidR="00422435" w:rsidRDefault="00422435" w:rsidP="00420C19">
      <w:pPr>
        <w:pStyle w:val="NoSpacing"/>
      </w:pPr>
    </w:p>
    <w:p w14:paraId="6AA94ACB" w14:textId="77777777" w:rsidR="00422435" w:rsidRDefault="007B29F1" w:rsidP="00420C19">
      <w:pPr>
        <w:pStyle w:val="NoSpacing"/>
      </w:pPr>
      <w:r w:rsidRPr="00422435">
        <w:rPr>
          <w:position w:val="-130"/>
        </w:rPr>
        <w:object w:dxaOrig="7720" w:dyaOrig="2720" w14:anchorId="2E9D8F1A">
          <v:shape id="_x0000_i1032" type="#_x0000_t75" style="width:387.25pt;height:137.45pt" o:ole="">
            <v:imagedata r:id="rId20" o:title=""/>
          </v:shape>
          <o:OLEObject Type="Embed" ProgID="Equation.DSMT4" ShapeID="_x0000_i1032" DrawAspect="Content" ObjectID="_1726221331" r:id="rId21"/>
        </w:object>
      </w:r>
    </w:p>
    <w:p w14:paraId="7BA73B37" w14:textId="77777777" w:rsidR="00422435" w:rsidRDefault="00422435" w:rsidP="00420C19">
      <w:pPr>
        <w:pStyle w:val="NoSpacing"/>
      </w:pPr>
    </w:p>
    <w:p w14:paraId="59979548" w14:textId="77777777" w:rsidR="00E564C5" w:rsidRDefault="00772390" w:rsidP="00420C19">
      <w:pPr>
        <w:pStyle w:val="NoSpacing"/>
      </w:pPr>
      <w:r>
        <w:t xml:space="preserve">Of course we know U because we know the initial temperature of each of the two gasses.   </w:t>
      </w:r>
      <w:r w:rsidR="00FE36EA">
        <w:t>Differentiating w/r to U</w:t>
      </w:r>
      <w:r w:rsidR="00FE36EA">
        <w:rPr>
          <w:vertAlign w:val="subscript"/>
        </w:rPr>
        <w:t>A</w:t>
      </w:r>
      <w:r w:rsidR="00FE36EA">
        <w:t xml:space="preserve"> and setting to zero we get T</w:t>
      </w:r>
      <w:r w:rsidR="00FE36EA">
        <w:rPr>
          <w:vertAlign w:val="subscript"/>
        </w:rPr>
        <w:t>A</w:t>
      </w:r>
      <w:r w:rsidR="00FE36EA">
        <w:t xml:space="preserve"> = T</w:t>
      </w:r>
      <w:r w:rsidR="00FE36EA">
        <w:rPr>
          <w:vertAlign w:val="subscript"/>
        </w:rPr>
        <w:t>C</w:t>
      </w:r>
      <w:r w:rsidR="00FE36EA">
        <w:t>, and doing the same w/r to U</w:t>
      </w:r>
      <w:r w:rsidR="00FE36EA">
        <w:rPr>
          <w:vertAlign w:val="subscript"/>
        </w:rPr>
        <w:t>B</w:t>
      </w:r>
      <w:r w:rsidR="00FE36EA">
        <w:t xml:space="preserve"> we get T</w:t>
      </w:r>
      <w:r w:rsidR="00FE36EA">
        <w:rPr>
          <w:vertAlign w:val="subscript"/>
        </w:rPr>
        <w:t>B</w:t>
      </w:r>
      <w:r w:rsidR="00FE36EA">
        <w:t xml:space="preserve"> = T</w:t>
      </w:r>
      <w:r w:rsidR="00FE36EA">
        <w:rPr>
          <w:vertAlign w:val="subscript"/>
        </w:rPr>
        <w:t>C</w:t>
      </w:r>
      <w:r w:rsidR="00FE36EA">
        <w:t xml:space="preserve">.  So all temperatures are equal as expected.  </w:t>
      </w:r>
      <w:r>
        <w:t>And these two equations would thereby enable us to solve for U</w:t>
      </w:r>
      <w:r>
        <w:rPr>
          <w:vertAlign w:val="subscript"/>
        </w:rPr>
        <w:t>A</w:t>
      </w:r>
      <w:r>
        <w:t xml:space="preserve"> and U</w:t>
      </w:r>
      <w:r>
        <w:rPr>
          <w:vertAlign w:val="subscript"/>
        </w:rPr>
        <w:t>B</w:t>
      </w:r>
      <w:r w:rsidR="006161F7">
        <w:t xml:space="preserve"> in principle (perhaps in terms of ξ). </w:t>
      </w:r>
      <w:r>
        <w:t xml:space="preserve"> </w:t>
      </w:r>
      <w:r w:rsidR="00FE36EA">
        <w:t>Differentiating w/r to the volumes results in them being maximized so V</w:t>
      </w:r>
      <w:r w:rsidR="00FE36EA">
        <w:rPr>
          <w:vertAlign w:val="subscript"/>
        </w:rPr>
        <w:t>A</w:t>
      </w:r>
      <w:r w:rsidR="00FE36EA">
        <w:t xml:space="preserve"> = V</w:t>
      </w:r>
      <w:r w:rsidR="00FE36EA">
        <w:rPr>
          <w:vertAlign w:val="subscript"/>
        </w:rPr>
        <w:t>B</w:t>
      </w:r>
      <w:r w:rsidR="00FE36EA">
        <w:t xml:space="preserve"> = V</w:t>
      </w:r>
      <w:r w:rsidR="00FE36EA">
        <w:rPr>
          <w:vertAlign w:val="subscript"/>
        </w:rPr>
        <w:t>C</w:t>
      </w:r>
      <w:r w:rsidR="00FE36EA">
        <w:t xml:space="preserve"> = V.  Differentiating w/r to the extent of reaction and setting to zero </w:t>
      </w:r>
      <w:r w:rsidR="00FE36EA">
        <w:lastRenderedPageBreak/>
        <w:t xml:space="preserve">would give us an equation for ξ.  </w:t>
      </w:r>
      <w:r>
        <w:t xml:space="preserve">And note that </w:t>
      </w:r>
      <w:r w:rsidR="006819FD">
        <w:t xml:space="preserve">the equation would involve the Φ’s.  </w:t>
      </w:r>
      <w:r w:rsidR="006E7784">
        <w:t>But this would mean that</w:t>
      </w:r>
      <w:r w:rsidR="006161F7">
        <w:t xml:space="preserve"> we cannot really solve for ξ, unless we have experimentally determined their values.  </w:t>
      </w:r>
      <w:r w:rsidR="00E564C5">
        <w:t>Let’s work out the result a little.  The equality of temperatures equation yields:</w:t>
      </w:r>
    </w:p>
    <w:p w14:paraId="2746BF01" w14:textId="77777777" w:rsidR="00E564C5" w:rsidRDefault="00E564C5" w:rsidP="00420C19">
      <w:pPr>
        <w:pStyle w:val="NoSpacing"/>
      </w:pPr>
    </w:p>
    <w:p w14:paraId="601A46A7" w14:textId="77777777" w:rsidR="00E564C5" w:rsidRDefault="00E564C5" w:rsidP="00E564C5">
      <w:pPr>
        <w:pStyle w:val="NoSpacing"/>
      </w:pPr>
      <w:r w:rsidRPr="00E564C5">
        <w:rPr>
          <w:position w:val="-118"/>
        </w:rPr>
        <w:object w:dxaOrig="2900" w:dyaOrig="2480" w14:anchorId="6D879369">
          <v:shape id="_x0000_i1033" type="#_x0000_t75" style="width:144.55pt;height:123.8pt" o:ole="">
            <v:imagedata r:id="rId22" o:title=""/>
          </v:shape>
          <o:OLEObject Type="Embed" ProgID="Equation.DSMT4" ShapeID="_x0000_i1033" DrawAspect="Content" ObjectID="_1726221332" r:id="rId23"/>
        </w:object>
      </w:r>
    </w:p>
    <w:p w14:paraId="6B1564D5" w14:textId="77777777" w:rsidR="00E564C5" w:rsidRDefault="00E564C5" w:rsidP="00E564C5">
      <w:pPr>
        <w:pStyle w:val="NoSpacing"/>
      </w:pPr>
    </w:p>
    <w:p w14:paraId="2ECA3C5C" w14:textId="77777777" w:rsidR="00E564C5" w:rsidRPr="00C6137F" w:rsidRDefault="00E564C5" w:rsidP="00E564C5">
      <w:pPr>
        <w:pStyle w:val="NoSpacing"/>
      </w:pPr>
      <w:r>
        <w:t>Additionally we have U = U</w:t>
      </w:r>
      <w:r>
        <w:rPr>
          <w:vertAlign w:val="subscript"/>
        </w:rPr>
        <w:t>a</w:t>
      </w:r>
      <w:r>
        <w:t xml:space="preserve"> + U</w:t>
      </w:r>
      <w:r>
        <w:rPr>
          <w:vertAlign w:val="subscript"/>
        </w:rPr>
        <w:t>b</w:t>
      </w:r>
      <w:r>
        <w:t xml:space="preserve"> + U</w:t>
      </w:r>
      <w:r>
        <w:rPr>
          <w:vertAlign w:val="subscript"/>
        </w:rPr>
        <w:t>c</w:t>
      </w:r>
      <w:r>
        <w:t>.   So we can put U</w:t>
      </w:r>
      <w:r>
        <w:rPr>
          <w:vertAlign w:val="subscript"/>
        </w:rPr>
        <w:t>a,b,c</w:t>
      </w:r>
      <w:r>
        <w:t xml:space="preserve"> in terms of U</w:t>
      </w:r>
      <w:r w:rsidR="00785C97">
        <w:t>,</w:t>
      </w:r>
      <w:r>
        <w:t xml:space="preserve"> and </w:t>
      </w:r>
    </w:p>
    <w:p w14:paraId="1F7A6E5D" w14:textId="77777777" w:rsidR="00E564C5" w:rsidRDefault="00E564C5" w:rsidP="00E564C5">
      <w:pPr>
        <w:pStyle w:val="NoSpacing"/>
      </w:pPr>
      <w:r>
        <w:t>so:</w:t>
      </w:r>
    </w:p>
    <w:p w14:paraId="36E8B091" w14:textId="77777777" w:rsidR="00E564C5" w:rsidRDefault="00E564C5" w:rsidP="00E564C5">
      <w:pPr>
        <w:pStyle w:val="NoSpacing"/>
      </w:pPr>
    </w:p>
    <w:p w14:paraId="17CA68CB" w14:textId="77777777" w:rsidR="00E564C5" w:rsidRDefault="00E564C5" w:rsidP="00E564C5">
      <w:pPr>
        <w:pStyle w:val="NoSpacing"/>
      </w:pPr>
      <w:r w:rsidRPr="003313C2">
        <w:rPr>
          <w:position w:val="-108"/>
        </w:rPr>
        <w:object w:dxaOrig="3500" w:dyaOrig="1840" w14:anchorId="052F217A">
          <v:shape id="_x0000_i1034" type="#_x0000_t75" style="width:176.2pt;height:93.25pt" o:ole="">
            <v:imagedata r:id="rId24" o:title=""/>
          </v:shape>
          <o:OLEObject Type="Embed" ProgID="Equation.DSMT4" ShapeID="_x0000_i1034" DrawAspect="Content" ObjectID="_1726221333" r:id="rId25"/>
        </w:object>
      </w:r>
    </w:p>
    <w:p w14:paraId="4B22FD7A" w14:textId="77777777" w:rsidR="00E564C5" w:rsidRDefault="00E564C5" w:rsidP="00E564C5">
      <w:pPr>
        <w:pStyle w:val="NoSpacing"/>
      </w:pPr>
    </w:p>
    <w:p w14:paraId="186300F9" w14:textId="77777777" w:rsidR="00E564C5" w:rsidRDefault="00E564C5" w:rsidP="00E564C5">
      <w:pPr>
        <w:pStyle w:val="NoSpacing"/>
      </w:pPr>
      <w:r>
        <w:t>and so:</w:t>
      </w:r>
    </w:p>
    <w:p w14:paraId="29290728" w14:textId="77777777" w:rsidR="00E564C5" w:rsidRDefault="00E564C5" w:rsidP="00E564C5">
      <w:pPr>
        <w:pStyle w:val="NoSpacing"/>
      </w:pPr>
    </w:p>
    <w:p w14:paraId="260453F0" w14:textId="77777777" w:rsidR="00E564C5" w:rsidRDefault="00E564C5" w:rsidP="00E564C5">
      <w:pPr>
        <w:pStyle w:val="NoSpacing"/>
      </w:pPr>
      <w:r w:rsidRPr="00E564C5">
        <w:rPr>
          <w:position w:val="-166"/>
        </w:rPr>
        <w:object w:dxaOrig="7380" w:dyaOrig="3100" w14:anchorId="7C240262">
          <v:shape id="_x0000_i1035" type="#_x0000_t75" style="width:369.25pt;height:154.9pt" o:ole="">
            <v:imagedata r:id="rId26" o:title=""/>
          </v:shape>
          <o:OLEObject Type="Embed" ProgID="Equation.DSMT4" ShapeID="_x0000_i1035" DrawAspect="Content" ObjectID="_1726221334" r:id="rId27"/>
        </w:object>
      </w:r>
    </w:p>
    <w:p w14:paraId="0F14DFD4" w14:textId="77777777" w:rsidR="00E564C5" w:rsidRDefault="00E564C5" w:rsidP="00E564C5">
      <w:pPr>
        <w:pStyle w:val="NoSpacing"/>
      </w:pPr>
    </w:p>
    <w:p w14:paraId="2EDB7FFD" w14:textId="77777777" w:rsidR="00E564C5" w:rsidRDefault="00E564C5" w:rsidP="00E564C5">
      <w:pPr>
        <w:pStyle w:val="NoSpacing"/>
      </w:pPr>
      <w:r>
        <w:t>Also, V</w:t>
      </w:r>
      <w:r>
        <w:rPr>
          <w:vertAlign w:val="subscript"/>
        </w:rPr>
        <w:t>a</w:t>
      </w:r>
      <w:r>
        <w:t xml:space="preserve"> = V</w:t>
      </w:r>
      <w:r>
        <w:rPr>
          <w:vertAlign w:val="subscript"/>
        </w:rPr>
        <w:t>b</w:t>
      </w:r>
      <w:r>
        <w:t xml:space="preserve"> = V</w:t>
      </w:r>
      <w:r>
        <w:rPr>
          <w:vertAlign w:val="subscript"/>
        </w:rPr>
        <w:t>c</w:t>
      </w:r>
      <w:r>
        <w:t xml:space="preserve"> = V.  So filling these in, we get:</w:t>
      </w:r>
    </w:p>
    <w:p w14:paraId="35C9DAB0" w14:textId="77777777" w:rsidR="00E564C5" w:rsidRDefault="00E564C5" w:rsidP="00E564C5">
      <w:pPr>
        <w:pStyle w:val="NoSpacing"/>
      </w:pPr>
    </w:p>
    <w:p w14:paraId="1BD75A3F" w14:textId="77777777" w:rsidR="00E564C5" w:rsidRPr="00FE36EA" w:rsidRDefault="00F442A3" w:rsidP="00E564C5">
      <w:pPr>
        <w:pStyle w:val="NoSpacing"/>
      </w:pPr>
      <w:r w:rsidRPr="005F46A1">
        <w:rPr>
          <w:position w:val="-84"/>
        </w:rPr>
        <w:object w:dxaOrig="10540" w:dyaOrig="1800" w14:anchorId="0C7C6B3B">
          <v:shape id="_x0000_i1036" type="#_x0000_t75" style="width:518.2pt;height:87.8pt" o:ole="">
            <v:imagedata r:id="rId28" o:title=""/>
          </v:shape>
          <o:OLEObject Type="Embed" ProgID="Equation.DSMT4" ShapeID="_x0000_i1036" DrawAspect="Content" ObjectID="_1726221335" r:id="rId29"/>
        </w:object>
      </w:r>
    </w:p>
    <w:p w14:paraId="2FADE13A" w14:textId="77777777" w:rsidR="00C86035" w:rsidRDefault="00E564C5" w:rsidP="00420C19">
      <w:pPr>
        <w:pStyle w:val="NoSpacing"/>
      </w:pPr>
      <w:r>
        <w:t>Then we’d fill in the N’s in terms of the extent of reaction</w:t>
      </w:r>
      <w:r w:rsidR="009A7CF0">
        <w:t>,</w:t>
      </w:r>
      <w:r>
        <w:t xml:space="preserve">  </w:t>
      </w:r>
    </w:p>
    <w:p w14:paraId="3CA64CB5" w14:textId="77777777" w:rsidR="00E564C5" w:rsidRDefault="00E564C5" w:rsidP="00420C19">
      <w:pPr>
        <w:pStyle w:val="NoSpacing"/>
      </w:pPr>
    </w:p>
    <w:p w14:paraId="52D97F0A" w14:textId="77777777" w:rsidR="00E564C5" w:rsidRDefault="0065617A" w:rsidP="00420C19">
      <w:pPr>
        <w:pStyle w:val="NoSpacing"/>
      </w:pPr>
      <w:r w:rsidRPr="00E564C5">
        <w:rPr>
          <w:position w:val="-130"/>
        </w:rPr>
        <w:object w:dxaOrig="9080" w:dyaOrig="2720" w14:anchorId="1C2A7334">
          <v:shape id="_x0000_i1037" type="#_x0000_t75" style="width:453.8pt;height:135.25pt" o:ole="">
            <v:imagedata r:id="rId30" o:title=""/>
          </v:shape>
          <o:OLEObject Type="Embed" ProgID="Equation.DSMT4" ShapeID="_x0000_i1037" DrawAspect="Content" ObjectID="_1726221336" r:id="rId31"/>
        </w:object>
      </w:r>
    </w:p>
    <w:p w14:paraId="7CEB80D0" w14:textId="77777777" w:rsidR="00E564C5" w:rsidRDefault="00E564C5" w:rsidP="00420C19">
      <w:pPr>
        <w:pStyle w:val="NoSpacing"/>
      </w:pPr>
    </w:p>
    <w:p w14:paraId="71B9B820" w14:textId="77777777" w:rsidR="00FC0301" w:rsidRDefault="009A7CF0" w:rsidP="00420C19">
      <w:pPr>
        <w:pStyle w:val="NoSpacing"/>
      </w:pPr>
      <w:r>
        <w:t xml:space="preserve">and maximize w/r to ξ.  </w:t>
      </w:r>
      <w:r w:rsidR="006A11BC">
        <w:t xml:space="preserve">Note that once we plug </w:t>
      </w:r>
      <w:r w:rsidR="006A11BC">
        <w:rPr>
          <w:rFonts w:ascii="Calibri" w:hAnsi="Calibri" w:cs="Calibri"/>
        </w:rPr>
        <w:t>ξ</w:t>
      </w:r>
      <w:r w:rsidR="006A11BC">
        <w:rPr>
          <w:vertAlign w:val="subscript"/>
        </w:rPr>
        <w:t>max</w:t>
      </w:r>
      <w:r w:rsidR="006A11BC">
        <w:t xml:space="preserve">, the </w:t>
      </w:r>
      <w:r w:rsidR="006A11BC">
        <w:rPr>
          <w:rFonts w:ascii="Calibri" w:hAnsi="Calibri" w:cs="Calibri"/>
        </w:rPr>
        <w:t>ξ</w:t>
      </w:r>
      <w:r w:rsidR="006A11BC">
        <w:t xml:space="preserve"> that maximizes the entropy, into S we will have an exxpression for S(U,V,N</w:t>
      </w:r>
      <w:r w:rsidR="006A11BC">
        <w:rPr>
          <w:vertAlign w:val="subscript"/>
        </w:rPr>
        <w:t>0a</w:t>
      </w:r>
      <w:r w:rsidR="006A11BC">
        <w:t>,N</w:t>
      </w:r>
      <w:r w:rsidR="006A11BC">
        <w:rPr>
          <w:vertAlign w:val="subscript"/>
        </w:rPr>
        <w:t>0b</w:t>
      </w:r>
      <w:r w:rsidR="006A11BC">
        <w:t>), which is the equilibrium entropy for the mixture.  In light of the fact that N</w:t>
      </w:r>
      <w:r w:rsidR="006A11BC">
        <w:rPr>
          <w:vertAlign w:val="subscript"/>
        </w:rPr>
        <w:t>a</w:t>
      </w:r>
      <w:r w:rsidR="006A11BC">
        <w:t xml:space="preserve"> = N</w:t>
      </w:r>
      <w:r w:rsidR="006A11BC">
        <w:rPr>
          <w:vertAlign w:val="subscript"/>
        </w:rPr>
        <w:t>0a</w:t>
      </w:r>
      <w:r w:rsidR="006A11BC">
        <w:rPr>
          <w:vertAlign w:val="subscript"/>
        </w:rPr>
        <w:softHyphen/>
      </w:r>
      <w:r w:rsidR="006A11BC">
        <w:t xml:space="preserve"> – a</w:t>
      </w:r>
      <w:r w:rsidR="006A11BC">
        <w:rPr>
          <w:rFonts w:ascii="Calibri" w:hAnsi="Calibri" w:cs="Calibri"/>
        </w:rPr>
        <w:t>ξ</w:t>
      </w:r>
      <w:r w:rsidR="006A11BC">
        <w:t>, and N</w:t>
      </w:r>
      <w:r w:rsidR="006A11BC">
        <w:rPr>
          <w:vertAlign w:val="subscript"/>
        </w:rPr>
        <w:t>b</w:t>
      </w:r>
      <w:r w:rsidR="006A11BC">
        <w:t xml:space="preserve"> = N</w:t>
      </w:r>
      <w:r w:rsidR="006A11BC">
        <w:rPr>
          <w:vertAlign w:val="subscript"/>
        </w:rPr>
        <w:t>0b</w:t>
      </w:r>
      <w:r w:rsidR="006A11BC">
        <w:rPr>
          <w:vertAlign w:val="subscript"/>
        </w:rPr>
        <w:softHyphen/>
      </w:r>
      <w:r w:rsidR="006A11BC">
        <w:t xml:space="preserve"> – b</w:t>
      </w:r>
      <w:r w:rsidR="006A11BC">
        <w:rPr>
          <w:rFonts w:ascii="Calibri" w:hAnsi="Calibri" w:cs="Calibri"/>
        </w:rPr>
        <w:t>ξ</w:t>
      </w:r>
      <w:r w:rsidR="006A11BC">
        <w:t xml:space="preserve">, and that we know </w:t>
      </w:r>
      <w:r w:rsidR="006A11BC">
        <w:rPr>
          <w:rFonts w:ascii="Calibri" w:hAnsi="Calibri" w:cs="Calibri"/>
        </w:rPr>
        <w:t>ξ</w:t>
      </w:r>
      <w:r w:rsidR="006A11BC">
        <w:t>, we could write this as S(U,V,N</w:t>
      </w:r>
      <w:r w:rsidR="006A11BC">
        <w:rPr>
          <w:vertAlign w:val="subscript"/>
        </w:rPr>
        <w:t>a</w:t>
      </w:r>
      <w:r w:rsidR="006A11BC">
        <w:t>,N</w:t>
      </w:r>
      <w:r w:rsidR="006A11BC">
        <w:rPr>
          <w:vertAlign w:val="subscript"/>
        </w:rPr>
        <w:t>b</w:t>
      </w:r>
      <w:r w:rsidR="006A11BC">
        <w:t>).  And if we had, say, started with a certain number of C’s, instead of zero, then we would have S(U,V,N</w:t>
      </w:r>
      <w:r w:rsidR="006A11BC">
        <w:rPr>
          <w:vertAlign w:val="subscript"/>
        </w:rPr>
        <w:t>a</w:t>
      </w:r>
      <w:r w:rsidR="006A11BC">
        <w:t>,N</w:t>
      </w:r>
      <w:r w:rsidR="006A11BC">
        <w:rPr>
          <w:vertAlign w:val="subscript"/>
        </w:rPr>
        <w:t>b</w:t>
      </w:r>
      <w:r w:rsidR="006A11BC">
        <w:t>,N</w:t>
      </w:r>
      <w:r w:rsidR="006A11BC">
        <w:rPr>
          <w:vertAlign w:val="subscript"/>
        </w:rPr>
        <w:t>c</w:t>
      </w:r>
      <w:r w:rsidR="006A11BC">
        <w:t>)</w:t>
      </w:r>
      <w:r w:rsidR="00031042">
        <w:t xml:space="preserve">, right?  </w:t>
      </w:r>
      <w:r w:rsidR="00FC0301">
        <w:t>But this seems to violate the fact that our chemical reaction restricts us to just one d.o.f.  Well that’s if we fix N</w:t>
      </w:r>
      <w:r w:rsidR="00FC0301">
        <w:rPr>
          <w:vertAlign w:val="subscript"/>
        </w:rPr>
        <w:t>0a,b,c</w:t>
      </w:r>
      <w:r w:rsidR="00FC0301">
        <w:t>.  But if we allow these to vary too, by arbitrarily adding particles when we feel like it, then dN</w:t>
      </w:r>
      <w:r w:rsidR="00FC0301">
        <w:rPr>
          <w:vertAlign w:val="subscript"/>
        </w:rPr>
        <w:t>0i</w:t>
      </w:r>
      <w:r w:rsidR="00FC0301">
        <w:t xml:space="preserve"> </w:t>
      </w:r>
      <w:r w:rsidR="00FC0301">
        <w:rPr>
          <w:rFonts w:ascii="Cambria Math" w:hAnsi="Cambria Math"/>
        </w:rPr>
        <w:t>≠</w:t>
      </w:r>
      <w:r w:rsidR="00FC0301">
        <w:t xml:space="preserve"> 0, and so we’re back to three d.o.f.  </w:t>
      </w:r>
    </w:p>
    <w:p w14:paraId="7CD99A88" w14:textId="77777777" w:rsidR="00FC0301" w:rsidRDefault="00FC0301" w:rsidP="00420C19">
      <w:pPr>
        <w:pStyle w:val="NoSpacing"/>
      </w:pPr>
    </w:p>
    <w:p w14:paraId="430A5DCD" w14:textId="77777777" w:rsidR="006422DF" w:rsidRPr="00D77370" w:rsidRDefault="006422DF" w:rsidP="00420C19">
      <w:pPr>
        <w:pStyle w:val="NoSpacing"/>
        <w:rPr>
          <w:b/>
          <w:sz w:val="24"/>
        </w:rPr>
      </w:pPr>
      <w:r w:rsidRPr="00D77370">
        <w:rPr>
          <w:b/>
          <w:sz w:val="24"/>
        </w:rPr>
        <w:t>Reaction at constant temperature</w:t>
      </w:r>
      <w:r w:rsidR="0052232D">
        <w:rPr>
          <w:b/>
          <w:sz w:val="24"/>
        </w:rPr>
        <w:t xml:space="preserve"> and volume and overall particle number</w:t>
      </w:r>
    </w:p>
    <w:p w14:paraId="7FBD47D4" w14:textId="77777777" w:rsidR="00C86035" w:rsidRDefault="00C86035" w:rsidP="00C86035">
      <w:pPr>
        <w:pStyle w:val="NoSpacing"/>
      </w:pPr>
      <w:r>
        <w:t>Suppose we have a N</w:t>
      </w:r>
      <w:r>
        <w:rPr>
          <w:vertAlign w:val="subscript"/>
        </w:rPr>
        <w:t>0A</w:t>
      </w:r>
      <w:r>
        <w:t xml:space="preserve"> and N</w:t>
      </w:r>
      <w:r>
        <w:rPr>
          <w:vertAlign w:val="subscript"/>
        </w:rPr>
        <w:t>0B</w:t>
      </w:r>
      <w:r>
        <w:t xml:space="preserve"> of gas A and B respectively, separated by a partition of volume V</w:t>
      </w:r>
      <w:r>
        <w:rPr>
          <w:vertAlign w:val="subscript"/>
        </w:rPr>
        <w:t>0A</w:t>
      </w:r>
      <w:r>
        <w:t xml:space="preserve"> and V</w:t>
      </w:r>
      <w:r>
        <w:rPr>
          <w:vertAlign w:val="subscript"/>
        </w:rPr>
        <w:t>0B</w:t>
      </w:r>
      <w:r>
        <w:t>, at temperatures T</w:t>
      </w:r>
      <w:r>
        <w:rPr>
          <w:vertAlign w:val="subscript"/>
        </w:rPr>
        <w:t>0A</w:t>
      </w:r>
      <w:r>
        <w:t xml:space="preserve"> and T</w:t>
      </w:r>
      <w:r>
        <w:rPr>
          <w:vertAlign w:val="subscript"/>
        </w:rPr>
        <w:t>0B</w:t>
      </w:r>
      <w:r>
        <w:t>, respectively.  When the partition is opened, and the gasses mix and equilibrate, how many particles of gas A, B, and C will there be assuming constant temperature conditions – i.e. that they’re put in contact with a thermal bath</w:t>
      </w:r>
      <w:r w:rsidR="0095398C">
        <w:t xml:space="preserve"> at temperature</w:t>
      </w:r>
      <w:r w:rsidR="00AE03AB">
        <w:t xml:space="preserve"> T</w:t>
      </w:r>
      <w:r>
        <w:t xml:space="preserve">?  </w:t>
      </w:r>
    </w:p>
    <w:p w14:paraId="1B797F5D" w14:textId="77777777" w:rsidR="00C86035" w:rsidRDefault="00C86035" w:rsidP="00C86035">
      <w:pPr>
        <w:pStyle w:val="NoSpacing"/>
      </w:pPr>
    </w:p>
    <w:p w14:paraId="1F17C344" w14:textId="77777777" w:rsidR="00C86035" w:rsidRDefault="00C86035" w:rsidP="00C86035">
      <w:pPr>
        <w:pStyle w:val="NoSpacing"/>
      </w:pPr>
      <w:r>
        <w:object w:dxaOrig="2835" w:dyaOrig="2835" w14:anchorId="23925148">
          <v:shape id="_x0000_i1038" type="#_x0000_t75" style="width:129.8pt;height:80.75pt" o:ole="">
            <v:imagedata r:id="rId8" o:title="" croptop="12830f" cropbottom="15257f" cropleft="1387f" cropright="3814f"/>
          </v:shape>
          <o:OLEObject Type="Embed" ProgID="PBrush" ShapeID="_x0000_i1038" DrawAspect="Content" ObjectID="_1726221337" r:id="rId32"/>
        </w:object>
      </w:r>
    </w:p>
    <w:p w14:paraId="6DAACF2F" w14:textId="77777777" w:rsidR="00C86035" w:rsidRDefault="00C86035" w:rsidP="00C86035">
      <w:pPr>
        <w:pStyle w:val="NoSpacing"/>
      </w:pPr>
    </w:p>
    <w:p w14:paraId="4CDB22DA" w14:textId="77777777" w:rsidR="00C86035" w:rsidRDefault="00620E60" w:rsidP="00C86035">
      <w:pPr>
        <w:pStyle w:val="NoSpacing"/>
      </w:pPr>
      <w:r>
        <w:t xml:space="preserve">Just as before, entropy must be maximized (but now have to include the bath).  </w:t>
      </w:r>
      <w:r w:rsidR="00C9511B">
        <w:t xml:space="preserve">I’m going to let </w:t>
      </w:r>
      <w:r w:rsidR="0053766A">
        <w:t xml:space="preserve">S, </w:t>
      </w:r>
      <w:r w:rsidR="00C9511B">
        <w:t>U, V, N</w:t>
      </w:r>
      <w:r w:rsidR="00CA4A05">
        <w:t xml:space="preserve"> stand for the overall characteristics of the box</w:t>
      </w:r>
      <w:r w:rsidR="00F761DD">
        <w:t>(es)</w:t>
      </w:r>
      <w:r w:rsidR="00CA4A05">
        <w:t xml:space="preserve">, </w:t>
      </w:r>
      <w:r w:rsidR="0053766A">
        <w:t>S</w:t>
      </w:r>
      <w:r w:rsidR="0053766A">
        <w:rPr>
          <w:vertAlign w:val="subscript"/>
        </w:rPr>
        <w:t>i</w:t>
      </w:r>
      <w:r w:rsidR="0053766A">
        <w:t xml:space="preserve">, </w:t>
      </w:r>
      <w:r w:rsidR="00CA4A05">
        <w:t>U</w:t>
      </w:r>
      <w:r w:rsidR="00CA4A05">
        <w:rPr>
          <w:vertAlign w:val="subscript"/>
        </w:rPr>
        <w:t>i</w:t>
      </w:r>
      <w:r w:rsidR="00CA4A05">
        <w:t>, V</w:t>
      </w:r>
      <w:r w:rsidR="00CA4A05">
        <w:rPr>
          <w:vertAlign w:val="subscript"/>
        </w:rPr>
        <w:t>i</w:t>
      </w:r>
      <w:r w:rsidR="00CA4A05">
        <w:t>, N</w:t>
      </w:r>
      <w:r w:rsidR="00CA4A05">
        <w:rPr>
          <w:vertAlign w:val="subscript"/>
        </w:rPr>
        <w:t>i</w:t>
      </w:r>
      <w:r w:rsidR="00CA4A05">
        <w:t xml:space="preserve"> </w:t>
      </w:r>
      <w:r w:rsidR="0053766A">
        <w:t xml:space="preserve">(runs between A and C) </w:t>
      </w:r>
      <w:r w:rsidR="00CA4A05">
        <w:t xml:space="preserve">be the properties of the individual gasses, and </w:t>
      </w:r>
      <w:r w:rsidR="00C9511B">
        <w:t xml:space="preserve"> </w:t>
      </w:r>
      <w:r w:rsidR="0053766A">
        <w:t>S</w:t>
      </w:r>
      <w:r w:rsidR="0053766A">
        <w:rPr>
          <w:vertAlign w:val="subscript"/>
        </w:rPr>
        <w:t>sys</w:t>
      </w:r>
      <w:r w:rsidR="0053766A">
        <w:t xml:space="preserve">, </w:t>
      </w:r>
      <w:r w:rsidR="00C9511B">
        <w:t>U</w:t>
      </w:r>
      <w:r w:rsidR="00C9511B">
        <w:rPr>
          <w:vertAlign w:val="subscript"/>
        </w:rPr>
        <w:t>sys.</w:t>
      </w:r>
      <w:r w:rsidR="00C9511B">
        <w:t>, V</w:t>
      </w:r>
      <w:r w:rsidR="00C9511B">
        <w:rPr>
          <w:vertAlign w:val="subscript"/>
        </w:rPr>
        <w:t>sys.</w:t>
      </w:r>
      <w:r w:rsidR="00C9511B">
        <w:t>, N</w:t>
      </w:r>
      <w:r w:rsidR="00C9511B">
        <w:rPr>
          <w:vertAlign w:val="subscript"/>
        </w:rPr>
        <w:t>sys.</w:t>
      </w:r>
      <w:r w:rsidR="00C9511B">
        <w:t xml:space="preserve"> stand for the composite box + bath system.  </w:t>
      </w:r>
      <w:r>
        <w:t>So we have:</w:t>
      </w:r>
    </w:p>
    <w:p w14:paraId="0DD4EAE0" w14:textId="77777777" w:rsidR="00C86035" w:rsidRDefault="00C86035" w:rsidP="00C86035">
      <w:pPr>
        <w:pStyle w:val="NoSpacing"/>
      </w:pPr>
    </w:p>
    <w:p w14:paraId="3C435982" w14:textId="09EE91C9" w:rsidR="00027B0F" w:rsidRDefault="002D3103" w:rsidP="00C86035">
      <w:pPr>
        <w:pStyle w:val="NoSpacing"/>
      </w:pPr>
      <w:r w:rsidRPr="002D3103">
        <w:rPr>
          <w:position w:val="-30"/>
        </w:rPr>
        <w:object w:dxaOrig="10040" w:dyaOrig="560" w14:anchorId="3F450442">
          <v:shape id="_x0000_i1039" type="#_x0000_t75" style="width:503.45pt;height:27.8pt" o:ole="">
            <v:imagedata r:id="rId33" o:title=""/>
          </v:shape>
          <o:OLEObject Type="Embed" ProgID="Equation.DSMT4" ShapeID="_x0000_i1039" DrawAspect="Content" ObjectID="_1726221338" r:id="rId34"/>
        </w:object>
      </w:r>
    </w:p>
    <w:p w14:paraId="7ECDAAA9" w14:textId="77777777" w:rsidR="00251EFB" w:rsidRDefault="00620E60" w:rsidP="00C86035">
      <w:pPr>
        <w:pStyle w:val="NoSpacing"/>
      </w:pPr>
      <w:r>
        <w:t>Note that V</w:t>
      </w:r>
      <w:r>
        <w:rPr>
          <w:vertAlign w:val="subscript"/>
        </w:rPr>
        <w:t>bath</w:t>
      </w:r>
      <w:r>
        <w:t xml:space="preserve"> and N</w:t>
      </w:r>
      <w:r>
        <w:rPr>
          <w:vertAlign w:val="subscript"/>
        </w:rPr>
        <w:t>bath</w:t>
      </w:r>
      <w:r>
        <w:t xml:space="preserve"> are fixed.  </w:t>
      </w:r>
      <w:r w:rsidR="00251EFB">
        <w:t xml:space="preserve">Let’s formulate the </w:t>
      </w:r>
      <w:r w:rsidR="00F761DD">
        <w:t>maximum</w:t>
      </w:r>
      <w:r w:rsidR="00251EFB">
        <w:t xml:space="preserve"> of the total entropy in terms of the degrees of freedom of the system which are entirely contained within the box.  Taking the total differential we have:</w:t>
      </w:r>
    </w:p>
    <w:p w14:paraId="33191ED0" w14:textId="77777777" w:rsidR="00251EFB" w:rsidRDefault="00251EFB" w:rsidP="00C86035">
      <w:pPr>
        <w:pStyle w:val="NoSpacing"/>
      </w:pPr>
    </w:p>
    <w:p w14:paraId="65BFF07F" w14:textId="7166CEA7" w:rsidR="00251EFB" w:rsidRDefault="00712595" w:rsidP="00C86035">
      <w:pPr>
        <w:pStyle w:val="NoSpacing"/>
      </w:pPr>
      <w:r w:rsidRPr="00712595">
        <w:rPr>
          <w:position w:val="-150"/>
        </w:rPr>
        <w:object w:dxaOrig="6120" w:dyaOrig="3120" w14:anchorId="55C12E4B">
          <v:shape id="_x0000_i1040" type="#_x0000_t75" style="width:307.1pt;height:155.45pt" o:ole="">
            <v:imagedata r:id="rId35" o:title=""/>
          </v:shape>
          <o:OLEObject Type="Embed" ProgID="Equation.DSMT4" ShapeID="_x0000_i1040" DrawAspect="Content" ObjectID="_1726221339" r:id="rId36"/>
        </w:object>
      </w:r>
    </w:p>
    <w:p w14:paraId="0F7A174D" w14:textId="77777777" w:rsidR="00251EFB" w:rsidRDefault="00251EFB" w:rsidP="00C86035">
      <w:pPr>
        <w:pStyle w:val="NoSpacing"/>
      </w:pPr>
    </w:p>
    <w:p w14:paraId="59DC8C4F" w14:textId="77777777" w:rsidR="00620E60" w:rsidRPr="00F908CC" w:rsidRDefault="00F908CC" w:rsidP="00F5412C">
      <w:pPr>
        <w:pStyle w:val="NoSpacing"/>
      </w:pPr>
      <w:bookmarkStart w:id="0" w:name="_Hlk40301933"/>
      <w:r>
        <w:t xml:space="preserve">And so we have that the Helmholtz free energy of the box must </w:t>
      </w:r>
      <w:r w:rsidR="00BC006C">
        <w:t xml:space="preserve">be </w:t>
      </w:r>
      <w:r>
        <w:t xml:space="preserve">minimized under these conditions.  So let’s work out the consequences of this statement.  </w:t>
      </w:r>
      <w:r w:rsidR="00EC3612">
        <w:t>Min</w:t>
      </w:r>
      <w:r>
        <w:t>imizing w/r to U</w:t>
      </w:r>
      <w:r>
        <w:rPr>
          <w:vertAlign w:val="subscript"/>
        </w:rPr>
        <w:t>i</w:t>
      </w:r>
      <w:r>
        <w:t xml:space="preserve"> we have</w:t>
      </w:r>
      <w:r w:rsidR="00E35396">
        <w:t xml:space="preserve"> (see couple lines above)</w:t>
      </w:r>
      <w:r w:rsidR="00F5412C" w:rsidRPr="00F5412C">
        <w:t xml:space="preserve"> </w:t>
      </w:r>
      <w:r w:rsidR="00F5412C">
        <w:t>(seems weird to have to be minimizing w/r to U</w:t>
      </w:r>
      <w:r w:rsidR="00F5412C">
        <w:rPr>
          <w:vertAlign w:val="subscript"/>
        </w:rPr>
        <w:t>i</w:t>
      </w:r>
      <w:r w:rsidR="00F5412C">
        <w:t xml:space="preserve"> because isn’t T constant?  yes but I haven’t fully worked out the consequences of that energy conservation constraint.  I took the derivative of S</w:t>
      </w:r>
      <w:r w:rsidR="00F5412C">
        <w:rPr>
          <w:vertAlign w:val="subscript"/>
        </w:rPr>
        <w:t>bath</w:t>
      </w:r>
      <w:r w:rsidR="00F5412C">
        <w:t>, but haven’t yet done so on any of the S</w:t>
      </w:r>
      <w:r w:rsidR="00F5412C">
        <w:rPr>
          <w:vertAlign w:val="subscript"/>
        </w:rPr>
        <w:t>i</w:t>
      </w:r>
      <w:r w:rsidR="00F5412C">
        <w:t>’s, so that’s why we don’t have the constant T constraint implemented quite yet)</w:t>
      </w:r>
      <w:r>
        <w:t>:</w:t>
      </w:r>
    </w:p>
    <w:p w14:paraId="7CFF9A66" w14:textId="77777777" w:rsidR="00620E60" w:rsidRDefault="00620E60" w:rsidP="00C86035">
      <w:pPr>
        <w:pStyle w:val="NoSpacing"/>
      </w:pPr>
    </w:p>
    <w:p w14:paraId="74D323E0" w14:textId="77777777" w:rsidR="00620E60" w:rsidRDefault="00975AF1" w:rsidP="00C86035">
      <w:pPr>
        <w:pStyle w:val="NoSpacing"/>
      </w:pPr>
      <w:r w:rsidRPr="00975AF1">
        <w:rPr>
          <w:position w:val="-118"/>
        </w:rPr>
        <w:object w:dxaOrig="3120" w:dyaOrig="2480" w14:anchorId="6F19D6AC">
          <v:shape id="_x0000_i1041" type="#_x0000_t75" style="width:157.1pt;height:123.8pt" o:ole="">
            <v:imagedata r:id="rId37" o:title=""/>
          </v:shape>
          <o:OLEObject Type="Embed" ProgID="Equation.DSMT4" ShapeID="_x0000_i1041" DrawAspect="Content" ObjectID="_1726221340" r:id="rId38"/>
        </w:object>
      </w:r>
    </w:p>
    <w:p w14:paraId="63144D12" w14:textId="77777777" w:rsidR="00F5412C" w:rsidRDefault="00F5412C" w:rsidP="00C86035">
      <w:pPr>
        <w:pStyle w:val="NoSpacing"/>
      </w:pPr>
    </w:p>
    <w:p w14:paraId="1CDD9FC1" w14:textId="77777777" w:rsidR="00F908CC" w:rsidRDefault="00EC3612" w:rsidP="00C86035">
      <w:pPr>
        <w:pStyle w:val="NoSpacing"/>
      </w:pPr>
      <w:r>
        <w:t>Min</w:t>
      </w:r>
      <w:r w:rsidR="00D50297">
        <w:t>imizing</w:t>
      </w:r>
      <w:r w:rsidR="00F908CC">
        <w:t xml:space="preserve"> w/r to volumes, will just yield that the volumes expand to fill the container.  So substituting in our results so far we will have, for F:</w:t>
      </w:r>
    </w:p>
    <w:p w14:paraId="7D467E62" w14:textId="77777777" w:rsidR="00F908CC" w:rsidRDefault="00F908CC" w:rsidP="00C86035">
      <w:pPr>
        <w:pStyle w:val="NoSpacing"/>
      </w:pPr>
    </w:p>
    <w:p w14:paraId="146B7C8D" w14:textId="77777777" w:rsidR="00F908CC" w:rsidRDefault="0053766A" w:rsidP="00C86035">
      <w:pPr>
        <w:pStyle w:val="NoSpacing"/>
      </w:pPr>
      <w:r w:rsidRPr="0053766A">
        <w:rPr>
          <w:position w:val="-110"/>
        </w:rPr>
        <w:object w:dxaOrig="9680" w:dyaOrig="1860" w14:anchorId="4D4D861C">
          <v:shape id="_x0000_i1042" type="#_x0000_t75" style="width:484.9pt;height:93.25pt" o:ole="">
            <v:imagedata r:id="rId39" o:title=""/>
          </v:shape>
          <o:OLEObject Type="Embed" ProgID="Equation.DSMT4" ShapeID="_x0000_i1042" DrawAspect="Content" ObjectID="_1726221341" r:id="rId40"/>
        </w:object>
      </w:r>
    </w:p>
    <w:p w14:paraId="7A95E5F1" w14:textId="77777777" w:rsidR="00F908CC" w:rsidRDefault="00F908CC" w:rsidP="00C86035">
      <w:pPr>
        <w:pStyle w:val="NoSpacing"/>
      </w:pPr>
      <w:r>
        <w:lastRenderedPageBreak/>
        <w:t>and then finally putting this in terms of the extent of reaction,</w:t>
      </w:r>
    </w:p>
    <w:p w14:paraId="63A33BA5" w14:textId="77777777" w:rsidR="00F908CC" w:rsidRDefault="00F908CC" w:rsidP="00C86035">
      <w:pPr>
        <w:pStyle w:val="NoSpacing"/>
      </w:pPr>
    </w:p>
    <w:p w14:paraId="083414C4" w14:textId="77777777" w:rsidR="00554BCC" w:rsidRDefault="0091702F" w:rsidP="00C86035">
      <w:pPr>
        <w:pStyle w:val="NoSpacing"/>
      </w:pPr>
      <w:r w:rsidRPr="00F908CC">
        <w:rPr>
          <w:position w:val="-66"/>
        </w:rPr>
        <w:object w:dxaOrig="10359" w:dyaOrig="1440" w14:anchorId="321EC34E">
          <v:shape id="_x0000_i1043" type="#_x0000_t75" style="width:519.25pt;height:1in" o:ole="">
            <v:imagedata r:id="rId41" o:title=""/>
          </v:shape>
          <o:OLEObject Type="Embed" ProgID="Equation.DSMT4" ShapeID="_x0000_i1043" DrawAspect="Content" ObjectID="_1726221342" r:id="rId42"/>
        </w:object>
      </w:r>
    </w:p>
    <w:bookmarkEnd w:id="0"/>
    <w:p w14:paraId="510D654A" w14:textId="77777777" w:rsidR="00D737DB" w:rsidRPr="00D737DB" w:rsidRDefault="00EC3612" w:rsidP="00FC0301">
      <w:pPr>
        <w:pStyle w:val="NoSpacing"/>
      </w:pPr>
      <w:r>
        <w:t>and so at this point we’d min</w:t>
      </w:r>
      <w:r w:rsidR="00E23791">
        <w:t xml:space="preserve">imize w/r to ξ.  </w:t>
      </w:r>
      <w:r w:rsidR="006A11BC">
        <w:t xml:space="preserve">Note that once we plug </w:t>
      </w:r>
      <w:r w:rsidR="006A11BC">
        <w:rPr>
          <w:rFonts w:ascii="Calibri" w:hAnsi="Calibri" w:cs="Calibri"/>
        </w:rPr>
        <w:t>ξ</w:t>
      </w:r>
      <w:r w:rsidR="006A11BC">
        <w:rPr>
          <w:vertAlign w:val="subscript"/>
        </w:rPr>
        <w:t>max</w:t>
      </w:r>
      <w:r w:rsidR="006A11BC">
        <w:t xml:space="preserve">, the </w:t>
      </w:r>
      <w:r w:rsidR="006A11BC">
        <w:rPr>
          <w:rFonts w:ascii="Calibri" w:hAnsi="Calibri" w:cs="Calibri"/>
        </w:rPr>
        <w:t>ξ</w:t>
      </w:r>
      <w:r w:rsidR="006A11BC">
        <w:t xml:space="preserve"> that minimizes F, into F we will have an exxpression for F(T,V,N</w:t>
      </w:r>
      <w:r w:rsidR="006A11BC">
        <w:rPr>
          <w:vertAlign w:val="subscript"/>
        </w:rPr>
        <w:t>0a</w:t>
      </w:r>
      <w:r w:rsidR="006A11BC">
        <w:t>,N</w:t>
      </w:r>
      <w:r w:rsidR="006A11BC">
        <w:rPr>
          <w:vertAlign w:val="subscript"/>
        </w:rPr>
        <w:t>0b</w:t>
      </w:r>
      <w:r w:rsidR="006A11BC">
        <w:t xml:space="preserve">), which is the equilibrium </w:t>
      </w:r>
      <w:r w:rsidR="00FC0301">
        <w:t>free energy</w:t>
      </w:r>
      <w:r w:rsidR="006A11BC">
        <w:t xml:space="preserve"> for the mixture.  In light of the fact that N</w:t>
      </w:r>
      <w:r w:rsidR="006A11BC">
        <w:rPr>
          <w:vertAlign w:val="subscript"/>
        </w:rPr>
        <w:t>a</w:t>
      </w:r>
      <w:r w:rsidR="006A11BC">
        <w:t xml:space="preserve"> = N</w:t>
      </w:r>
      <w:r w:rsidR="006A11BC">
        <w:rPr>
          <w:vertAlign w:val="subscript"/>
        </w:rPr>
        <w:t>0a</w:t>
      </w:r>
      <w:r w:rsidR="006A11BC">
        <w:rPr>
          <w:vertAlign w:val="subscript"/>
        </w:rPr>
        <w:softHyphen/>
      </w:r>
      <w:r w:rsidR="006A11BC">
        <w:t xml:space="preserve"> – a</w:t>
      </w:r>
      <w:r w:rsidR="006A11BC">
        <w:rPr>
          <w:rFonts w:ascii="Calibri" w:hAnsi="Calibri" w:cs="Calibri"/>
        </w:rPr>
        <w:t>ξ</w:t>
      </w:r>
      <w:r w:rsidR="006A11BC">
        <w:t>, and N</w:t>
      </w:r>
      <w:r w:rsidR="006A11BC">
        <w:rPr>
          <w:vertAlign w:val="subscript"/>
        </w:rPr>
        <w:t>b</w:t>
      </w:r>
      <w:r w:rsidR="006A11BC">
        <w:t xml:space="preserve"> = N</w:t>
      </w:r>
      <w:r w:rsidR="006A11BC">
        <w:rPr>
          <w:vertAlign w:val="subscript"/>
        </w:rPr>
        <w:t>0b</w:t>
      </w:r>
      <w:r w:rsidR="006A11BC">
        <w:rPr>
          <w:vertAlign w:val="subscript"/>
        </w:rPr>
        <w:softHyphen/>
      </w:r>
      <w:r w:rsidR="006A11BC">
        <w:t xml:space="preserve"> – b</w:t>
      </w:r>
      <w:r w:rsidR="006A11BC">
        <w:rPr>
          <w:rFonts w:ascii="Calibri" w:hAnsi="Calibri" w:cs="Calibri"/>
        </w:rPr>
        <w:t>ξ</w:t>
      </w:r>
      <w:r w:rsidR="006A11BC">
        <w:t xml:space="preserve">, and that we know </w:t>
      </w:r>
      <w:r w:rsidR="006A11BC">
        <w:rPr>
          <w:rFonts w:ascii="Calibri" w:hAnsi="Calibri" w:cs="Calibri"/>
        </w:rPr>
        <w:t>ξ</w:t>
      </w:r>
      <w:r w:rsidR="006A11BC">
        <w:t>, we could write this as F(T,V,N</w:t>
      </w:r>
      <w:r w:rsidR="006A11BC">
        <w:rPr>
          <w:vertAlign w:val="subscript"/>
        </w:rPr>
        <w:t>a</w:t>
      </w:r>
      <w:r w:rsidR="006A11BC">
        <w:t>,N</w:t>
      </w:r>
      <w:r w:rsidR="006A11BC">
        <w:rPr>
          <w:vertAlign w:val="subscript"/>
        </w:rPr>
        <w:t>b</w:t>
      </w:r>
      <w:r w:rsidR="006A11BC">
        <w:t>).  And if we had, say, started with a certain number of C’s, instead of zero, then we would have F(T,V,N</w:t>
      </w:r>
      <w:r w:rsidR="006A11BC">
        <w:rPr>
          <w:vertAlign w:val="subscript"/>
        </w:rPr>
        <w:t>a</w:t>
      </w:r>
      <w:r w:rsidR="006A11BC">
        <w:t>,N</w:t>
      </w:r>
      <w:r w:rsidR="006A11BC">
        <w:rPr>
          <w:vertAlign w:val="subscript"/>
        </w:rPr>
        <w:t>b</w:t>
      </w:r>
      <w:r w:rsidR="006A11BC">
        <w:t>,N</w:t>
      </w:r>
      <w:r w:rsidR="006A11BC">
        <w:rPr>
          <w:vertAlign w:val="subscript"/>
        </w:rPr>
        <w:t>c</w:t>
      </w:r>
      <w:r w:rsidR="006A11BC">
        <w:t>)</w:t>
      </w:r>
      <w:r w:rsidR="0057519E">
        <w:t>, as argued above.</w:t>
      </w:r>
    </w:p>
    <w:p w14:paraId="09F3A9AB" w14:textId="77777777" w:rsidR="00E23791" w:rsidRDefault="00E23791" w:rsidP="00C86035">
      <w:pPr>
        <w:pStyle w:val="NoSpacing"/>
      </w:pPr>
    </w:p>
    <w:p w14:paraId="63C0BA2B" w14:textId="77777777" w:rsidR="001C4D0D" w:rsidRPr="00D77370" w:rsidRDefault="006422DF" w:rsidP="001C4D0D">
      <w:pPr>
        <w:pStyle w:val="NoSpacing"/>
        <w:rPr>
          <w:b/>
          <w:sz w:val="24"/>
        </w:rPr>
      </w:pPr>
      <w:r w:rsidRPr="00D77370">
        <w:rPr>
          <w:b/>
          <w:sz w:val="24"/>
        </w:rPr>
        <w:t>Reaction at constant temperature</w:t>
      </w:r>
      <w:r w:rsidR="0052232D">
        <w:rPr>
          <w:b/>
          <w:sz w:val="24"/>
        </w:rPr>
        <w:t xml:space="preserve">, </w:t>
      </w:r>
      <w:r w:rsidRPr="00D77370">
        <w:rPr>
          <w:b/>
          <w:sz w:val="24"/>
        </w:rPr>
        <w:t>pressure</w:t>
      </w:r>
      <w:r w:rsidR="0052232D">
        <w:rPr>
          <w:b/>
          <w:sz w:val="24"/>
        </w:rPr>
        <w:t>, and overall particle number</w:t>
      </w:r>
    </w:p>
    <w:p w14:paraId="73B2F489" w14:textId="77777777" w:rsidR="001C4D0D" w:rsidRDefault="001C4D0D" w:rsidP="001C4D0D">
      <w:pPr>
        <w:pStyle w:val="NoSpacing"/>
      </w:pPr>
      <w:r>
        <w:t>Suppose we have a N</w:t>
      </w:r>
      <w:r>
        <w:rPr>
          <w:vertAlign w:val="subscript"/>
        </w:rPr>
        <w:t>0A</w:t>
      </w:r>
      <w:r>
        <w:t xml:space="preserve"> and N</w:t>
      </w:r>
      <w:r>
        <w:rPr>
          <w:vertAlign w:val="subscript"/>
        </w:rPr>
        <w:t>0B</w:t>
      </w:r>
      <w:r>
        <w:t xml:space="preserve"> of gas A and B respectively, separated by a partition of volume V</w:t>
      </w:r>
      <w:r>
        <w:rPr>
          <w:vertAlign w:val="subscript"/>
        </w:rPr>
        <w:t>0A</w:t>
      </w:r>
      <w:r>
        <w:t xml:space="preserve"> and V</w:t>
      </w:r>
      <w:r>
        <w:rPr>
          <w:vertAlign w:val="subscript"/>
        </w:rPr>
        <w:t>0B</w:t>
      </w:r>
      <w:r>
        <w:t>, at temperatures T</w:t>
      </w:r>
      <w:r>
        <w:rPr>
          <w:vertAlign w:val="subscript"/>
        </w:rPr>
        <w:t>0A</w:t>
      </w:r>
      <w:r>
        <w:t xml:space="preserve"> and T</w:t>
      </w:r>
      <w:r>
        <w:rPr>
          <w:vertAlign w:val="subscript"/>
        </w:rPr>
        <w:t>0B</w:t>
      </w:r>
      <w:r>
        <w:t xml:space="preserve">, respectively.  When the partition is opened, and the gasses mix and equilibrate, how many particles of gas A, B, and C will there be assuming constant temperature and pressure conditions – i.e. that they’re put in contact with a thermal bath at temperature T, and pressure p?  </w:t>
      </w:r>
    </w:p>
    <w:p w14:paraId="335C21B5" w14:textId="77777777" w:rsidR="001C4D0D" w:rsidRDefault="001C4D0D" w:rsidP="001C4D0D">
      <w:pPr>
        <w:pStyle w:val="NoSpacing"/>
      </w:pPr>
    </w:p>
    <w:p w14:paraId="7085F2FE" w14:textId="77777777" w:rsidR="001C4D0D" w:rsidRDefault="001C4D0D" w:rsidP="001C4D0D">
      <w:pPr>
        <w:pStyle w:val="NoSpacing"/>
      </w:pPr>
      <w:r>
        <w:object w:dxaOrig="2835" w:dyaOrig="2835" w14:anchorId="613746B9">
          <v:shape id="_x0000_i1044" type="#_x0000_t75" style="width:129.8pt;height:80.75pt" o:ole="">
            <v:imagedata r:id="rId8" o:title="" croptop="12830f" cropbottom="15257f" cropleft="1387f" cropright="3814f"/>
          </v:shape>
          <o:OLEObject Type="Embed" ProgID="PBrush" ShapeID="_x0000_i1044" DrawAspect="Content" ObjectID="_1726221343" r:id="rId43"/>
        </w:object>
      </w:r>
    </w:p>
    <w:p w14:paraId="5DC7FD19" w14:textId="77777777" w:rsidR="001C4D0D" w:rsidRDefault="001C4D0D" w:rsidP="001C4D0D">
      <w:pPr>
        <w:pStyle w:val="NoSpacing"/>
      </w:pPr>
    </w:p>
    <w:p w14:paraId="5C45879D" w14:textId="77777777" w:rsidR="001C4D0D" w:rsidRDefault="0053766A" w:rsidP="001C4D0D">
      <w:pPr>
        <w:pStyle w:val="NoSpacing"/>
      </w:pPr>
      <w:r>
        <w:t>I’m going to let S, U, V, N stand for the overall characteristics of the box, S</w:t>
      </w:r>
      <w:r>
        <w:rPr>
          <w:vertAlign w:val="subscript"/>
        </w:rPr>
        <w:t>i</w:t>
      </w:r>
      <w:r>
        <w:t>, U</w:t>
      </w:r>
      <w:r>
        <w:rPr>
          <w:vertAlign w:val="subscript"/>
        </w:rPr>
        <w:t>i</w:t>
      </w:r>
      <w:r>
        <w:t>, V</w:t>
      </w:r>
      <w:r>
        <w:rPr>
          <w:vertAlign w:val="subscript"/>
        </w:rPr>
        <w:t>i</w:t>
      </w:r>
      <w:r>
        <w:t>, N</w:t>
      </w:r>
      <w:r>
        <w:rPr>
          <w:vertAlign w:val="subscript"/>
        </w:rPr>
        <w:t>i</w:t>
      </w:r>
      <w:r>
        <w:t xml:space="preserve"> (runs between A and C) be the properties of the individual gasses, and  S</w:t>
      </w:r>
      <w:r>
        <w:rPr>
          <w:vertAlign w:val="subscript"/>
        </w:rPr>
        <w:t>sys</w:t>
      </w:r>
      <w:r>
        <w:t>, U</w:t>
      </w:r>
      <w:r>
        <w:rPr>
          <w:vertAlign w:val="subscript"/>
        </w:rPr>
        <w:t>sys.</w:t>
      </w:r>
      <w:r>
        <w:t>, V</w:t>
      </w:r>
      <w:r>
        <w:rPr>
          <w:vertAlign w:val="subscript"/>
        </w:rPr>
        <w:t>sys.</w:t>
      </w:r>
      <w:r>
        <w:t>, N</w:t>
      </w:r>
      <w:r>
        <w:rPr>
          <w:vertAlign w:val="subscript"/>
        </w:rPr>
        <w:t>sys.</w:t>
      </w:r>
      <w:r>
        <w:t xml:space="preserve"> stand for the composite box + bath system.  </w:t>
      </w:r>
      <w:r w:rsidR="001C4D0D">
        <w:t>Just as before, entropy must be maximized</w:t>
      </w:r>
      <w:r w:rsidR="00F761DD">
        <w:t xml:space="preserve">.  </w:t>
      </w:r>
      <w:r w:rsidR="001C4D0D">
        <w:t>So we have:</w:t>
      </w:r>
    </w:p>
    <w:p w14:paraId="72708293" w14:textId="77777777" w:rsidR="001C4D0D" w:rsidRDefault="001C4D0D" w:rsidP="001C4D0D">
      <w:pPr>
        <w:pStyle w:val="NoSpacing"/>
      </w:pPr>
    </w:p>
    <w:p w14:paraId="614E3ADC" w14:textId="3EE85F9B" w:rsidR="001C4D0D" w:rsidRDefault="002D3103" w:rsidP="001C4D0D">
      <w:pPr>
        <w:pStyle w:val="NoSpacing"/>
      </w:pPr>
      <w:r w:rsidRPr="002D3103">
        <w:rPr>
          <w:position w:val="-30"/>
        </w:rPr>
        <w:object w:dxaOrig="10320" w:dyaOrig="560" w14:anchorId="20A11AAC">
          <v:shape id="_x0000_i1045" type="#_x0000_t75" style="width:518.2pt;height:27.8pt" o:ole="">
            <v:imagedata r:id="rId44" o:title=""/>
          </v:shape>
          <o:OLEObject Type="Embed" ProgID="Equation.DSMT4" ShapeID="_x0000_i1045" DrawAspect="Content" ObjectID="_1726221344" r:id="rId45"/>
        </w:object>
      </w:r>
    </w:p>
    <w:p w14:paraId="1134F4B3" w14:textId="77777777" w:rsidR="00D4385D" w:rsidRDefault="001C4D0D" w:rsidP="001C4D0D">
      <w:pPr>
        <w:pStyle w:val="NoSpacing"/>
      </w:pPr>
      <w:r>
        <w:t>Note that N</w:t>
      </w:r>
      <w:r>
        <w:rPr>
          <w:vertAlign w:val="subscript"/>
        </w:rPr>
        <w:t>bath</w:t>
      </w:r>
      <w:r w:rsidR="00274BA4">
        <w:t xml:space="preserve"> is fixed.  </w:t>
      </w:r>
      <w:r w:rsidR="00D4385D">
        <w:t xml:space="preserve">So, forming the total differential to put things in terms of the changing variables, the criterion for maximum entropy </w:t>
      </w:r>
      <w:r w:rsidR="00A56D81">
        <w:t>turns into:</w:t>
      </w:r>
    </w:p>
    <w:p w14:paraId="379C2449" w14:textId="77777777" w:rsidR="00A56D81" w:rsidRDefault="00A56D81" w:rsidP="001C4D0D">
      <w:pPr>
        <w:pStyle w:val="NoSpacing"/>
      </w:pPr>
    </w:p>
    <w:p w14:paraId="7C28D344" w14:textId="6E12DA99" w:rsidR="00A56D81" w:rsidRDefault="002D3103" w:rsidP="001C4D0D">
      <w:pPr>
        <w:pStyle w:val="NoSpacing"/>
      </w:pPr>
      <w:r w:rsidRPr="002D3103">
        <w:rPr>
          <w:position w:val="-116"/>
        </w:rPr>
        <w:object w:dxaOrig="6420" w:dyaOrig="2439" w14:anchorId="5F890ECD">
          <v:shape id="_x0000_i1046" type="#_x0000_t75" style="width:321.8pt;height:122.2pt" o:ole="">
            <v:imagedata r:id="rId46" o:title=""/>
          </v:shape>
          <o:OLEObject Type="Embed" ProgID="Equation.DSMT4" ShapeID="_x0000_i1046" DrawAspect="Content" ObjectID="_1726221345" r:id="rId47"/>
        </w:object>
      </w:r>
    </w:p>
    <w:p w14:paraId="453DD43C" w14:textId="77777777" w:rsidR="00A56D81" w:rsidRDefault="00A56D81" w:rsidP="001C4D0D">
      <w:pPr>
        <w:pStyle w:val="NoSpacing"/>
      </w:pPr>
    </w:p>
    <w:p w14:paraId="7003D770" w14:textId="77777777" w:rsidR="00A56D81" w:rsidRPr="00A56D81" w:rsidRDefault="00AE03AB" w:rsidP="001C4D0D">
      <w:pPr>
        <w:pStyle w:val="NoSpacing"/>
      </w:pPr>
      <w:r>
        <w:t>And so</w:t>
      </w:r>
      <w:r w:rsidR="00A56D81">
        <w:t xml:space="preserve"> we have:</w:t>
      </w:r>
    </w:p>
    <w:p w14:paraId="5E6CD521" w14:textId="77777777" w:rsidR="00686E4D" w:rsidRDefault="00686E4D" w:rsidP="001C4D0D">
      <w:pPr>
        <w:pStyle w:val="NoSpacing"/>
      </w:pPr>
    </w:p>
    <w:p w14:paraId="10392D21" w14:textId="77777777" w:rsidR="00A56D81" w:rsidRDefault="0053766A" w:rsidP="001C4D0D">
      <w:pPr>
        <w:pStyle w:val="NoSpacing"/>
      </w:pPr>
      <w:r w:rsidRPr="0053766A">
        <w:rPr>
          <w:position w:val="-26"/>
        </w:rPr>
        <w:object w:dxaOrig="1980" w:dyaOrig="639" w14:anchorId="2809B1E7">
          <v:shape id="_x0000_i1047" type="#_x0000_t75" style="width:99.25pt;height:32.2pt" o:ole="">
            <v:imagedata r:id="rId48" o:title=""/>
          </v:shape>
          <o:OLEObject Type="Embed" ProgID="Equation.DSMT4" ShapeID="_x0000_i1047" DrawAspect="Content" ObjectID="_1726221346" r:id="rId49"/>
        </w:object>
      </w:r>
    </w:p>
    <w:p w14:paraId="7C85122B" w14:textId="77777777" w:rsidR="00A56D81" w:rsidRDefault="00A56D81" w:rsidP="001C4D0D">
      <w:pPr>
        <w:pStyle w:val="NoSpacing"/>
      </w:pPr>
    </w:p>
    <w:p w14:paraId="1816EAE4" w14:textId="77777777" w:rsidR="002F0E54" w:rsidRDefault="00A56D81" w:rsidP="001C4D0D">
      <w:pPr>
        <w:pStyle w:val="NoSpacing"/>
      </w:pPr>
      <w:r>
        <w:t xml:space="preserve">So we see that the Gibbs free energy is minimized under conditions of constant temperature and pressure.  So let’s work out the consequences of this minimization.  </w:t>
      </w:r>
      <w:r w:rsidR="0051566A">
        <w:t xml:space="preserve">It works out best if we fill things in as we go.  </w:t>
      </w:r>
      <w:r>
        <w:t>Differentiating w/r to U</w:t>
      </w:r>
      <w:r>
        <w:rPr>
          <w:vertAlign w:val="subscript"/>
        </w:rPr>
        <w:t>i</w:t>
      </w:r>
      <w:r>
        <w:t xml:space="preserve"> and setting to 0 we get 1 – T/T</w:t>
      </w:r>
      <w:r>
        <w:rPr>
          <w:vertAlign w:val="subscript"/>
        </w:rPr>
        <w:t>i</w:t>
      </w:r>
      <w:r>
        <w:t xml:space="preserve"> = 0 </w:t>
      </w:r>
      <w:r>
        <w:rPr>
          <w:rFonts w:ascii="Times New Roman" w:hAnsi="Times New Roman" w:cs="Times New Roman"/>
        </w:rPr>
        <w:t>→</w:t>
      </w:r>
      <w:r>
        <w:t xml:space="preserve"> T</w:t>
      </w:r>
      <w:r>
        <w:rPr>
          <w:vertAlign w:val="subscript"/>
        </w:rPr>
        <w:t>i</w:t>
      </w:r>
      <w:r>
        <w:t xml:space="preserve"> = T.  Differentiating w/r to V</w:t>
      </w:r>
      <w:r>
        <w:rPr>
          <w:vertAlign w:val="subscript"/>
        </w:rPr>
        <w:t>i</w:t>
      </w:r>
      <w:r>
        <w:t xml:space="preserve"> and setting to 0 we get that the gasses will expand to fill the box</w:t>
      </w:r>
      <w:r w:rsidR="003B528B">
        <w:t>: so V</w:t>
      </w:r>
      <w:r w:rsidR="003B528B">
        <w:rPr>
          <w:vertAlign w:val="subscript"/>
        </w:rPr>
        <w:t>i</w:t>
      </w:r>
      <w:r w:rsidR="003B528B">
        <w:t xml:space="preserve"> = V.</w:t>
      </w:r>
      <w:r>
        <w:t xml:space="preserve">  </w:t>
      </w:r>
      <w:r w:rsidR="0051566A">
        <w:t>After f</w:t>
      </w:r>
      <w:r w:rsidR="003B528B">
        <w:t>illing these in, and then differentiating w/r to V and setting equal to 0, we get that the sum of the pressures, p</w:t>
      </w:r>
      <w:r w:rsidR="003B528B">
        <w:rPr>
          <w:vertAlign w:val="subscript"/>
        </w:rPr>
        <w:t>i</w:t>
      </w:r>
      <w:r w:rsidR="003B528B">
        <w:t xml:space="preserve"> will equal p.  </w:t>
      </w:r>
    </w:p>
    <w:p w14:paraId="423DFCA0" w14:textId="77777777" w:rsidR="00A56D81" w:rsidRDefault="002F0E54" w:rsidP="001C4D0D">
      <w:pPr>
        <w:pStyle w:val="NoSpacing"/>
      </w:pPr>
      <w:r>
        <w:t>This last part means that p</w:t>
      </w:r>
      <w:r>
        <w:rPr>
          <w:vertAlign w:val="subscript"/>
        </w:rPr>
        <w:t>i</w:t>
      </w:r>
      <w:r>
        <w:t xml:space="preserve"> = N</w:t>
      </w:r>
      <w:r>
        <w:rPr>
          <w:vertAlign w:val="subscript"/>
        </w:rPr>
        <w:t>i</w:t>
      </w:r>
      <w:r>
        <w:t>kT/V = (N</w:t>
      </w:r>
      <w:r>
        <w:rPr>
          <w:vertAlign w:val="subscript"/>
        </w:rPr>
        <w:t>i</w:t>
      </w:r>
      <w:r>
        <w:t>/N)(NkT/V) = (N</w:t>
      </w:r>
      <w:r>
        <w:rPr>
          <w:vertAlign w:val="subscript"/>
        </w:rPr>
        <w:t>i</w:t>
      </w:r>
      <w:r>
        <w:t xml:space="preserve">/N)p.  </w:t>
      </w:r>
      <w:r w:rsidR="003B528B">
        <w:t>Filling these results in so far we have for G:</w:t>
      </w:r>
    </w:p>
    <w:p w14:paraId="5F11711F" w14:textId="77777777" w:rsidR="00420C19" w:rsidRDefault="00420C19" w:rsidP="00420C19">
      <w:pPr>
        <w:pStyle w:val="NoSpacing"/>
      </w:pPr>
    </w:p>
    <w:p w14:paraId="3B2D9ACA" w14:textId="77777777" w:rsidR="00420C19" w:rsidRDefault="008C61F2" w:rsidP="00420C19">
      <w:pPr>
        <w:pStyle w:val="NoSpacing"/>
      </w:pPr>
      <w:r w:rsidRPr="002F0E54">
        <w:rPr>
          <w:position w:val="-108"/>
        </w:rPr>
        <w:object w:dxaOrig="8400" w:dyaOrig="2299" w14:anchorId="16FAC62F">
          <v:shape id="_x0000_i1048" type="#_x0000_t75" style="width:420.55pt;height:116.2pt" o:ole="">
            <v:imagedata r:id="rId50" o:title=""/>
          </v:shape>
          <o:OLEObject Type="Embed" ProgID="Equation.DSMT4" ShapeID="_x0000_i1048" DrawAspect="Content" ObjectID="_1726221347" r:id="rId51"/>
        </w:object>
      </w:r>
    </w:p>
    <w:p w14:paraId="5F97F9C5" w14:textId="77777777" w:rsidR="00420C19" w:rsidRDefault="00420C19" w:rsidP="00420C19">
      <w:pPr>
        <w:pStyle w:val="NoSpacing"/>
      </w:pPr>
    </w:p>
    <w:p w14:paraId="6455D1DB" w14:textId="77777777" w:rsidR="00420C19" w:rsidRDefault="003B528B" w:rsidP="00420C19">
      <w:pPr>
        <w:pStyle w:val="NoSpacing"/>
      </w:pPr>
      <w:r>
        <w:t>And finally, we would put all the N’s in terms of the extent of reaction:</w:t>
      </w:r>
    </w:p>
    <w:p w14:paraId="4B60AFDA" w14:textId="77777777" w:rsidR="003B528B" w:rsidRDefault="003B528B" w:rsidP="00420C19">
      <w:pPr>
        <w:pStyle w:val="NoSpacing"/>
      </w:pPr>
    </w:p>
    <w:p w14:paraId="57470A3F" w14:textId="77777777" w:rsidR="003B528B" w:rsidRDefault="008C61F2" w:rsidP="00420C19">
      <w:pPr>
        <w:pStyle w:val="NoSpacing"/>
      </w:pPr>
      <w:r w:rsidRPr="00276FC8">
        <w:rPr>
          <w:position w:val="-148"/>
        </w:rPr>
        <w:object w:dxaOrig="8080" w:dyaOrig="3080" w14:anchorId="2D91B5B1">
          <v:shape id="_x0000_i1049" type="#_x0000_t75" style="width:404.75pt;height:156pt" o:ole="">
            <v:imagedata r:id="rId52" o:title=""/>
          </v:shape>
          <o:OLEObject Type="Embed" ProgID="Equation.DSMT4" ShapeID="_x0000_i1049" DrawAspect="Content" ObjectID="_1726221348" r:id="rId53"/>
        </w:object>
      </w:r>
    </w:p>
    <w:p w14:paraId="5B60FABC" w14:textId="77777777" w:rsidR="00ED42DF" w:rsidRDefault="00ED42DF" w:rsidP="00420C19">
      <w:pPr>
        <w:pStyle w:val="NoSpacing"/>
      </w:pPr>
    </w:p>
    <w:p w14:paraId="327FF50F" w14:textId="77777777" w:rsidR="009879ED" w:rsidRDefault="00ED42DF" w:rsidP="00111C7C">
      <w:pPr>
        <w:pStyle w:val="NoSpacing"/>
      </w:pPr>
      <w:r>
        <w:t xml:space="preserve">and of course then we would differentiate w/r to ξ and set to 0 to solve for the # of reactions.  </w:t>
      </w:r>
      <w:r w:rsidR="00FC0301">
        <w:t xml:space="preserve">Note that once we plug </w:t>
      </w:r>
      <w:r w:rsidR="00FC0301">
        <w:rPr>
          <w:rFonts w:ascii="Calibri" w:hAnsi="Calibri" w:cs="Calibri"/>
        </w:rPr>
        <w:t>ξ</w:t>
      </w:r>
      <w:r w:rsidR="00FC0301">
        <w:rPr>
          <w:vertAlign w:val="subscript"/>
        </w:rPr>
        <w:t>max</w:t>
      </w:r>
      <w:r w:rsidR="00FC0301">
        <w:t xml:space="preserve">, the </w:t>
      </w:r>
      <w:r w:rsidR="00FC0301">
        <w:rPr>
          <w:rFonts w:ascii="Calibri" w:hAnsi="Calibri" w:cs="Calibri"/>
        </w:rPr>
        <w:t>ξ</w:t>
      </w:r>
      <w:r w:rsidR="00FC0301">
        <w:t xml:space="preserve"> that maximizes the free energy, into G we will have an exxpression for G(T,p,N</w:t>
      </w:r>
      <w:r w:rsidR="00FC0301">
        <w:rPr>
          <w:vertAlign w:val="subscript"/>
        </w:rPr>
        <w:t>0a</w:t>
      </w:r>
      <w:r w:rsidR="00FC0301">
        <w:t>,N</w:t>
      </w:r>
      <w:r w:rsidR="00FC0301">
        <w:rPr>
          <w:vertAlign w:val="subscript"/>
        </w:rPr>
        <w:t>0b</w:t>
      </w:r>
      <w:r w:rsidR="00FC0301">
        <w:t>), which is the equilibrium entropy for the mixture.  In light of the fact that N</w:t>
      </w:r>
      <w:r w:rsidR="00FC0301">
        <w:rPr>
          <w:vertAlign w:val="subscript"/>
        </w:rPr>
        <w:t>a</w:t>
      </w:r>
      <w:r w:rsidR="00FC0301">
        <w:t xml:space="preserve"> = N</w:t>
      </w:r>
      <w:r w:rsidR="00FC0301">
        <w:rPr>
          <w:vertAlign w:val="subscript"/>
        </w:rPr>
        <w:t>0a</w:t>
      </w:r>
      <w:r w:rsidR="00FC0301">
        <w:rPr>
          <w:vertAlign w:val="subscript"/>
        </w:rPr>
        <w:softHyphen/>
      </w:r>
      <w:r w:rsidR="00FC0301">
        <w:t xml:space="preserve"> – a</w:t>
      </w:r>
      <w:r w:rsidR="00FC0301">
        <w:rPr>
          <w:rFonts w:ascii="Calibri" w:hAnsi="Calibri" w:cs="Calibri"/>
        </w:rPr>
        <w:t>ξ</w:t>
      </w:r>
      <w:r w:rsidR="00FC0301">
        <w:t>, and N</w:t>
      </w:r>
      <w:r w:rsidR="00FC0301">
        <w:rPr>
          <w:vertAlign w:val="subscript"/>
        </w:rPr>
        <w:t>b</w:t>
      </w:r>
      <w:r w:rsidR="00FC0301">
        <w:t xml:space="preserve"> = N</w:t>
      </w:r>
      <w:r w:rsidR="00FC0301">
        <w:rPr>
          <w:vertAlign w:val="subscript"/>
        </w:rPr>
        <w:t>0b</w:t>
      </w:r>
      <w:r w:rsidR="00FC0301">
        <w:rPr>
          <w:vertAlign w:val="subscript"/>
        </w:rPr>
        <w:softHyphen/>
      </w:r>
      <w:r w:rsidR="00FC0301">
        <w:t xml:space="preserve"> – b</w:t>
      </w:r>
      <w:r w:rsidR="00FC0301">
        <w:rPr>
          <w:rFonts w:ascii="Calibri" w:hAnsi="Calibri" w:cs="Calibri"/>
        </w:rPr>
        <w:t>ξ</w:t>
      </w:r>
      <w:r w:rsidR="00FC0301">
        <w:t xml:space="preserve">, and that we know </w:t>
      </w:r>
      <w:r w:rsidR="00FC0301">
        <w:rPr>
          <w:rFonts w:ascii="Calibri" w:hAnsi="Calibri" w:cs="Calibri"/>
        </w:rPr>
        <w:t>ξ</w:t>
      </w:r>
      <w:r w:rsidR="00FC0301">
        <w:t>, we could write this as G(T,p,N</w:t>
      </w:r>
      <w:r w:rsidR="00FC0301">
        <w:rPr>
          <w:vertAlign w:val="subscript"/>
        </w:rPr>
        <w:t>a</w:t>
      </w:r>
      <w:r w:rsidR="00FC0301">
        <w:t>,N</w:t>
      </w:r>
      <w:r w:rsidR="00FC0301">
        <w:rPr>
          <w:vertAlign w:val="subscript"/>
        </w:rPr>
        <w:t>b</w:t>
      </w:r>
      <w:r w:rsidR="00FC0301">
        <w:t>).  And if we had, say, started with a certain number of C’s, instead of zero, then we would have G(T,p,N</w:t>
      </w:r>
      <w:r w:rsidR="00FC0301">
        <w:rPr>
          <w:vertAlign w:val="subscript"/>
        </w:rPr>
        <w:t>a</w:t>
      </w:r>
      <w:r w:rsidR="00FC0301">
        <w:t>,N</w:t>
      </w:r>
      <w:r w:rsidR="00FC0301">
        <w:rPr>
          <w:vertAlign w:val="subscript"/>
        </w:rPr>
        <w:t>b</w:t>
      </w:r>
      <w:r w:rsidR="00FC0301">
        <w:t>,N</w:t>
      </w:r>
      <w:r w:rsidR="00FC0301">
        <w:rPr>
          <w:vertAlign w:val="subscript"/>
        </w:rPr>
        <w:t>c</w:t>
      </w:r>
      <w:r w:rsidR="00FC0301">
        <w:t xml:space="preserve">), </w:t>
      </w:r>
      <w:r w:rsidR="0057519E">
        <w:t>as argued above.</w:t>
      </w:r>
    </w:p>
    <w:p w14:paraId="71E91677" w14:textId="77777777" w:rsidR="0052232D" w:rsidRDefault="0052232D" w:rsidP="00111C7C">
      <w:pPr>
        <w:pStyle w:val="NoSpacing"/>
      </w:pPr>
    </w:p>
    <w:p w14:paraId="160FC127" w14:textId="77777777" w:rsidR="00E35396" w:rsidRPr="00D77370" w:rsidRDefault="008D6A2B" w:rsidP="00E35396">
      <w:pPr>
        <w:pStyle w:val="NoSpacing"/>
        <w:rPr>
          <w:b/>
          <w:sz w:val="24"/>
        </w:rPr>
      </w:pPr>
      <w:r>
        <w:rPr>
          <w:b/>
          <w:sz w:val="24"/>
        </w:rPr>
        <w:t>Reaction at c</w:t>
      </w:r>
      <w:r w:rsidR="00E35396" w:rsidRPr="00D77370">
        <w:rPr>
          <w:b/>
          <w:sz w:val="24"/>
        </w:rPr>
        <w:t>onstant temperature</w:t>
      </w:r>
      <w:r w:rsidR="00E35396">
        <w:rPr>
          <w:b/>
          <w:sz w:val="24"/>
        </w:rPr>
        <w:t>,</w:t>
      </w:r>
      <w:r w:rsidR="00975AF1">
        <w:rPr>
          <w:b/>
          <w:sz w:val="24"/>
        </w:rPr>
        <w:t xml:space="preserve"> </w:t>
      </w:r>
      <w:r w:rsidR="0053766A">
        <w:rPr>
          <w:b/>
          <w:sz w:val="24"/>
        </w:rPr>
        <w:t>and partial chemical potential</w:t>
      </w:r>
      <w:r w:rsidR="00975AF1">
        <w:rPr>
          <w:b/>
          <w:sz w:val="24"/>
        </w:rPr>
        <w:t xml:space="preserve"> + incompressibility</w:t>
      </w:r>
    </w:p>
    <w:p w14:paraId="7571BAA0" w14:textId="77777777" w:rsidR="00E35396" w:rsidRDefault="00E35396" w:rsidP="00E35396">
      <w:pPr>
        <w:pStyle w:val="NoSpacing"/>
      </w:pPr>
      <w:r>
        <w:t>Suppose we have a N</w:t>
      </w:r>
      <w:r>
        <w:rPr>
          <w:vertAlign w:val="subscript"/>
        </w:rPr>
        <w:t>0A</w:t>
      </w:r>
      <w:r>
        <w:t xml:space="preserve"> and N</w:t>
      </w:r>
      <w:r>
        <w:rPr>
          <w:vertAlign w:val="subscript"/>
        </w:rPr>
        <w:t>0B</w:t>
      </w:r>
      <w:r>
        <w:t xml:space="preserve"> of gas A and B respectively, in volume V, and temperature T, doing their chemical reaction thing.  </w:t>
      </w:r>
      <w:r w:rsidR="005065E4">
        <w:t xml:space="preserve">Let’s say that the bath holds the chemical potential of species A to </w:t>
      </w:r>
      <w:r w:rsidR="005065E4">
        <w:rPr>
          <w:rFonts w:ascii="Calibri" w:hAnsi="Calibri" w:cs="Calibri"/>
        </w:rPr>
        <w:t>μ</w:t>
      </w:r>
      <w:r w:rsidR="005065E4">
        <w:t>.</w:t>
      </w:r>
    </w:p>
    <w:p w14:paraId="27117494" w14:textId="77777777" w:rsidR="00E35396" w:rsidRDefault="00E35396" w:rsidP="00E35396">
      <w:pPr>
        <w:pStyle w:val="NoSpacing"/>
      </w:pPr>
    </w:p>
    <w:p w14:paraId="63B20D55" w14:textId="77777777" w:rsidR="00E35396" w:rsidRDefault="00E35396" w:rsidP="00E35396">
      <w:pPr>
        <w:pStyle w:val="NoSpacing"/>
      </w:pPr>
      <w:r>
        <w:object w:dxaOrig="2268" w:dyaOrig="2268" w14:anchorId="49F41F1E">
          <v:shape id="_x0000_i1050" type="#_x0000_t75" style="width:102.55pt;height:89.45pt" o:ole="">
            <v:imagedata r:id="rId54" o:title="" croptop="12830f" cropbottom="14969f" cropleft="1387f" cropright="20428f"/>
          </v:shape>
          <o:OLEObject Type="Embed" ProgID="PBrush" ShapeID="_x0000_i1050" DrawAspect="Content" ObjectID="_1726221349" r:id="rId55"/>
        </w:object>
      </w:r>
    </w:p>
    <w:p w14:paraId="40B65F3A" w14:textId="77777777" w:rsidR="00E35396" w:rsidRDefault="00E35396" w:rsidP="00E35396">
      <w:pPr>
        <w:pStyle w:val="NoSpacing"/>
      </w:pPr>
    </w:p>
    <w:p w14:paraId="2F701CBF" w14:textId="77777777" w:rsidR="00E35396" w:rsidRDefault="005065E4" w:rsidP="00E35396">
      <w:pPr>
        <w:pStyle w:val="NoSpacing"/>
      </w:pPr>
      <w:r>
        <w:t>And</w:t>
      </w:r>
      <w:r w:rsidR="00E35396">
        <w:t xml:space="preserve"> let’s also add an incompressibility constraint, namely that:</w:t>
      </w:r>
    </w:p>
    <w:p w14:paraId="7B0B9BB5" w14:textId="77777777" w:rsidR="00E35396" w:rsidRDefault="00E35396" w:rsidP="00E35396">
      <w:pPr>
        <w:pStyle w:val="NoSpacing"/>
      </w:pPr>
    </w:p>
    <w:p w14:paraId="0761642C" w14:textId="77777777" w:rsidR="00E35396" w:rsidRDefault="001A072D" w:rsidP="00E35396">
      <w:pPr>
        <w:pStyle w:val="NoSpacing"/>
      </w:pPr>
      <w:r w:rsidRPr="00A2164B">
        <w:rPr>
          <w:position w:val="-12"/>
        </w:rPr>
        <w:object w:dxaOrig="3800" w:dyaOrig="360" w14:anchorId="355A973E">
          <v:shape id="_x0000_i1051" type="#_x0000_t75" style="width:189.8pt;height:18pt" o:ole="">
            <v:imagedata r:id="rId56" o:title=""/>
          </v:shape>
          <o:OLEObject Type="Embed" ProgID="Equation.DSMT4" ShapeID="_x0000_i1051" DrawAspect="Content" ObjectID="_1726221350" r:id="rId57"/>
        </w:object>
      </w:r>
      <w:r w:rsidR="00E35396">
        <w:t xml:space="preserve"> </w:t>
      </w:r>
    </w:p>
    <w:p w14:paraId="3E4C9160" w14:textId="77777777" w:rsidR="00E35396" w:rsidRDefault="00E35396" w:rsidP="00E35396">
      <w:pPr>
        <w:pStyle w:val="NoSpacing"/>
      </w:pPr>
    </w:p>
    <w:p w14:paraId="1A71DBDB" w14:textId="77777777" w:rsidR="00E35396" w:rsidRDefault="00E35396" w:rsidP="00E35396">
      <w:pPr>
        <w:pStyle w:val="NoSpacing"/>
      </w:pPr>
      <w:r>
        <w:t>(and V is constant of course</w:t>
      </w:r>
      <w:r w:rsidR="00641352">
        <w:t xml:space="preserve"> and </w:t>
      </w:r>
      <w:r w:rsidR="00641352">
        <w:rPr>
          <w:rFonts w:ascii="Calibri" w:hAnsi="Calibri" w:cs="Calibri"/>
        </w:rPr>
        <w:t>υ</w:t>
      </w:r>
      <w:r w:rsidR="00641352">
        <w:rPr>
          <w:vertAlign w:val="subscript"/>
        </w:rPr>
        <w:t>i</w:t>
      </w:r>
      <w:r w:rsidR="00641352">
        <w:t xml:space="preserve"> is the volume of an i molecule</w:t>
      </w:r>
      <w:r>
        <w:t>).  Just as before, entropy must be maximized.  So we have:</w:t>
      </w:r>
    </w:p>
    <w:p w14:paraId="1D0C1B14" w14:textId="77777777" w:rsidR="00E35396" w:rsidRDefault="00E35396" w:rsidP="00E35396">
      <w:pPr>
        <w:pStyle w:val="NoSpacing"/>
      </w:pPr>
    </w:p>
    <w:p w14:paraId="7477A2C8" w14:textId="5E8D5A83" w:rsidR="00E35396" w:rsidRDefault="002D3103" w:rsidP="00E35396">
      <w:pPr>
        <w:pStyle w:val="NoSpacing"/>
      </w:pPr>
      <w:r w:rsidRPr="002D3103">
        <w:rPr>
          <w:position w:val="-30"/>
        </w:rPr>
        <w:object w:dxaOrig="10680" w:dyaOrig="560" w14:anchorId="6F68FB17">
          <v:shape id="_x0000_i1052" type="#_x0000_t75" style="width:535.65pt;height:27.8pt" o:ole="">
            <v:imagedata r:id="rId58" o:title=""/>
          </v:shape>
          <o:OLEObject Type="Embed" ProgID="Equation.DSMT4" ShapeID="_x0000_i1052" DrawAspect="Content" ObjectID="_1726221351" r:id="rId59"/>
        </w:object>
      </w:r>
    </w:p>
    <w:p w14:paraId="2CACCEAA" w14:textId="77777777" w:rsidR="00E35396" w:rsidRDefault="00E35396" w:rsidP="00E35396">
      <w:pPr>
        <w:pStyle w:val="NoSpacing"/>
      </w:pPr>
      <w:r>
        <w:t>So, forming the total differential to put things in terms of the changing variables, the criterion for maximum entropy turns into:</w:t>
      </w:r>
    </w:p>
    <w:p w14:paraId="7C811AE8" w14:textId="77777777" w:rsidR="00E35396" w:rsidRDefault="00E35396" w:rsidP="00E35396">
      <w:pPr>
        <w:pStyle w:val="NoSpacing"/>
      </w:pPr>
    </w:p>
    <w:p w14:paraId="7FF23D99" w14:textId="4E56981A" w:rsidR="00E35396" w:rsidRDefault="002D3103" w:rsidP="00E35396">
      <w:pPr>
        <w:pStyle w:val="NoSpacing"/>
      </w:pPr>
      <w:r w:rsidRPr="002D3103">
        <w:rPr>
          <w:position w:val="-150"/>
        </w:rPr>
        <w:object w:dxaOrig="6780" w:dyaOrig="3120" w14:anchorId="29758BD5">
          <v:shape id="_x0000_i1053" type="#_x0000_t75" style="width:339.25pt;height:154.9pt" o:ole="">
            <v:imagedata r:id="rId60" o:title=""/>
          </v:shape>
          <o:OLEObject Type="Embed" ProgID="Equation.DSMT4" ShapeID="_x0000_i1053" DrawAspect="Content" ObjectID="_1726221352" r:id="rId61"/>
        </w:object>
      </w:r>
    </w:p>
    <w:p w14:paraId="0B321896" w14:textId="77777777" w:rsidR="00E35396" w:rsidRDefault="00E35396" w:rsidP="00E35396">
      <w:pPr>
        <w:pStyle w:val="NoSpacing"/>
      </w:pPr>
    </w:p>
    <w:p w14:paraId="1BE5EBAA" w14:textId="77777777" w:rsidR="00E35396" w:rsidRPr="00F908CC" w:rsidRDefault="00E35396" w:rsidP="00E35396">
      <w:pPr>
        <w:pStyle w:val="NoSpacing"/>
      </w:pPr>
      <w:r>
        <w:t xml:space="preserve">And so we have that </w:t>
      </w:r>
      <w:r w:rsidR="00495749">
        <w:t xml:space="preserve">a Landau </w:t>
      </w:r>
      <w:r>
        <w:t>free energy of the box must be minimized under these conditions.  So let’s work out the consequences of this statement.  Minimizing w/r to U</w:t>
      </w:r>
      <w:r>
        <w:rPr>
          <w:vertAlign w:val="subscript"/>
        </w:rPr>
        <w:t>i</w:t>
      </w:r>
      <w:r>
        <w:t xml:space="preserve"> we have:</w:t>
      </w:r>
    </w:p>
    <w:p w14:paraId="5E8EA2EF" w14:textId="77777777" w:rsidR="00E35396" w:rsidRDefault="00E35396" w:rsidP="00E35396">
      <w:pPr>
        <w:pStyle w:val="NoSpacing"/>
      </w:pPr>
    </w:p>
    <w:p w14:paraId="210DA449" w14:textId="77777777" w:rsidR="00E35396" w:rsidRDefault="007502BC" w:rsidP="00E35396">
      <w:pPr>
        <w:pStyle w:val="NoSpacing"/>
      </w:pPr>
      <w:r w:rsidRPr="00975AF1">
        <w:rPr>
          <w:position w:val="-118"/>
        </w:rPr>
        <w:object w:dxaOrig="3860" w:dyaOrig="2480" w14:anchorId="1D822234">
          <v:shape id="_x0000_i1054" type="#_x0000_t75" style="width:194.75pt;height:123.8pt" o:ole="">
            <v:imagedata r:id="rId62" o:title=""/>
          </v:shape>
          <o:OLEObject Type="Embed" ProgID="Equation.DSMT4" ShapeID="_x0000_i1054" DrawAspect="Content" ObjectID="_1726221353" r:id="rId63"/>
        </w:object>
      </w:r>
    </w:p>
    <w:p w14:paraId="236448DB" w14:textId="77777777" w:rsidR="00E35396" w:rsidRDefault="00E35396" w:rsidP="00E35396">
      <w:pPr>
        <w:pStyle w:val="NoSpacing"/>
      </w:pPr>
    </w:p>
    <w:p w14:paraId="594BC636" w14:textId="77777777" w:rsidR="007502BC" w:rsidRDefault="007502BC" w:rsidP="00E35396">
      <w:pPr>
        <w:pStyle w:val="NoSpacing"/>
      </w:pPr>
      <w:r>
        <w:lastRenderedPageBreak/>
        <w:t>So we have now:</w:t>
      </w:r>
    </w:p>
    <w:p w14:paraId="4AFFD87D" w14:textId="77777777" w:rsidR="007502BC" w:rsidRDefault="007502BC" w:rsidP="00E35396">
      <w:pPr>
        <w:pStyle w:val="NoSpacing"/>
      </w:pPr>
    </w:p>
    <w:p w14:paraId="54210934" w14:textId="044B80D6" w:rsidR="007502BC" w:rsidRDefault="002D3103" w:rsidP="00E35396">
      <w:pPr>
        <w:pStyle w:val="NoSpacing"/>
      </w:pPr>
      <w:r w:rsidRPr="005065E4">
        <w:rPr>
          <w:position w:val="-146"/>
        </w:rPr>
        <w:object w:dxaOrig="8080" w:dyaOrig="2799" w14:anchorId="2466E4BB">
          <v:shape id="_x0000_i1055" type="#_x0000_t75" style="width:404.75pt;height:140.2pt" o:ole="">
            <v:imagedata r:id="rId64" o:title=""/>
          </v:shape>
          <o:OLEObject Type="Embed" ProgID="Equation.DSMT4" ShapeID="_x0000_i1055" DrawAspect="Content" ObjectID="_1726221354" r:id="rId65"/>
        </w:object>
      </w:r>
    </w:p>
    <w:p w14:paraId="126AE8E9" w14:textId="77777777" w:rsidR="007502BC" w:rsidRDefault="007502BC" w:rsidP="00E35396">
      <w:pPr>
        <w:pStyle w:val="NoSpacing"/>
      </w:pPr>
    </w:p>
    <w:p w14:paraId="2A75DE08" w14:textId="77777777" w:rsidR="00E35396" w:rsidRPr="005065E4" w:rsidRDefault="005065E4" w:rsidP="00E35396">
      <w:pPr>
        <w:pStyle w:val="NoSpacing"/>
      </w:pPr>
      <w:r>
        <w:t>Minimizing w/r to N</w:t>
      </w:r>
      <w:r>
        <w:rPr>
          <w:vertAlign w:val="subscript"/>
        </w:rPr>
        <w:t>A</w:t>
      </w:r>
      <w:r>
        <w:t>, which is now a free variable</w:t>
      </w:r>
      <w:r w:rsidR="007502BC">
        <w:t>, unconstrained by the chemical reaction thing,</w:t>
      </w:r>
      <w:r>
        <w:t xml:space="preserve"> thanks to the bath, we have:</w:t>
      </w:r>
    </w:p>
    <w:p w14:paraId="06D392E8" w14:textId="77777777" w:rsidR="00E35396" w:rsidRDefault="00E35396" w:rsidP="00E35396">
      <w:pPr>
        <w:pStyle w:val="NoSpacing"/>
      </w:pPr>
    </w:p>
    <w:p w14:paraId="7DB77205" w14:textId="77777777" w:rsidR="005065E4" w:rsidRDefault="001A072D" w:rsidP="00E35396">
      <w:pPr>
        <w:pStyle w:val="NoSpacing"/>
      </w:pPr>
      <w:r w:rsidRPr="005065E4">
        <w:rPr>
          <w:position w:val="-66"/>
        </w:rPr>
        <w:object w:dxaOrig="3680" w:dyaOrig="1780" w14:anchorId="1A61AA7C">
          <v:shape id="_x0000_i1056" type="#_x0000_t75" style="width:184.35pt;height:88.9pt" o:ole="">
            <v:imagedata r:id="rId66" o:title=""/>
          </v:shape>
          <o:OLEObject Type="Embed" ProgID="Equation.DSMT4" ShapeID="_x0000_i1056" DrawAspect="Content" ObjectID="_1726221355" r:id="rId67"/>
        </w:object>
      </w:r>
    </w:p>
    <w:p w14:paraId="019E1C50" w14:textId="77777777" w:rsidR="007502BC" w:rsidRDefault="007502BC" w:rsidP="00E35396">
      <w:pPr>
        <w:pStyle w:val="NoSpacing"/>
      </w:pPr>
    </w:p>
    <w:p w14:paraId="29B0CB28" w14:textId="77777777" w:rsidR="007502BC" w:rsidRDefault="007502BC" w:rsidP="00E35396">
      <w:pPr>
        <w:pStyle w:val="NoSpacing"/>
      </w:pPr>
      <w:r>
        <w:t>This requires,</w:t>
      </w:r>
    </w:p>
    <w:p w14:paraId="7E6E89CE" w14:textId="77777777" w:rsidR="005065E4" w:rsidRDefault="005065E4" w:rsidP="00E35396">
      <w:pPr>
        <w:pStyle w:val="NoSpacing"/>
      </w:pPr>
    </w:p>
    <w:p w14:paraId="71A9AC17" w14:textId="77777777" w:rsidR="005065E4" w:rsidRDefault="001A072D" w:rsidP="00E35396">
      <w:pPr>
        <w:pStyle w:val="NoSpacing"/>
      </w:pPr>
      <w:r w:rsidRPr="007502BC">
        <w:rPr>
          <w:position w:val="-50"/>
        </w:rPr>
        <w:object w:dxaOrig="3240" w:dyaOrig="1120" w14:anchorId="2FD614A4">
          <v:shape id="_x0000_i1057" type="#_x0000_t75" style="width:162pt;height:56.2pt" o:ole="">
            <v:imagedata r:id="rId68" o:title=""/>
          </v:shape>
          <o:OLEObject Type="Embed" ProgID="Equation.DSMT4" ShapeID="_x0000_i1057" DrawAspect="Content" ObjectID="_1726221356" r:id="rId69"/>
        </w:object>
      </w:r>
    </w:p>
    <w:p w14:paraId="153BE784" w14:textId="77777777" w:rsidR="007502BC" w:rsidRDefault="007502BC" w:rsidP="00E35396">
      <w:pPr>
        <w:pStyle w:val="NoSpacing"/>
      </w:pPr>
    </w:p>
    <w:p w14:paraId="362D81DB" w14:textId="77777777" w:rsidR="001A072D" w:rsidRDefault="001A072D" w:rsidP="00E35396">
      <w:pPr>
        <w:pStyle w:val="NoSpacing"/>
      </w:pPr>
      <w:r>
        <w:t>So we have N</w:t>
      </w:r>
      <w:r>
        <w:rPr>
          <w:vertAlign w:val="subscript"/>
        </w:rPr>
        <w:t>A</w:t>
      </w:r>
      <w:r>
        <w:t xml:space="preserve"> in terms of V</w:t>
      </w:r>
      <w:r>
        <w:rPr>
          <w:vertAlign w:val="subscript"/>
        </w:rPr>
        <w:t>A</w:t>
      </w:r>
      <w:r>
        <w:t xml:space="preserve">, </w:t>
      </w:r>
      <w:r>
        <w:rPr>
          <w:rFonts w:ascii="Calibri" w:hAnsi="Calibri" w:cs="Calibri"/>
        </w:rPr>
        <w:t>μ</w:t>
      </w:r>
      <w:r>
        <w:t>.  Could write,</w:t>
      </w:r>
    </w:p>
    <w:p w14:paraId="0ADB6C4E" w14:textId="77777777" w:rsidR="001A072D" w:rsidRDefault="001A072D" w:rsidP="00E35396">
      <w:pPr>
        <w:pStyle w:val="NoSpacing"/>
      </w:pPr>
    </w:p>
    <w:p w14:paraId="1ED6933A" w14:textId="77777777" w:rsidR="001A072D" w:rsidRDefault="001A072D" w:rsidP="00E35396">
      <w:pPr>
        <w:pStyle w:val="NoSpacing"/>
      </w:pPr>
      <w:r w:rsidRPr="001A072D">
        <w:rPr>
          <w:position w:val="-106"/>
        </w:rPr>
        <w:object w:dxaOrig="3240" w:dyaOrig="2260" w14:anchorId="42E296E5">
          <v:shape id="_x0000_i1058" type="#_x0000_t75" style="width:162pt;height:112.9pt" o:ole="">
            <v:imagedata r:id="rId70" o:title=""/>
          </v:shape>
          <o:OLEObject Type="Embed" ProgID="Equation.DSMT4" ShapeID="_x0000_i1058" DrawAspect="Content" ObjectID="_1726221357" r:id="rId71"/>
        </w:object>
      </w:r>
    </w:p>
    <w:p w14:paraId="28DAD5F6" w14:textId="77777777" w:rsidR="001A072D" w:rsidRDefault="001A072D" w:rsidP="00E35396">
      <w:pPr>
        <w:pStyle w:val="NoSpacing"/>
      </w:pPr>
    </w:p>
    <w:p w14:paraId="6E4F198D" w14:textId="77777777" w:rsidR="001A072D" w:rsidRDefault="001A072D" w:rsidP="00E35396">
      <w:pPr>
        <w:pStyle w:val="NoSpacing"/>
      </w:pPr>
      <w:r>
        <w:t>But we also have: V</w:t>
      </w:r>
      <w:r>
        <w:rPr>
          <w:vertAlign w:val="subscript"/>
        </w:rPr>
        <w:t>A</w:t>
      </w:r>
      <w:r>
        <w:t>/N</w:t>
      </w:r>
      <w:r>
        <w:rPr>
          <w:vertAlign w:val="subscript"/>
        </w:rPr>
        <w:t>A</w:t>
      </w:r>
      <w:r>
        <w:t xml:space="preserve"> = </w:t>
      </w:r>
      <w:r>
        <w:rPr>
          <w:rFonts w:ascii="Calibri" w:hAnsi="Calibri" w:cs="Calibri"/>
        </w:rPr>
        <w:t>υ</w:t>
      </w:r>
      <w:r>
        <w:rPr>
          <w:vertAlign w:val="subscript"/>
        </w:rPr>
        <w:t>A</w:t>
      </w:r>
      <w:r>
        <w:t xml:space="preserve"> → V</w:t>
      </w:r>
      <w:r>
        <w:rPr>
          <w:vertAlign w:val="subscript"/>
        </w:rPr>
        <w:t>A</w:t>
      </w:r>
      <w:r>
        <w:t xml:space="preserve"> = N</w:t>
      </w:r>
      <w:r>
        <w:rPr>
          <w:vertAlign w:val="subscript"/>
        </w:rPr>
        <w:t>A</w:t>
      </w:r>
      <w:r>
        <w:rPr>
          <w:rFonts w:ascii="Calibri" w:hAnsi="Calibri" w:cs="Calibri"/>
        </w:rPr>
        <w:t>υ</w:t>
      </w:r>
      <w:r>
        <w:rPr>
          <w:vertAlign w:val="subscript"/>
        </w:rPr>
        <w:t>A</w:t>
      </w:r>
      <w:r>
        <w:t xml:space="preserve"> → </w:t>
      </w:r>
    </w:p>
    <w:p w14:paraId="6B943898" w14:textId="77777777" w:rsidR="001A072D" w:rsidRDefault="001A072D" w:rsidP="00E35396">
      <w:pPr>
        <w:pStyle w:val="NoSpacing"/>
      </w:pPr>
    </w:p>
    <w:p w14:paraId="304C2185" w14:textId="77777777" w:rsidR="001A072D" w:rsidRPr="001A072D" w:rsidRDefault="001A072D" w:rsidP="00E35396">
      <w:pPr>
        <w:pStyle w:val="NoSpacing"/>
      </w:pPr>
      <w:r w:rsidRPr="001A072D">
        <w:rPr>
          <w:position w:val="-32"/>
        </w:rPr>
        <w:object w:dxaOrig="2520" w:dyaOrig="760" w14:anchorId="09C39554">
          <v:shape id="_x0000_i1059" type="#_x0000_t75" style="width:126pt;height:38.2pt" o:ole="">
            <v:imagedata r:id="rId72" o:title=""/>
          </v:shape>
          <o:OLEObject Type="Embed" ProgID="Equation.DSMT4" ShapeID="_x0000_i1059" DrawAspect="Content" ObjectID="_1726221358" r:id="rId73"/>
        </w:object>
      </w:r>
    </w:p>
    <w:p w14:paraId="73AEC05B" w14:textId="77777777" w:rsidR="001A072D" w:rsidRDefault="001A072D" w:rsidP="00E35396">
      <w:pPr>
        <w:pStyle w:val="NoSpacing"/>
      </w:pPr>
    </w:p>
    <w:p w14:paraId="1216697C" w14:textId="77777777" w:rsidR="007502BC" w:rsidRDefault="001A072D" w:rsidP="00E35396">
      <w:pPr>
        <w:pStyle w:val="NoSpacing"/>
      </w:pPr>
      <w:r>
        <w:t xml:space="preserve"> </w:t>
      </w:r>
      <w:r w:rsidR="007502BC">
        <w:t>and</w:t>
      </w:r>
      <w:r>
        <w:t xml:space="preserve"> N</w:t>
      </w:r>
      <w:r>
        <w:rPr>
          <w:vertAlign w:val="subscript"/>
        </w:rPr>
        <w:t>A</w:t>
      </w:r>
      <w:r>
        <w:t xml:space="preserve"> is completely fixed now.  </w:t>
      </w:r>
      <w:r w:rsidR="00314FBE">
        <w:t xml:space="preserve">So </w:t>
      </w:r>
      <w:r w:rsidR="007502BC">
        <w:t>we have:</w:t>
      </w:r>
    </w:p>
    <w:p w14:paraId="00D9686F" w14:textId="77777777" w:rsidR="007502BC" w:rsidRDefault="007502BC" w:rsidP="00E35396">
      <w:pPr>
        <w:pStyle w:val="NoSpacing"/>
      </w:pPr>
    </w:p>
    <w:p w14:paraId="2F880826" w14:textId="77777777" w:rsidR="007502BC" w:rsidRDefault="001F5C34" w:rsidP="00E35396">
      <w:pPr>
        <w:pStyle w:val="NoSpacing"/>
      </w:pPr>
      <w:r w:rsidRPr="00314FBE">
        <w:rPr>
          <w:position w:val="-132"/>
        </w:rPr>
        <w:object w:dxaOrig="9420" w:dyaOrig="2760" w14:anchorId="2F446B98">
          <v:shape id="_x0000_i1060" type="#_x0000_t75" style="width:453.25pt;height:132.55pt" o:ole="">
            <v:imagedata r:id="rId74" o:title=""/>
          </v:shape>
          <o:OLEObject Type="Embed" ProgID="Equation.DSMT4" ShapeID="_x0000_i1060" DrawAspect="Content" ObjectID="_1726221359" r:id="rId75"/>
        </w:object>
      </w:r>
    </w:p>
    <w:p w14:paraId="10AD5886" w14:textId="77777777" w:rsidR="00314FBE" w:rsidRDefault="00314FBE" w:rsidP="00E35396">
      <w:pPr>
        <w:pStyle w:val="NoSpacing"/>
      </w:pPr>
    </w:p>
    <w:p w14:paraId="6529CCEE" w14:textId="77777777" w:rsidR="00D460DF" w:rsidRDefault="00314FBE" w:rsidP="00E35396">
      <w:pPr>
        <w:pStyle w:val="NoSpacing"/>
      </w:pPr>
      <w:r>
        <w:t xml:space="preserve">tis a mite ugly.  </w:t>
      </w:r>
      <w:r w:rsidR="00D460DF">
        <w:t>Continuing with the incompressibility constraint, sort of, we know that all volumes are tied to particle numbers via V</w:t>
      </w:r>
      <w:r w:rsidR="00D460DF">
        <w:rPr>
          <w:vertAlign w:val="subscript"/>
        </w:rPr>
        <w:t>i</w:t>
      </w:r>
      <w:r w:rsidR="00D460DF">
        <w:t xml:space="preserve"> = N</w:t>
      </w:r>
      <w:r w:rsidR="00D460DF">
        <w:rPr>
          <w:vertAlign w:val="subscript"/>
        </w:rPr>
        <w:t>i</w:t>
      </w:r>
      <w:r w:rsidR="00D460DF">
        <w:rPr>
          <w:rFonts w:ascii="Calibri" w:hAnsi="Calibri" w:cs="Calibri"/>
        </w:rPr>
        <w:t>υ</w:t>
      </w:r>
      <w:r w:rsidR="00D460DF">
        <w:rPr>
          <w:vertAlign w:val="subscript"/>
        </w:rPr>
        <w:t>i</w:t>
      </w:r>
      <w:r w:rsidR="00D460DF">
        <w:t>.  So I’ll fill that:</w:t>
      </w:r>
    </w:p>
    <w:p w14:paraId="0FA7AA28" w14:textId="77777777" w:rsidR="00D460DF" w:rsidRDefault="00D460DF" w:rsidP="00E35396">
      <w:pPr>
        <w:pStyle w:val="NoSpacing"/>
      </w:pPr>
    </w:p>
    <w:p w14:paraId="2E377AAD" w14:textId="77777777" w:rsidR="00D460DF" w:rsidRPr="00D460DF" w:rsidRDefault="00314FBE" w:rsidP="00E35396">
      <w:pPr>
        <w:pStyle w:val="NoSpacing"/>
      </w:pPr>
      <w:r w:rsidRPr="00314FBE">
        <w:rPr>
          <w:position w:val="-132"/>
        </w:rPr>
        <w:object w:dxaOrig="8840" w:dyaOrig="2760" w14:anchorId="6EE062E8">
          <v:shape id="_x0000_i1061" type="#_x0000_t75" style="width:442.9pt;height:138.55pt" o:ole="">
            <v:imagedata r:id="rId76" o:title=""/>
          </v:shape>
          <o:OLEObject Type="Embed" ProgID="Equation.DSMT4" ShapeID="_x0000_i1061" DrawAspect="Content" ObjectID="_1726221360" r:id="rId77"/>
        </w:object>
      </w:r>
    </w:p>
    <w:p w14:paraId="216A16E4" w14:textId="77777777" w:rsidR="00D460DF" w:rsidRDefault="00D460DF" w:rsidP="00E35396">
      <w:pPr>
        <w:pStyle w:val="NoSpacing"/>
      </w:pPr>
    </w:p>
    <w:p w14:paraId="7DFCECB6" w14:textId="77777777" w:rsidR="00D460DF" w:rsidRPr="00D460DF" w:rsidRDefault="00D460DF" w:rsidP="00E35396">
      <w:pPr>
        <w:pStyle w:val="NoSpacing"/>
      </w:pPr>
      <w:r>
        <w:t>Now we can use the constraint explicitly to write N</w:t>
      </w:r>
      <w:r>
        <w:rPr>
          <w:vertAlign w:val="subscript"/>
        </w:rPr>
        <w:t>B</w:t>
      </w:r>
      <w:r>
        <w:t>, say, in terms of the other guys,</w:t>
      </w:r>
    </w:p>
    <w:p w14:paraId="6B11F1AF" w14:textId="77777777" w:rsidR="00D460DF" w:rsidRDefault="00D460DF" w:rsidP="00E35396">
      <w:pPr>
        <w:pStyle w:val="NoSpacing"/>
      </w:pPr>
    </w:p>
    <w:p w14:paraId="2A71B23F" w14:textId="77777777" w:rsidR="00D460DF" w:rsidRDefault="00D460DF" w:rsidP="00E35396">
      <w:pPr>
        <w:pStyle w:val="NoSpacing"/>
      </w:pPr>
      <w:r w:rsidRPr="00D460DF">
        <w:rPr>
          <w:position w:val="-46"/>
        </w:rPr>
        <w:object w:dxaOrig="2520" w:dyaOrig="1040" w14:anchorId="313F636E">
          <v:shape id="_x0000_i1062" type="#_x0000_t75" style="width:126pt;height:51.8pt" o:ole="">
            <v:imagedata r:id="rId78" o:title=""/>
          </v:shape>
          <o:OLEObject Type="Embed" ProgID="Equation.DSMT4" ShapeID="_x0000_i1062" DrawAspect="Content" ObjectID="_1726221361" r:id="rId79"/>
        </w:object>
      </w:r>
    </w:p>
    <w:p w14:paraId="66CFF579" w14:textId="77777777" w:rsidR="00D460DF" w:rsidRDefault="00D460DF" w:rsidP="00E35396">
      <w:pPr>
        <w:pStyle w:val="NoSpacing"/>
      </w:pPr>
    </w:p>
    <w:p w14:paraId="530913F3" w14:textId="77777777" w:rsidR="00641352" w:rsidRDefault="00D460DF" w:rsidP="00E35396">
      <w:pPr>
        <w:pStyle w:val="NoSpacing"/>
      </w:pPr>
      <w:r>
        <w:t>So,</w:t>
      </w:r>
    </w:p>
    <w:p w14:paraId="1E4F27D2" w14:textId="77777777" w:rsidR="00D460DF" w:rsidRDefault="00D460DF" w:rsidP="00E35396">
      <w:pPr>
        <w:pStyle w:val="NoSpacing"/>
      </w:pPr>
    </w:p>
    <w:p w14:paraId="5DB77542" w14:textId="77777777" w:rsidR="00641352" w:rsidRDefault="00FE72A3" w:rsidP="00E35396">
      <w:pPr>
        <w:pStyle w:val="NoSpacing"/>
      </w:pPr>
      <w:r w:rsidRPr="00314FBE">
        <w:rPr>
          <w:position w:val="-204"/>
        </w:rPr>
        <w:object w:dxaOrig="12120" w:dyaOrig="4200" w14:anchorId="67D64442">
          <v:shape id="_x0000_i1063" type="#_x0000_t75" style="width:527.45pt;height:182.75pt" o:ole="">
            <v:imagedata r:id="rId80" o:title=""/>
          </v:shape>
          <o:OLEObject Type="Embed" ProgID="Equation.DSMT4" ShapeID="_x0000_i1063" DrawAspect="Content" ObjectID="_1726221362" r:id="rId81"/>
        </w:object>
      </w:r>
    </w:p>
    <w:p w14:paraId="621A5A3D" w14:textId="77777777" w:rsidR="00314FBE" w:rsidRDefault="00D460DF" w:rsidP="00E35396">
      <w:pPr>
        <w:pStyle w:val="NoSpacing"/>
      </w:pPr>
      <w:r>
        <w:t>and last, we have N</w:t>
      </w:r>
      <w:r>
        <w:rPr>
          <w:vertAlign w:val="subscript"/>
        </w:rPr>
        <w:t>C</w:t>
      </w:r>
      <w:r w:rsidR="00314FBE">
        <w:t>, which, according to the chemical reaction is just c</w:t>
      </w:r>
      <w:r w:rsidR="00314FBE">
        <w:rPr>
          <w:rFonts w:ascii="Calibri" w:hAnsi="Calibri" w:cs="Calibri"/>
        </w:rPr>
        <w:t>ξ</w:t>
      </w:r>
      <w:r w:rsidR="00314FBE">
        <w:t>.  So,</w:t>
      </w:r>
    </w:p>
    <w:p w14:paraId="2804BA44" w14:textId="77777777" w:rsidR="00314FBE" w:rsidRDefault="00314FBE" w:rsidP="00E35396">
      <w:pPr>
        <w:pStyle w:val="NoSpacing"/>
      </w:pPr>
    </w:p>
    <w:p w14:paraId="586A8FF4" w14:textId="77777777" w:rsidR="00314FBE" w:rsidRDefault="00314FBE" w:rsidP="00E35396">
      <w:pPr>
        <w:pStyle w:val="NoSpacing"/>
      </w:pPr>
      <w:r w:rsidRPr="00314FBE">
        <w:rPr>
          <w:position w:val="-204"/>
        </w:rPr>
        <w:object w:dxaOrig="12019" w:dyaOrig="4200" w14:anchorId="220574E4">
          <v:shape id="_x0000_i1064" type="#_x0000_t75" style="width:508.9pt;height:177.8pt" o:ole="">
            <v:imagedata r:id="rId82" o:title=""/>
          </v:shape>
          <o:OLEObject Type="Embed" ProgID="Equation.DSMT4" ShapeID="_x0000_i1064" DrawAspect="Content" ObjectID="_1726221363" r:id="rId83"/>
        </w:object>
      </w:r>
    </w:p>
    <w:p w14:paraId="0B2167E6" w14:textId="77777777" w:rsidR="00E35396" w:rsidRDefault="00F761DD" w:rsidP="00E35396">
      <w:pPr>
        <w:pStyle w:val="NoSpacing"/>
      </w:pPr>
      <w:r>
        <w:t xml:space="preserve">And then we minimize w/r to </w:t>
      </w:r>
      <w:r>
        <w:rPr>
          <w:rFonts w:ascii="Calibri" w:hAnsi="Calibri" w:cs="Calibri"/>
        </w:rPr>
        <w:t>ξ</w:t>
      </w:r>
      <w:r>
        <w:t xml:space="preserve">.  </w:t>
      </w:r>
      <w:r w:rsidR="00314FBE">
        <w:t>Might be concerned that knowing N</w:t>
      </w:r>
      <w:r w:rsidR="00314FBE">
        <w:rPr>
          <w:vertAlign w:val="subscript"/>
        </w:rPr>
        <w:t>A</w:t>
      </w:r>
      <w:r w:rsidR="00314FBE">
        <w:t xml:space="preserve"> should have fixed </w:t>
      </w:r>
      <w:r w:rsidR="00314FBE">
        <w:rPr>
          <w:rFonts w:ascii="Calibri" w:hAnsi="Calibri" w:cs="Calibri"/>
        </w:rPr>
        <w:t>ξ</w:t>
      </w:r>
      <w:r w:rsidR="00314FBE">
        <w:t xml:space="preserve">.  But </w:t>
      </w:r>
      <w:r w:rsidR="00D737DB">
        <w:t>note that the particle balance equations will be a little different, because of the possible influx of particle A from the bath.  So I think we should have:</w:t>
      </w:r>
    </w:p>
    <w:p w14:paraId="1B9B9762" w14:textId="77777777" w:rsidR="00D737DB" w:rsidRDefault="00D737DB" w:rsidP="00D737DB">
      <w:pPr>
        <w:pStyle w:val="NoSpacing"/>
        <w:rPr>
          <w:rFonts w:ascii="Calibri" w:hAnsi="Calibri" w:cs="Calibri"/>
        </w:rPr>
      </w:pPr>
    </w:p>
    <w:p w14:paraId="3B0B4040" w14:textId="77777777" w:rsidR="00D737DB" w:rsidRDefault="00F33184" w:rsidP="00D737DB">
      <w:pPr>
        <w:pStyle w:val="NoSpacing"/>
      </w:pPr>
      <w:r w:rsidRPr="00F63873">
        <w:rPr>
          <w:position w:val="-48"/>
        </w:rPr>
        <w:object w:dxaOrig="2140" w:dyaOrig="1100" w14:anchorId="46620B4C">
          <v:shape id="_x0000_i1065" type="#_x0000_t75" style="width:106.35pt;height:55.1pt" o:ole="">
            <v:imagedata r:id="rId84" o:title=""/>
          </v:shape>
          <o:OLEObject Type="Embed" ProgID="Equation.DSMT4" ShapeID="_x0000_i1065" DrawAspect="Content" ObjectID="_1726221364" r:id="rId85"/>
        </w:object>
      </w:r>
    </w:p>
    <w:p w14:paraId="39ACB330" w14:textId="77777777" w:rsidR="00F33184" w:rsidRDefault="00F33184" w:rsidP="00D737DB">
      <w:pPr>
        <w:pStyle w:val="NoSpacing"/>
      </w:pPr>
    </w:p>
    <w:p w14:paraId="31630D68" w14:textId="77777777" w:rsidR="00F33184" w:rsidRPr="0057519E" w:rsidRDefault="00314FBE" w:rsidP="00D737DB">
      <w:pPr>
        <w:pStyle w:val="NoSpacing"/>
      </w:pPr>
      <w:r>
        <w:t>So knowing N</w:t>
      </w:r>
      <w:r>
        <w:rPr>
          <w:vertAlign w:val="subscript"/>
        </w:rPr>
        <w:t>A</w:t>
      </w:r>
      <w:r>
        <w:t xml:space="preserve"> doesn’t fix </w:t>
      </w:r>
      <w:r>
        <w:rPr>
          <w:rFonts w:ascii="Calibri" w:hAnsi="Calibri" w:cs="Calibri"/>
        </w:rPr>
        <w:t>ξ</w:t>
      </w:r>
      <w:r>
        <w:t xml:space="preserve"> quite.  </w:t>
      </w:r>
      <w:r w:rsidR="0057519E">
        <w:t xml:space="preserve">Note that once we plug </w:t>
      </w:r>
      <w:r w:rsidR="0057519E">
        <w:rPr>
          <w:rFonts w:ascii="Calibri" w:hAnsi="Calibri" w:cs="Calibri"/>
        </w:rPr>
        <w:t>ξ</w:t>
      </w:r>
      <w:r w:rsidR="0057519E">
        <w:rPr>
          <w:vertAlign w:val="subscript"/>
        </w:rPr>
        <w:t>max</w:t>
      </w:r>
      <w:r w:rsidR="0057519E">
        <w:t xml:space="preserve">, the </w:t>
      </w:r>
      <w:r w:rsidR="0057519E">
        <w:rPr>
          <w:rFonts w:ascii="Calibri" w:hAnsi="Calibri" w:cs="Calibri"/>
        </w:rPr>
        <w:t>ξ</w:t>
      </w:r>
      <w:r w:rsidR="0057519E">
        <w:t xml:space="preserve"> that maximizes the Landau free energy we will have an exxpression for L</w:t>
      </w:r>
      <w:r w:rsidR="0057519E">
        <w:rPr>
          <w:vertAlign w:val="subscript"/>
        </w:rPr>
        <w:t>A</w:t>
      </w:r>
      <w:r w:rsidR="0057519E">
        <w:t>(T,V,</w:t>
      </w:r>
      <w:r w:rsidR="0057519E">
        <w:rPr>
          <w:rFonts w:ascii="Calibri" w:hAnsi="Calibri" w:cs="Calibri"/>
        </w:rPr>
        <w:t>μ</w:t>
      </w:r>
      <w:r w:rsidR="0057519E">
        <w:rPr>
          <w:rFonts w:ascii="Calibri" w:hAnsi="Calibri" w:cs="Calibri"/>
          <w:vertAlign w:val="subscript"/>
        </w:rPr>
        <w:t>a</w:t>
      </w:r>
      <w:r w:rsidR="0057519E">
        <w:t>,N</w:t>
      </w:r>
      <w:r w:rsidR="0057519E">
        <w:rPr>
          <w:vertAlign w:val="subscript"/>
        </w:rPr>
        <w:t>0b</w:t>
      </w:r>
      <w:r w:rsidR="0057519E">
        <w:t xml:space="preserve">) (where </w:t>
      </w:r>
      <w:r w:rsidR="0057519E" w:rsidRPr="0057519E">
        <w:rPr>
          <w:rFonts w:ascii="Calibri" w:hAnsi="Calibri" w:cs="Calibri"/>
        </w:rPr>
        <w:t>μ</w:t>
      </w:r>
      <w:r w:rsidR="0057519E" w:rsidRPr="0057519E">
        <w:rPr>
          <w:vertAlign w:val="subscript"/>
        </w:rPr>
        <w:t>a</w:t>
      </w:r>
      <w:r w:rsidR="0057519E">
        <w:t xml:space="preserve"> = </w:t>
      </w:r>
      <w:r w:rsidR="0057519E">
        <w:rPr>
          <w:rFonts w:ascii="Calibri" w:hAnsi="Calibri" w:cs="Calibri"/>
        </w:rPr>
        <w:t>μ</w:t>
      </w:r>
      <w:r w:rsidR="0057519E">
        <w:t xml:space="preserve">), </w:t>
      </w:r>
      <w:r w:rsidR="0057519E" w:rsidRPr="0057519E">
        <w:t>which</w:t>
      </w:r>
      <w:r w:rsidR="0057519E">
        <w:t xml:space="preserve"> is the equilibrium entropy for the mixture.  In light of the fact that N</w:t>
      </w:r>
      <w:r w:rsidR="0057519E">
        <w:rPr>
          <w:vertAlign w:val="subscript"/>
        </w:rPr>
        <w:t>b</w:t>
      </w:r>
      <w:r w:rsidR="0057519E">
        <w:t xml:space="preserve"> = N</w:t>
      </w:r>
      <w:r w:rsidR="0057519E">
        <w:rPr>
          <w:vertAlign w:val="subscript"/>
        </w:rPr>
        <w:t>0b</w:t>
      </w:r>
      <w:r w:rsidR="0057519E">
        <w:rPr>
          <w:vertAlign w:val="subscript"/>
        </w:rPr>
        <w:softHyphen/>
      </w:r>
      <w:r w:rsidR="0057519E">
        <w:t xml:space="preserve"> – b</w:t>
      </w:r>
      <w:r w:rsidR="0057519E">
        <w:rPr>
          <w:rFonts w:ascii="Calibri" w:hAnsi="Calibri" w:cs="Calibri"/>
        </w:rPr>
        <w:t>ξ</w:t>
      </w:r>
      <w:r w:rsidR="0057519E">
        <w:t xml:space="preserve">, and that we know </w:t>
      </w:r>
      <w:r w:rsidR="0057519E">
        <w:rPr>
          <w:rFonts w:ascii="Calibri" w:hAnsi="Calibri" w:cs="Calibri"/>
        </w:rPr>
        <w:t>ξ</w:t>
      </w:r>
      <w:r w:rsidR="0057519E">
        <w:t>, we could write this as L</w:t>
      </w:r>
      <w:r w:rsidR="0057519E">
        <w:rPr>
          <w:vertAlign w:val="subscript"/>
        </w:rPr>
        <w:t>A</w:t>
      </w:r>
      <w:r w:rsidR="0057519E">
        <w:t>(T,V,</w:t>
      </w:r>
      <w:r w:rsidR="0057519E">
        <w:rPr>
          <w:rFonts w:ascii="Calibri" w:hAnsi="Calibri" w:cs="Calibri"/>
        </w:rPr>
        <w:t>μ</w:t>
      </w:r>
      <w:r w:rsidR="0057519E">
        <w:rPr>
          <w:rFonts w:ascii="Calibri" w:hAnsi="Calibri" w:cs="Calibri"/>
          <w:vertAlign w:val="subscript"/>
        </w:rPr>
        <w:t>a</w:t>
      </w:r>
      <w:r w:rsidR="0057519E">
        <w:t>,N</w:t>
      </w:r>
      <w:r w:rsidR="0057519E">
        <w:rPr>
          <w:vertAlign w:val="subscript"/>
        </w:rPr>
        <w:t>b</w:t>
      </w:r>
      <w:r w:rsidR="0057519E">
        <w:t>).  And if we had, say, started with a certain number of C’s, instead of zero, then we would have L</w:t>
      </w:r>
      <w:r w:rsidR="0057519E">
        <w:rPr>
          <w:vertAlign w:val="subscript"/>
        </w:rPr>
        <w:t>A</w:t>
      </w:r>
      <w:r w:rsidR="0057519E">
        <w:t>(T,V,</w:t>
      </w:r>
      <w:r w:rsidR="0057519E">
        <w:rPr>
          <w:rFonts w:ascii="Calibri" w:hAnsi="Calibri" w:cs="Calibri"/>
        </w:rPr>
        <w:t>μ</w:t>
      </w:r>
      <w:r w:rsidR="0057519E">
        <w:rPr>
          <w:vertAlign w:val="subscript"/>
        </w:rPr>
        <w:t>a</w:t>
      </w:r>
      <w:r w:rsidR="0057519E">
        <w:t>,N</w:t>
      </w:r>
      <w:r w:rsidR="00670D06">
        <w:rPr>
          <w:vertAlign w:val="subscript"/>
        </w:rPr>
        <w:t>b</w:t>
      </w:r>
      <w:r w:rsidR="0057519E">
        <w:t>,N</w:t>
      </w:r>
      <w:r w:rsidR="0057519E">
        <w:rPr>
          <w:vertAlign w:val="subscript"/>
        </w:rPr>
        <w:t>c</w:t>
      </w:r>
      <w:r w:rsidR="0057519E">
        <w:t xml:space="preserve">), as argued above.  </w:t>
      </w:r>
      <w:r w:rsidR="00031042">
        <w:t xml:space="preserve">We might want to write the equilibrium (i.e. minimized) </w:t>
      </w:r>
      <w:r w:rsidR="00FC0301">
        <w:t xml:space="preserve">Landau </w:t>
      </w:r>
      <w:r w:rsidR="00031042">
        <w:t>Free Energy of our mixture.  We could say,</w:t>
      </w:r>
      <w:r w:rsidR="00FE72A3">
        <w:t xml:space="preserve"> </w:t>
      </w:r>
    </w:p>
    <w:p w14:paraId="400627DF" w14:textId="77777777" w:rsidR="00F33184" w:rsidRDefault="00F33184" w:rsidP="00E35396">
      <w:pPr>
        <w:pStyle w:val="NoSpacing"/>
      </w:pPr>
    </w:p>
    <w:p w14:paraId="47346EBA" w14:textId="77777777" w:rsidR="00FE72A3" w:rsidRDefault="00670D06" w:rsidP="00E35396">
      <w:pPr>
        <w:pStyle w:val="NoSpacing"/>
      </w:pPr>
      <w:r w:rsidRPr="00670D06">
        <w:rPr>
          <w:position w:val="-12"/>
        </w:rPr>
        <w:object w:dxaOrig="2000" w:dyaOrig="360" w14:anchorId="3A582C7D">
          <v:shape id="_x0000_i1066" type="#_x0000_t75" style="width:99.8pt;height:18pt" o:ole="">
            <v:imagedata r:id="rId86" o:title=""/>
          </v:shape>
          <o:OLEObject Type="Embed" ProgID="Equation.DSMT4" ShapeID="_x0000_i1066" DrawAspect="Content" ObjectID="_1726221365" r:id="rId87"/>
        </w:object>
      </w:r>
      <w:r w:rsidR="00FE72A3">
        <w:t xml:space="preserve"> </w:t>
      </w:r>
    </w:p>
    <w:p w14:paraId="4188B1CF" w14:textId="77777777" w:rsidR="00EC5579" w:rsidRDefault="00EC5579" w:rsidP="00E35396">
      <w:pPr>
        <w:pStyle w:val="NoSpacing"/>
      </w:pPr>
    </w:p>
    <w:p w14:paraId="341A1CAE" w14:textId="77777777" w:rsidR="00EC5579" w:rsidRDefault="00051BFC" w:rsidP="00E35396">
      <w:pPr>
        <w:pStyle w:val="NoSpacing"/>
      </w:pPr>
      <w:r>
        <w:t>But I think we do have to factor in the incompressibility constraint, which says</w:t>
      </w:r>
      <w:r w:rsidR="00EC5579">
        <w:t>,</w:t>
      </w:r>
    </w:p>
    <w:p w14:paraId="68CB07D0" w14:textId="77777777" w:rsidR="00EC5579" w:rsidRDefault="00EC5579" w:rsidP="00E35396">
      <w:pPr>
        <w:pStyle w:val="NoSpacing"/>
      </w:pPr>
    </w:p>
    <w:p w14:paraId="4FF7B724" w14:textId="77777777" w:rsidR="00057C15" w:rsidRDefault="00EC5579" w:rsidP="00E35396">
      <w:pPr>
        <w:pStyle w:val="NoSpacing"/>
      </w:pPr>
      <w:r w:rsidRPr="00EC5579">
        <w:rPr>
          <w:position w:val="-30"/>
        </w:rPr>
        <w:object w:dxaOrig="2980" w:dyaOrig="720" w14:anchorId="63AF94FE">
          <v:shape id="_x0000_i1067" type="#_x0000_t75" style="width:148.9pt;height:36pt" o:ole="">
            <v:imagedata r:id="rId88" o:title=""/>
          </v:shape>
          <o:OLEObject Type="Embed" ProgID="Equation.DSMT4" ShapeID="_x0000_i1067" DrawAspect="Content" ObjectID="_1726221366" r:id="rId89"/>
        </w:object>
      </w:r>
    </w:p>
    <w:p w14:paraId="6D39AE3A" w14:textId="77777777" w:rsidR="00057C15" w:rsidRDefault="00057C15" w:rsidP="00E35396">
      <w:pPr>
        <w:pStyle w:val="NoSpacing"/>
      </w:pPr>
    </w:p>
    <w:p w14:paraId="58DDD237" w14:textId="77777777" w:rsidR="00057C15" w:rsidRDefault="00057C15" w:rsidP="00E35396">
      <w:pPr>
        <w:pStyle w:val="NoSpacing"/>
      </w:pPr>
      <w:r>
        <w:t>What is the differential formula?</w:t>
      </w:r>
    </w:p>
    <w:p w14:paraId="50D67E97" w14:textId="77777777" w:rsidR="00057C15" w:rsidRDefault="00057C15" w:rsidP="00E35396">
      <w:pPr>
        <w:pStyle w:val="NoSpacing"/>
      </w:pPr>
    </w:p>
    <w:p w14:paraId="4FC3554D" w14:textId="77777777" w:rsidR="00EC5579" w:rsidRDefault="00670D06" w:rsidP="00E35396">
      <w:pPr>
        <w:pStyle w:val="NoSpacing"/>
      </w:pPr>
      <w:r w:rsidRPr="00670D06">
        <w:rPr>
          <w:position w:val="-30"/>
        </w:rPr>
        <w:object w:dxaOrig="7440" w:dyaOrig="720" w14:anchorId="61F3CF74">
          <v:shape id="_x0000_i1068" type="#_x0000_t75" style="width:372pt;height:36pt" o:ole="">
            <v:imagedata r:id="rId90" o:title=""/>
          </v:shape>
          <o:OLEObject Type="Embed" ProgID="Equation.DSMT4" ShapeID="_x0000_i1068" DrawAspect="Content" ObjectID="_1726221367" r:id="rId91"/>
        </w:object>
      </w:r>
    </w:p>
    <w:p w14:paraId="13AC3AC6" w14:textId="77777777" w:rsidR="00670D06" w:rsidRDefault="00670D06" w:rsidP="00E35396">
      <w:pPr>
        <w:pStyle w:val="NoSpacing"/>
      </w:pPr>
    </w:p>
    <w:p w14:paraId="51578290" w14:textId="77777777" w:rsidR="00EC5579" w:rsidRDefault="00670D06" w:rsidP="00E35396">
      <w:pPr>
        <w:pStyle w:val="NoSpacing"/>
      </w:pPr>
      <w:r>
        <w:t>But when plug in constraint</w:t>
      </w:r>
      <w:r w:rsidR="0088274B">
        <w:t>, say N</w:t>
      </w:r>
      <w:r w:rsidR="0088274B">
        <w:rPr>
          <w:vertAlign w:val="subscript"/>
        </w:rPr>
        <w:t>C</w:t>
      </w:r>
      <w:r w:rsidR="0088274B">
        <w:t xml:space="preserve"> in terms of the others, we’ll necessarily invoke a dN</w:t>
      </w:r>
      <w:r w:rsidR="0088274B">
        <w:rPr>
          <w:vertAlign w:val="subscript"/>
        </w:rPr>
        <w:t>A</w:t>
      </w:r>
      <w:r w:rsidR="0088274B">
        <w:t xml:space="preserve">, which shouldn’t be here.  </w:t>
      </w:r>
      <w:r w:rsidR="00455316">
        <w:t>But anyway,</w:t>
      </w:r>
    </w:p>
    <w:p w14:paraId="2538B6D7" w14:textId="77777777" w:rsidR="00455316" w:rsidRDefault="00455316" w:rsidP="00E35396">
      <w:pPr>
        <w:pStyle w:val="NoSpacing"/>
      </w:pPr>
    </w:p>
    <w:p w14:paraId="0BCB187F" w14:textId="77777777" w:rsidR="00455316" w:rsidRDefault="00455316" w:rsidP="00E35396">
      <w:pPr>
        <w:pStyle w:val="NoSpacing"/>
      </w:pPr>
      <w:r w:rsidRPr="00455316">
        <w:rPr>
          <w:position w:val="-72"/>
        </w:rPr>
        <w:object w:dxaOrig="6740" w:dyaOrig="1560" w14:anchorId="616A86A8">
          <v:shape id="_x0000_i1069" type="#_x0000_t75" style="width:337.1pt;height:78pt" o:ole="">
            <v:imagedata r:id="rId92" o:title=""/>
          </v:shape>
          <o:OLEObject Type="Embed" ProgID="Equation.DSMT4" ShapeID="_x0000_i1069" DrawAspect="Content" ObjectID="_1726221368" r:id="rId93"/>
        </w:object>
      </w:r>
    </w:p>
    <w:p w14:paraId="09777112" w14:textId="77777777" w:rsidR="00455316" w:rsidRDefault="00455316" w:rsidP="00E35396">
      <w:pPr>
        <w:pStyle w:val="NoSpacing"/>
      </w:pPr>
    </w:p>
    <w:p w14:paraId="4639641B" w14:textId="77777777" w:rsidR="004D0DF8" w:rsidRDefault="00455316" w:rsidP="00E35396">
      <w:pPr>
        <w:pStyle w:val="NoSpacing"/>
      </w:pPr>
      <w:r>
        <w:t>Whatever.</w:t>
      </w:r>
      <w:r w:rsidR="004D0DF8">
        <w:t xml:space="preserve">  </w:t>
      </w:r>
    </w:p>
    <w:p w14:paraId="22C22BDD" w14:textId="77777777" w:rsidR="004D0DF8" w:rsidRDefault="004D0DF8" w:rsidP="00E35396">
      <w:pPr>
        <w:pStyle w:val="NoSpacing"/>
      </w:pPr>
    </w:p>
    <w:p w14:paraId="0E197EC7" w14:textId="77777777" w:rsidR="00D737DB" w:rsidRPr="00D77370" w:rsidRDefault="00D737DB" w:rsidP="00D737DB">
      <w:pPr>
        <w:pStyle w:val="NoSpacing"/>
        <w:rPr>
          <w:b/>
          <w:sz w:val="24"/>
        </w:rPr>
      </w:pPr>
      <w:r w:rsidRPr="00D77370">
        <w:rPr>
          <w:b/>
          <w:sz w:val="24"/>
        </w:rPr>
        <w:t>Reaction at constant temperature</w:t>
      </w:r>
      <w:r>
        <w:rPr>
          <w:b/>
          <w:sz w:val="24"/>
        </w:rPr>
        <w:t xml:space="preserve">, </w:t>
      </w:r>
      <w:r w:rsidRPr="00D77370">
        <w:rPr>
          <w:b/>
          <w:sz w:val="24"/>
        </w:rPr>
        <w:t>pressure</w:t>
      </w:r>
      <w:r>
        <w:rPr>
          <w:b/>
          <w:sz w:val="24"/>
        </w:rPr>
        <w:t>, and partial chemical potential</w:t>
      </w:r>
    </w:p>
    <w:p w14:paraId="03214255" w14:textId="77777777" w:rsidR="00D737DB" w:rsidRDefault="00D737DB" w:rsidP="00D737DB">
      <w:pPr>
        <w:pStyle w:val="NoSpacing"/>
      </w:pPr>
      <w:r>
        <w:t>Suppose we have a N</w:t>
      </w:r>
      <w:r>
        <w:rPr>
          <w:vertAlign w:val="subscript"/>
        </w:rPr>
        <w:t>0A</w:t>
      </w:r>
      <w:r>
        <w:t xml:space="preserve"> and N</w:t>
      </w:r>
      <w:r>
        <w:rPr>
          <w:vertAlign w:val="subscript"/>
        </w:rPr>
        <w:t>0B</w:t>
      </w:r>
      <w:r>
        <w:t xml:space="preserve"> of gas A and B respectively, in volume V, and temperature T.  I guess I’ll say the box is going to be maintained at constant pressure p, temperature T, and let’s say chemical potential </w:t>
      </w:r>
      <w:r>
        <w:rPr>
          <w:rFonts w:ascii="Calibri" w:hAnsi="Calibri" w:cs="Calibri"/>
        </w:rPr>
        <w:t>μ</w:t>
      </w:r>
      <w:r>
        <w:rPr>
          <w:rFonts w:ascii="Calibri" w:hAnsi="Calibri" w:cs="Calibri"/>
          <w:vertAlign w:val="subscript"/>
        </w:rPr>
        <w:t>A</w:t>
      </w:r>
      <w:r>
        <w:t xml:space="preserve">, from an external reservoir.  And we’ll say of course that the particles undergo some chemical reaction.   </w:t>
      </w:r>
    </w:p>
    <w:p w14:paraId="2DFA6689" w14:textId="77777777" w:rsidR="00D737DB" w:rsidRDefault="00D737DB" w:rsidP="00D737DB">
      <w:pPr>
        <w:pStyle w:val="NoSpacing"/>
      </w:pPr>
    </w:p>
    <w:p w14:paraId="7A3C5D53" w14:textId="77777777" w:rsidR="00D737DB" w:rsidRDefault="00D737DB" w:rsidP="00D737DB">
      <w:pPr>
        <w:pStyle w:val="NoSpacing"/>
      </w:pPr>
      <w:r>
        <w:object w:dxaOrig="2268" w:dyaOrig="2268" w14:anchorId="4EBCBBFD">
          <v:shape id="_x0000_i1070" type="#_x0000_t75" style="width:102.55pt;height:89.45pt" o:ole="">
            <v:imagedata r:id="rId54" o:title="" croptop="12830f" cropbottom="14969f" cropleft="1387f" cropright="20428f"/>
          </v:shape>
          <o:OLEObject Type="Embed" ProgID="PBrush" ShapeID="_x0000_i1070" DrawAspect="Content" ObjectID="_1726221369" r:id="rId94"/>
        </w:object>
      </w:r>
    </w:p>
    <w:p w14:paraId="78D53BE6" w14:textId="77777777" w:rsidR="00D737DB" w:rsidRDefault="00D737DB" w:rsidP="00D737DB">
      <w:pPr>
        <w:pStyle w:val="NoSpacing"/>
      </w:pPr>
    </w:p>
    <w:p w14:paraId="2767E569" w14:textId="77777777" w:rsidR="00D737DB" w:rsidRDefault="00D737DB" w:rsidP="00D737DB">
      <w:pPr>
        <w:pStyle w:val="NoSpacing"/>
      </w:pPr>
      <w:r>
        <w:t>Just as before, entropy must be maximized.  So we have:</w:t>
      </w:r>
    </w:p>
    <w:p w14:paraId="57D8B48D" w14:textId="77777777" w:rsidR="00D737DB" w:rsidRDefault="00D737DB" w:rsidP="00D737DB">
      <w:pPr>
        <w:pStyle w:val="NoSpacing"/>
      </w:pPr>
    </w:p>
    <w:p w14:paraId="2F936309" w14:textId="08918A29" w:rsidR="00D737DB" w:rsidRDefault="005370F9" w:rsidP="00D737DB">
      <w:pPr>
        <w:pStyle w:val="NoSpacing"/>
      </w:pPr>
      <w:r w:rsidRPr="005370F9">
        <w:rPr>
          <w:position w:val="-30"/>
        </w:rPr>
        <w:object w:dxaOrig="10980" w:dyaOrig="560" w14:anchorId="3984B466">
          <v:shape id="_x0000_i1071" type="#_x0000_t75" style="width:527.45pt;height:27.25pt" o:ole="">
            <v:imagedata r:id="rId95" o:title=""/>
          </v:shape>
          <o:OLEObject Type="Embed" ProgID="Equation.DSMT4" ShapeID="_x0000_i1071" DrawAspect="Content" ObjectID="_1726221370" r:id="rId96"/>
        </w:object>
      </w:r>
    </w:p>
    <w:p w14:paraId="444B13A1" w14:textId="77777777" w:rsidR="00D737DB" w:rsidRDefault="00D737DB" w:rsidP="00D737DB">
      <w:pPr>
        <w:pStyle w:val="NoSpacing"/>
      </w:pPr>
      <w:r>
        <w:t>Note that N</w:t>
      </w:r>
      <w:r>
        <w:rPr>
          <w:vertAlign w:val="subscript"/>
        </w:rPr>
        <w:t>sys(A)</w:t>
      </w:r>
      <w:r>
        <w:t xml:space="preserve"> is fixed.  So, forming the total differential to put things in terms of the changing variables, the criterion for maximum entropy turns into:</w:t>
      </w:r>
    </w:p>
    <w:p w14:paraId="0F3CECA5" w14:textId="77777777" w:rsidR="00D737DB" w:rsidRDefault="00D737DB" w:rsidP="00D737DB">
      <w:pPr>
        <w:pStyle w:val="NoSpacing"/>
      </w:pPr>
    </w:p>
    <w:p w14:paraId="2F4F31A9" w14:textId="30114DB8" w:rsidR="00D737DB" w:rsidRDefault="005370F9" w:rsidP="00D737DB">
      <w:pPr>
        <w:pStyle w:val="NoSpacing"/>
      </w:pPr>
      <w:r w:rsidRPr="005370F9">
        <w:rPr>
          <w:position w:val="-144"/>
        </w:rPr>
        <w:object w:dxaOrig="7080" w:dyaOrig="2799" w14:anchorId="33097E94">
          <v:shape id="_x0000_i1072" type="#_x0000_t75" style="width:354.55pt;height:140.2pt" o:ole="">
            <v:imagedata r:id="rId97" o:title=""/>
          </v:shape>
          <o:OLEObject Type="Embed" ProgID="Equation.DSMT4" ShapeID="_x0000_i1072" DrawAspect="Content" ObjectID="_1726221371" r:id="rId98"/>
        </w:object>
      </w:r>
    </w:p>
    <w:p w14:paraId="0C30F152" w14:textId="77777777" w:rsidR="00D737DB" w:rsidRDefault="00D737DB" w:rsidP="00D737DB">
      <w:pPr>
        <w:pStyle w:val="NoSpacing"/>
      </w:pPr>
    </w:p>
    <w:p w14:paraId="4CA690DC" w14:textId="77777777" w:rsidR="00D737DB" w:rsidRDefault="00D737DB" w:rsidP="00D737DB">
      <w:pPr>
        <w:pStyle w:val="NoSpacing"/>
      </w:pPr>
      <w:r>
        <w:t>and we’d recognize this as one of the Landau ‘type’ free energies:</w:t>
      </w:r>
    </w:p>
    <w:p w14:paraId="2D1018FF" w14:textId="77777777" w:rsidR="00D737DB" w:rsidRDefault="00D737DB" w:rsidP="00D737DB">
      <w:pPr>
        <w:pStyle w:val="NoSpacing"/>
      </w:pPr>
    </w:p>
    <w:p w14:paraId="5D9BB6A4" w14:textId="77777777" w:rsidR="00D737DB" w:rsidRDefault="00D737DB" w:rsidP="00D737DB">
      <w:pPr>
        <w:pStyle w:val="NoSpacing"/>
      </w:pPr>
      <w:r w:rsidRPr="00BE3E37">
        <w:rPr>
          <w:position w:val="-12"/>
        </w:rPr>
        <w:object w:dxaOrig="4640" w:dyaOrig="360" w14:anchorId="0E49BF39">
          <v:shape id="_x0000_i1073" type="#_x0000_t75" style="width:232.35pt;height:18pt" o:ole="">
            <v:imagedata r:id="rId99" o:title=""/>
          </v:shape>
          <o:OLEObject Type="Embed" ProgID="Equation.DSMT4" ShapeID="_x0000_i1073" DrawAspect="Content" ObjectID="_1726221372" r:id="rId100"/>
        </w:object>
      </w:r>
    </w:p>
    <w:p w14:paraId="39BAA0C6" w14:textId="77777777" w:rsidR="008B18CA" w:rsidRPr="005E0A87" w:rsidRDefault="008B18CA">
      <w:pPr>
        <w:pStyle w:val="NoSpacing"/>
      </w:pPr>
    </w:p>
    <w:sectPr w:rsidR="008B18CA" w:rsidRPr="005E0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3DAE6" w14:textId="77777777" w:rsidR="005B19D3" w:rsidRDefault="005B19D3" w:rsidP="008C61F2">
      <w:pPr>
        <w:spacing w:after="0" w:line="240" w:lineRule="auto"/>
      </w:pPr>
      <w:r>
        <w:separator/>
      </w:r>
    </w:p>
  </w:endnote>
  <w:endnote w:type="continuationSeparator" w:id="0">
    <w:p w14:paraId="0BEEA00F" w14:textId="77777777" w:rsidR="005B19D3" w:rsidRDefault="005B19D3" w:rsidP="008C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BA239" w14:textId="77777777" w:rsidR="005B19D3" w:rsidRDefault="005B19D3" w:rsidP="008C61F2">
      <w:pPr>
        <w:spacing w:after="0" w:line="240" w:lineRule="auto"/>
      </w:pPr>
      <w:r>
        <w:separator/>
      </w:r>
    </w:p>
  </w:footnote>
  <w:footnote w:type="continuationSeparator" w:id="0">
    <w:p w14:paraId="4963A587" w14:textId="77777777" w:rsidR="005B19D3" w:rsidRDefault="005B19D3" w:rsidP="008C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700"/>
    <w:rsid w:val="0000012F"/>
    <w:rsid w:val="00000202"/>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4F5"/>
    <w:rsid w:val="000067FE"/>
    <w:rsid w:val="00006812"/>
    <w:rsid w:val="00006F70"/>
    <w:rsid w:val="0000735B"/>
    <w:rsid w:val="0000761A"/>
    <w:rsid w:val="00007AE7"/>
    <w:rsid w:val="0001029C"/>
    <w:rsid w:val="0001065D"/>
    <w:rsid w:val="00010FF4"/>
    <w:rsid w:val="00011FED"/>
    <w:rsid w:val="000125DE"/>
    <w:rsid w:val="00012F68"/>
    <w:rsid w:val="0001367E"/>
    <w:rsid w:val="000139DE"/>
    <w:rsid w:val="00013C50"/>
    <w:rsid w:val="00013CFB"/>
    <w:rsid w:val="00013DD9"/>
    <w:rsid w:val="0001436E"/>
    <w:rsid w:val="00014766"/>
    <w:rsid w:val="000151F4"/>
    <w:rsid w:val="0001546A"/>
    <w:rsid w:val="00015483"/>
    <w:rsid w:val="000161E8"/>
    <w:rsid w:val="00016603"/>
    <w:rsid w:val="00016B59"/>
    <w:rsid w:val="00016E0E"/>
    <w:rsid w:val="0001717D"/>
    <w:rsid w:val="00017219"/>
    <w:rsid w:val="00017463"/>
    <w:rsid w:val="000175CD"/>
    <w:rsid w:val="0001764C"/>
    <w:rsid w:val="00020171"/>
    <w:rsid w:val="000203C1"/>
    <w:rsid w:val="000204B0"/>
    <w:rsid w:val="000208AC"/>
    <w:rsid w:val="00020C51"/>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B0F"/>
    <w:rsid w:val="00027F95"/>
    <w:rsid w:val="00030343"/>
    <w:rsid w:val="0003040A"/>
    <w:rsid w:val="00030869"/>
    <w:rsid w:val="00030B01"/>
    <w:rsid w:val="00030E5D"/>
    <w:rsid w:val="00031042"/>
    <w:rsid w:val="00031AEA"/>
    <w:rsid w:val="00031EA4"/>
    <w:rsid w:val="0003253E"/>
    <w:rsid w:val="00032569"/>
    <w:rsid w:val="00032CD4"/>
    <w:rsid w:val="00032D8F"/>
    <w:rsid w:val="0003375F"/>
    <w:rsid w:val="00033CCB"/>
    <w:rsid w:val="00033FEF"/>
    <w:rsid w:val="00034164"/>
    <w:rsid w:val="00034C4F"/>
    <w:rsid w:val="00034FC7"/>
    <w:rsid w:val="0003517F"/>
    <w:rsid w:val="00035B32"/>
    <w:rsid w:val="00035EC7"/>
    <w:rsid w:val="000364D4"/>
    <w:rsid w:val="0003680C"/>
    <w:rsid w:val="00036BC8"/>
    <w:rsid w:val="000376D9"/>
    <w:rsid w:val="000377DA"/>
    <w:rsid w:val="000405AC"/>
    <w:rsid w:val="00040EBF"/>
    <w:rsid w:val="0004114D"/>
    <w:rsid w:val="000411BA"/>
    <w:rsid w:val="00041E48"/>
    <w:rsid w:val="00041EBB"/>
    <w:rsid w:val="000430E6"/>
    <w:rsid w:val="0004344F"/>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BFC"/>
    <w:rsid w:val="00051F6F"/>
    <w:rsid w:val="00052172"/>
    <w:rsid w:val="0005234D"/>
    <w:rsid w:val="000525C8"/>
    <w:rsid w:val="00052648"/>
    <w:rsid w:val="00052BBC"/>
    <w:rsid w:val="00052D38"/>
    <w:rsid w:val="00052D3D"/>
    <w:rsid w:val="00052FBC"/>
    <w:rsid w:val="00053668"/>
    <w:rsid w:val="00053A5F"/>
    <w:rsid w:val="000540FF"/>
    <w:rsid w:val="00055939"/>
    <w:rsid w:val="0005597D"/>
    <w:rsid w:val="00055A91"/>
    <w:rsid w:val="00055C30"/>
    <w:rsid w:val="00056860"/>
    <w:rsid w:val="00057C15"/>
    <w:rsid w:val="00057E52"/>
    <w:rsid w:val="00057F6A"/>
    <w:rsid w:val="00061067"/>
    <w:rsid w:val="00061A05"/>
    <w:rsid w:val="0006233C"/>
    <w:rsid w:val="00062455"/>
    <w:rsid w:val="000625E6"/>
    <w:rsid w:val="00062D80"/>
    <w:rsid w:val="00063611"/>
    <w:rsid w:val="000638A1"/>
    <w:rsid w:val="00064006"/>
    <w:rsid w:val="00064203"/>
    <w:rsid w:val="0006433D"/>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132"/>
    <w:rsid w:val="000737E0"/>
    <w:rsid w:val="000739C4"/>
    <w:rsid w:val="00073A54"/>
    <w:rsid w:val="00073EB2"/>
    <w:rsid w:val="00074098"/>
    <w:rsid w:val="000743D1"/>
    <w:rsid w:val="0007485F"/>
    <w:rsid w:val="000749A7"/>
    <w:rsid w:val="00074E7B"/>
    <w:rsid w:val="00075308"/>
    <w:rsid w:val="000754B8"/>
    <w:rsid w:val="000757E9"/>
    <w:rsid w:val="00075E36"/>
    <w:rsid w:val="00075FCC"/>
    <w:rsid w:val="00075FEB"/>
    <w:rsid w:val="0007660B"/>
    <w:rsid w:val="0007676E"/>
    <w:rsid w:val="00076CA9"/>
    <w:rsid w:val="00076F93"/>
    <w:rsid w:val="00076FCC"/>
    <w:rsid w:val="00077B4C"/>
    <w:rsid w:val="000802E4"/>
    <w:rsid w:val="00080D60"/>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7B5"/>
    <w:rsid w:val="000849B6"/>
    <w:rsid w:val="0008545D"/>
    <w:rsid w:val="00085542"/>
    <w:rsid w:val="000856EB"/>
    <w:rsid w:val="00085FEB"/>
    <w:rsid w:val="000863AA"/>
    <w:rsid w:val="000864F3"/>
    <w:rsid w:val="000867EC"/>
    <w:rsid w:val="000869FC"/>
    <w:rsid w:val="00086A1F"/>
    <w:rsid w:val="00087181"/>
    <w:rsid w:val="000873C3"/>
    <w:rsid w:val="000879F7"/>
    <w:rsid w:val="00087C62"/>
    <w:rsid w:val="0009034D"/>
    <w:rsid w:val="00090C12"/>
    <w:rsid w:val="00090FD6"/>
    <w:rsid w:val="000910DE"/>
    <w:rsid w:val="00091435"/>
    <w:rsid w:val="00091591"/>
    <w:rsid w:val="000918D8"/>
    <w:rsid w:val="00091B19"/>
    <w:rsid w:val="00091CA9"/>
    <w:rsid w:val="00091F63"/>
    <w:rsid w:val="0009257C"/>
    <w:rsid w:val="00092CAB"/>
    <w:rsid w:val="0009325F"/>
    <w:rsid w:val="000932BA"/>
    <w:rsid w:val="0009345D"/>
    <w:rsid w:val="00093578"/>
    <w:rsid w:val="00093996"/>
    <w:rsid w:val="0009481A"/>
    <w:rsid w:val="00094A7F"/>
    <w:rsid w:val="00094C7E"/>
    <w:rsid w:val="00094CB7"/>
    <w:rsid w:val="00094CE8"/>
    <w:rsid w:val="0009562E"/>
    <w:rsid w:val="000958BF"/>
    <w:rsid w:val="00095926"/>
    <w:rsid w:val="00095DB2"/>
    <w:rsid w:val="0009679A"/>
    <w:rsid w:val="000972BD"/>
    <w:rsid w:val="00097516"/>
    <w:rsid w:val="000A1C58"/>
    <w:rsid w:val="000A1CBC"/>
    <w:rsid w:val="000A27CA"/>
    <w:rsid w:val="000A28E4"/>
    <w:rsid w:val="000A33AD"/>
    <w:rsid w:val="000A445D"/>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62B"/>
    <w:rsid w:val="000B080E"/>
    <w:rsid w:val="000B0921"/>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DFA"/>
    <w:rsid w:val="000B6432"/>
    <w:rsid w:val="000B6A55"/>
    <w:rsid w:val="000B6F90"/>
    <w:rsid w:val="000B76E6"/>
    <w:rsid w:val="000C01CD"/>
    <w:rsid w:val="000C0C64"/>
    <w:rsid w:val="000C1418"/>
    <w:rsid w:val="000C143C"/>
    <w:rsid w:val="000C1D70"/>
    <w:rsid w:val="000C205D"/>
    <w:rsid w:val="000C22C6"/>
    <w:rsid w:val="000C244B"/>
    <w:rsid w:val="000C2526"/>
    <w:rsid w:val="000C26B8"/>
    <w:rsid w:val="000C2779"/>
    <w:rsid w:val="000C27FE"/>
    <w:rsid w:val="000C2B41"/>
    <w:rsid w:val="000C41A0"/>
    <w:rsid w:val="000C4B1B"/>
    <w:rsid w:val="000C512B"/>
    <w:rsid w:val="000C5F48"/>
    <w:rsid w:val="000C60A2"/>
    <w:rsid w:val="000C67CA"/>
    <w:rsid w:val="000C692E"/>
    <w:rsid w:val="000C6EF1"/>
    <w:rsid w:val="000C7340"/>
    <w:rsid w:val="000C738C"/>
    <w:rsid w:val="000D1161"/>
    <w:rsid w:val="000D20A4"/>
    <w:rsid w:val="000D2375"/>
    <w:rsid w:val="000D23E6"/>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903"/>
    <w:rsid w:val="000E0D2F"/>
    <w:rsid w:val="000E120F"/>
    <w:rsid w:val="000E1453"/>
    <w:rsid w:val="000E17B0"/>
    <w:rsid w:val="000E1E7C"/>
    <w:rsid w:val="000E207F"/>
    <w:rsid w:val="000E234F"/>
    <w:rsid w:val="000E2B25"/>
    <w:rsid w:val="000E2E28"/>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D48"/>
    <w:rsid w:val="000F6F2E"/>
    <w:rsid w:val="00100515"/>
    <w:rsid w:val="001006CA"/>
    <w:rsid w:val="00100D25"/>
    <w:rsid w:val="00100E46"/>
    <w:rsid w:val="00103300"/>
    <w:rsid w:val="00103BA8"/>
    <w:rsid w:val="00103EB8"/>
    <w:rsid w:val="001044A0"/>
    <w:rsid w:val="001048B3"/>
    <w:rsid w:val="00104D40"/>
    <w:rsid w:val="00104D8D"/>
    <w:rsid w:val="0010580E"/>
    <w:rsid w:val="001064EA"/>
    <w:rsid w:val="00106C02"/>
    <w:rsid w:val="00106CEF"/>
    <w:rsid w:val="00107033"/>
    <w:rsid w:val="001074BB"/>
    <w:rsid w:val="00107E38"/>
    <w:rsid w:val="00110151"/>
    <w:rsid w:val="00110242"/>
    <w:rsid w:val="00110323"/>
    <w:rsid w:val="00110362"/>
    <w:rsid w:val="00110518"/>
    <w:rsid w:val="001113DD"/>
    <w:rsid w:val="001116F9"/>
    <w:rsid w:val="00111757"/>
    <w:rsid w:val="00111C7C"/>
    <w:rsid w:val="001120D9"/>
    <w:rsid w:val="001129EB"/>
    <w:rsid w:val="00112D2C"/>
    <w:rsid w:val="0011321A"/>
    <w:rsid w:val="001134F1"/>
    <w:rsid w:val="00113E48"/>
    <w:rsid w:val="001146BB"/>
    <w:rsid w:val="00114927"/>
    <w:rsid w:val="00114A90"/>
    <w:rsid w:val="00114D0B"/>
    <w:rsid w:val="00115E5A"/>
    <w:rsid w:val="00115F71"/>
    <w:rsid w:val="00116805"/>
    <w:rsid w:val="0011684A"/>
    <w:rsid w:val="001168A3"/>
    <w:rsid w:val="0011699C"/>
    <w:rsid w:val="00116A6B"/>
    <w:rsid w:val="00117185"/>
    <w:rsid w:val="001175E1"/>
    <w:rsid w:val="001200D2"/>
    <w:rsid w:val="001202F7"/>
    <w:rsid w:val="00120A37"/>
    <w:rsid w:val="00120BAF"/>
    <w:rsid w:val="0012131B"/>
    <w:rsid w:val="00121632"/>
    <w:rsid w:val="00121838"/>
    <w:rsid w:val="00121AB7"/>
    <w:rsid w:val="00122169"/>
    <w:rsid w:val="001235C7"/>
    <w:rsid w:val="00123C62"/>
    <w:rsid w:val="00123D35"/>
    <w:rsid w:val="0012434E"/>
    <w:rsid w:val="00124C61"/>
    <w:rsid w:val="0012511F"/>
    <w:rsid w:val="001256C5"/>
    <w:rsid w:val="00125879"/>
    <w:rsid w:val="001269CE"/>
    <w:rsid w:val="00126D22"/>
    <w:rsid w:val="00127339"/>
    <w:rsid w:val="0012763B"/>
    <w:rsid w:val="00127862"/>
    <w:rsid w:val="001278D7"/>
    <w:rsid w:val="00127F28"/>
    <w:rsid w:val="00130164"/>
    <w:rsid w:val="001306E3"/>
    <w:rsid w:val="00130D7D"/>
    <w:rsid w:val="00130EA1"/>
    <w:rsid w:val="00131670"/>
    <w:rsid w:val="001327D8"/>
    <w:rsid w:val="00132DC0"/>
    <w:rsid w:val="00132EC0"/>
    <w:rsid w:val="00132EEB"/>
    <w:rsid w:val="0013338A"/>
    <w:rsid w:val="001335AB"/>
    <w:rsid w:val="001338C7"/>
    <w:rsid w:val="00133D97"/>
    <w:rsid w:val="0013480A"/>
    <w:rsid w:val="001349FE"/>
    <w:rsid w:val="00134D5B"/>
    <w:rsid w:val="0013507E"/>
    <w:rsid w:val="00135E02"/>
    <w:rsid w:val="001361BC"/>
    <w:rsid w:val="001363A8"/>
    <w:rsid w:val="00136CB7"/>
    <w:rsid w:val="0013780D"/>
    <w:rsid w:val="001378E6"/>
    <w:rsid w:val="00137B1A"/>
    <w:rsid w:val="00137CF7"/>
    <w:rsid w:val="00141427"/>
    <w:rsid w:val="00141E75"/>
    <w:rsid w:val="001424D9"/>
    <w:rsid w:val="0014282D"/>
    <w:rsid w:val="00142A4A"/>
    <w:rsid w:val="00142D0F"/>
    <w:rsid w:val="001431F3"/>
    <w:rsid w:val="0014391E"/>
    <w:rsid w:val="00143DCB"/>
    <w:rsid w:val="00143FA4"/>
    <w:rsid w:val="0014545B"/>
    <w:rsid w:val="00145FC3"/>
    <w:rsid w:val="00146231"/>
    <w:rsid w:val="00146291"/>
    <w:rsid w:val="001462E1"/>
    <w:rsid w:val="001463AB"/>
    <w:rsid w:val="00146FEF"/>
    <w:rsid w:val="00146FF9"/>
    <w:rsid w:val="00150712"/>
    <w:rsid w:val="00150EC7"/>
    <w:rsid w:val="0015152C"/>
    <w:rsid w:val="00151F27"/>
    <w:rsid w:val="00152186"/>
    <w:rsid w:val="00153728"/>
    <w:rsid w:val="001539D9"/>
    <w:rsid w:val="00153E36"/>
    <w:rsid w:val="00153E68"/>
    <w:rsid w:val="001545B3"/>
    <w:rsid w:val="00154689"/>
    <w:rsid w:val="00154A41"/>
    <w:rsid w:val="00155AE6"/>
    <w:rsid w:val="00155F12"/>
    <w:rsid w:val="0015612D"/>
    <w:rsid w:val="00156432"/>
    <w:rsid w:val="00156DE5"/>
    <w:rsid w:val="001576F6"/>
    <w:rsid w:val="00157D61"/>
    <w:rsid w:val="00157E1A"/>
    <w:rsid w:val="001600D6"/>
    <w:rsid w:val="00161205"/>
    <w:rsid w:val="00161383"/>
    <w:rsid w:val="00162AAF"/>
    <w:rsid w:val="00162C4A"/>
    <w:rsid w:val="001631A8"/>
    <w:rsid w:val="0016340B"/>
    <w:rsid w:val="0016356E"/>
    <w:rsid w:val="001636E7"/>
    <w:rsid w:val="00163781"/>
    <w:rsid w:val="001637D8"/>
    <w:rsid w:val="00163F50"/>
    <w:rsid w:val="00164451"/>
    <w:rsid w:val="00164603"/>
    <w:rsid w:val="00164C6B"/>
    <w:rsid w:val="001652CB"/>
    <w:rsid w:val="0016534D"/>
    <w:rsid w:val="00165B30"/>
    <w:rsid w:val="00165F00"/>
    <w:rsid w:val="00166664"/>
    <w:rsid w:val="00166B3B"/>
    <w:rsid w:val="00166FD0"/>
    <w:rsid w:val="00167129"/>
    <w:rsid w:val="0016736B"/>
    <w:rsid w:val="001700C0"/>
    <w:rsid w:val="00170DBD"/>
    <w:rsid w:val="001714DD"/>
    <w:rsid w:val="00171F41"/>
    <w:rsid w:val="00171FF8"/>
    <w:rsid w:val="00172235"/>
    <w:rsid w:val="00172244"/>
    <w:rsid w:val="001723A9"/>
    <w:rsid w:val="00172F1D"/>
    <w:rsid w:val="00173080"/>
    <w:rsid w:val="00173503"/>
    <w:rsid w:val="00173842"/>
    <w:rsid w:val="0017395F"/>
    <w:rsid w:val="00173BE9"/>
    <w:rsid w:val="00174EC3"/>
    <w:rsid w:val="00175B19"/>
    <w:rsid w:val="00175C63"/>
    <w:rsid w:val="00175D0F"/>
    <w:rsid w:val="00175EDB"/>
    <w:rsid w:val="00176475"/>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48A"/>
    <w:rsid w:val="00182640"/>
    <w:rsid w:val="0018296C"/>
    <w:rsid w:val="00182EAB"/>
    <w:rsid w:val="0018311F"/>
    <w:rsid w:val="001831B1"/>
    <w:rsid w:val="00183258"/>
    <w:rsid w:val="00183293"/>
    <w:rsid w:val="00183501"/>
    <w:rsid w:val="00183664"/>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9E"/>
    <w:rsid w:val="001928E3"/>
    <w:rsid w:val="00192A60"/>
    <w:rsid w:val="00192CED"/>
    <w:rsid w:val="00192DAA"/>
    <w:rsid w:val="00194931"/>
    <w:rsid w:val="00194A43"/>
    <w:rsid w:val="00194BB7"/>
    <w:rsid w:val="00194D06"/>
    <w:rsid w:val="001965B1"/>
    <w:rsid w:val="001965F1"/>
    <w:rsid w:val="001966DA"/>
    <w:rsid w:val="00196A9F"/>
    <w:rsid w:val="00196B7D"/>
    <w:rsid w:val="001973F1"/>
    <w:rsid w:val="00197456"/>
    <w:rsid w:val="001976E2"/>
    <w:rsid w:val="00197798"/>
    <w:rsid w:val="001A02B5"/>
    <w:rsid w:val="001A072D"/>
    <w:rsid w:val="001A0CC4"/>
    <w:rsid w:val="001A16F8"/>
    <w:rsid w:val="001A1B4D"/>
    <w:rsid w:val="001A1C06"/>
    <w:rsid w:val="001A2E59"/>
    <w:rsid w:val="001A2F8F"/>
    <w:rsid w:val="001A30C8"/>
    <w:rsid w:val="001A3D26"/>
    <w:rsid w:val="001A3D3B"/>
    <w:rsid w:val="001A401F"/>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219"/>
    <w:rsid w:val="001B758E"/>
    <w:rsid w:val="001B75CD"/>
    <w:rsid w:val="001B7FE8"/>
    <w:rsid w:val="001C04EA"/>
    <w:rsid w:val="001C0AB0"/>
    <w:rsid w:val="001C0FA5"/>
    <w:rsid w:val="001C1CE8"/>
    <w:rsid w:val="001C2D85"/>
    <w:rsid w:val="001C30A5"/>
    <w:rsid w:val="001C332B"/>
    <w:rsid w:val="001C34BA"/>
    <w:rsid w:val="001C3915"/>
    <w:rsid w:val="001C3E61"/>
    <w:rsid w:val="001C4607"/>
    <w:rsid w:val="001C46ED"/>
    <w:rsid w:val="001C474A"/>
    <w:rsid w:val="001C4962"/>
    <w:rsid w:val="001C4D0D"/>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4038"/>
    <w:rsid w:val="001D420B"/>
    <w:rsid w:val="001D44A9"/>
    <w:rsid w:val="001D500B"/>
    <w:rsid w:val="001D5078"/>
    <w:rsid w:val="001D5582"/>
    <w:rsid w:val="001D5B90"/>
    <w:rsid w:val="001D5E1C"/>
    <w:rsid w:val="001D6052"/>
    <w:rsid w:val="001D613E"/>
    <w:rsid w:val="001D61C1"/>
    <w:rsid w:val="001D65CE"/>
    <w:rsid w:val="001D66A4"/>
    <w:rsid w:val="001D716B"/>
    <w:rsid w:val="001D74A9"/>
    <w:rsid w:val="001D7F42"/>
    <w:rsid w:val="001E0ACE"/>
    <w:rsid w:val="001E1DD5"/>
    <w:rsid w:val="001E1EB3"/>
    <w:rsid w:val="001E21B6"/>
    <w:rsid w:val="001E2603"/>
    <w:rsid w:val="001E3059"/>
    <w:rsid w:val="001E3483"/>
    <w:rsid w:val="001E3CB6"/>
    <w:rsid w:val="001E441D"/>
    <w:rsid w:val="001E46C1"/>
    <w:rsid w:val="001E4C27"/>
    <w:rsid w:val="001E4FCA"/>
    <w:rsid w:val="001E52ED"/>
    <w:rsid w:val="001E53BD"/>
    <w:rsid w:val="001E55F3"/>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5C34"/>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92B"/>
    <w:rsid w:val="0020594F"/>
    <w:rsid w:val="002061E9"/>
    <w:rsid w:val="00206CB0"/>
    <w:rsid w:val="00206FFF"/>
    <w:rsid w:val="00207524"/>
    <w:rsid w:val="00207773"/>
    <w:rsid w:val="00207A63"/>
    <w:rsid w:val="00207CF5"/>
    <w:rsid w:val="00207D4D"/>
    <w:rsid w:val="00207D7B"/>
    <w:rsid w:val="00207E6B"/>
    <w:rsid w:val="00210794"/>
    <w:rsid w:val="0021079F"/>
    <w:rsid w:val="00210A3B"/>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4E88"/>
    <w:rsid w:val="002152F1"/>
    <w:rsid w:val="002159CF"/>
    <w:rsid w:val="00215D8D"/>
    <w:rsid w:val="00215F38"/>
    <w:rsid w:val="00216252"/>
    <w:rsid w:val="002169C4"/>
    <w:rsid w:val="00216DAB"/>
    <w:rsid w:val="00216ED3"/>
    <w:rsid w:val="00217428"/>
    <w:rsid w:val="00217845"/>
    <w:rsid w:val="00217C54"/>
    <w:rsid w:val="00220021"/>
    <w:rsid w:val="00220905"/>
    <w:rsid w:val="00220AC0"/>
    <w:rsid w:val="002215DE"/>
    <w:rsid w:val="00222003"/>
    <w:rsid w:val="00222442"/>
    <w:rsid w:val="00222632"/>
    <w:rsid w:val="0022289F"/>
    <w:rsid w:val="002243A5"/>
    <w:rsid w:val="0022502E"/>
    <w:rsid w:val="00226930"/>
    <w:rsid w:val="00226A05"/>
    <w:rsid w:val="00226D77"/>
    <w:rsid w:val="00226F23"/>
    <w:rsid w:val="00227280"/>
    <w:rsid w:val="00227A81"/>
    <w:rsid w:val="0023036A"/>
    <w:rsid w:val="002306F4"/>
    <w:rsid w:val="00230759"/>
    <w:rsid w:val="00230D21"/>
    <w:rsid w:val="002311F5"/>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375"/>
    <w:rsid w:val="0023741C"/>
    <w:rsid w:val="002377E4"/>
    <w:rsid w:val="00240608"/>
    <w:rsid w:val="00240751"/>
    <w:rsid w:val="00240760"/>
    <w:rsid w:val="00240CCA"/>
    <w:rsid w:val="0024186F"/>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741"/>
    <w:rsid w:val="0024574F"/>
    <w:rsid w:val="00245A40"/>
    <w:rsid w:val="00245B0B"/>
    <w:rsid w:val="002469EF"/>
    <w:rsid w:val="00246B77"/>
    <w:rsid w:val="00246E97"/>
    <w:rsid w:val="00246F34"/>
    <w:rsid w:val="0024730C"/>
    <w:rsid w:val="00247A1A"/>
    <w:rsid w:val="00247E89"/>
    <w:rsid w:val="00247EA0"/>
    <w:rsid w:val="002504CF"/>
    <w:rsid w:val="00250FEE"/>
    <w:rsid w:val="00251266"/>
    <w:rsid w:val="002518B8"/>
    <w:rsid w:val="00251BD0"/>
    <w:rsid w:val="00251C34"/>
    <w:rsid w:val="00251E96"/>
    <w:rsid w:val="00251EFB"/>
    <w:rsid w:val="00253216"/>
    <w:rsid w:val="00253322"/>
    <w:rsid w:val="00253730"/>
    <w:rsid w:val="002540DD"/>
    <w:rsid w:val="0025412B"/>
    <w:rsid w:val="00254305"/>
    <w:rsid w:val="00254AB6"/>
    <w:rsid w:val="00254AE0"/>
    <w:rsid w:val="00255009"/>
    <w:rsid w:val="0025514A"/>
    <w:rsid w:val="002555CC"/>
    <w:rsid w:val="00255FA7"/>
    <w:rsid w:val="00256881"/>
    <w:rsid w:val="00256E1C"/>
    <w:rsid w:val="002577BE"/>
    <w:rsid w:val="00257CF2"/>
    <w:rsid w:val="00257F4F"/>
    <w:rsid w:val="00260750"/>
    <w:rsid w:val="00260A23"/>
    <w:rsid w:val="00260E89"/>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6BD"/>
    <w:rsid w:val="00267830"/>
    <w:rsid w:val="002679A7"/>
    <w:rsid w:val="002679F8"/>
    <w:rsid w:val="00267B7E"/>
    <w:rsid w:val="00267B9A"/>
    <w:rsid w:val="00267BF7"/>
    <w:rsid w:val="00270080"/>
    <w:rsid w:val="002706C0"/>
    <w:rsid w:val="002707F2"/>
    <w:rsid w:val="00270C85"/>
    <w:rsid w:val="0027122D"/>
    <w:rsid w:val="00271272"/>
    <w:rsid w:val="002719DB"/>
    <w:rsid w:val="00271E77"/>
    <w:rsid w:val="00272867"/>
    <w:rsid w:val="00272C45"/>
    <w:rsid w:val="00272E38"/>
    <w:rsid w:val="00272E5D"/>
    <w:rsid w:val="0027328A"/>
    <w:rsid w:val="002737D1"/>
    <w:rsid w:val="002747E5"/>
    <w:rsid w:val="00274BA4"/>
    <w:rsid w:val="002750FA"/>
    <w:rsid w:val="00275B92"/>
    <w:rsid w:val="00276053"/>
    <w:rsid w:val="002762BC"/>
    <w:rsid w:val="00276384"/>
    <w:rsid w:val="0027674E"/>
    <w:rsid w:val="002769B0"/>
    <w:rsid w:val="00276B85"/>
    <w:rsid w:val="00276FC8"/>
    <w:rsid w:val="002773D1"/>
    <w:rsid w:val="00277463"/>
    <w:rsid w:val="00277685"/>
    <w:rsid w:val="00277C18"/>
    <w:rsid w:val="00277EE8"/>
    <w:rsid w:val="00280094"/>
    <w:rsid w:val="002801A1"/>
    <w:rsid w:val="00280372"/>
    <w:rsid w:val="00280B93"/>
    <w:rsid w:val="00280E35"/>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6F78"/>
    <w:rsid w:val="00287344"/>
    <w:rsid w:val="002874B8"/>
    <w:rsid w:val="0028753A"/>
    <w:rsid w:val="0028761C"/>
    <w:rsid w:val="002877BC"/>
    <w:rsid w:val="00287E0A"/>
    <w:rsid w:val="0029058A"/>
    <w:rsid w:val="00290654"/>
    <w:rsid w:val="00290878"/>
    <w:rsid w:val="0029097D"/>
    <w:rsid w:val="00290D8F"/>
    <w:rsid w:val="00290FDF"/>
    <w:rsid w:val="002913F1"/>
    <w:rsid w:val="002918B7"/>
    <w:rsid w:val="00292687"/>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0A2"/>
    <w:rsid w:val="002A16A0"/>
    <w:rsid w:val="002A1B8A"/>
    <w:rsid w:val="002A2019"/>
    <w:rsid w:val="002A2263"/>
    <w:rsid w:val="002A27D8"/>
    <w:rsid w:val="002A2822"/>
    <w:rsid w:val="002A2F8E"/>
    <w:rsid w:val="002A3D59"/>
    <w:rsid w:val="002A3D76"/>
    <w:rsid w:val="002A40BD"/>
    <w:rsid w:val="002A5824"/>
    <w:rsid w:val="002A5CA5"/>
    <w:rsid w:val="002A5CCF"/>
    <w:rsid w:val="002A5D63"/>
    <w:rsid w:val="002A6060"/>
    <w:rsid w:val="002A6D6D"/>
    <w:rsid w:val="002A6FCD"/>
    <w:rsid w:val="002A716E"/>
    <w:rsid w:val="002A7452"/>
    <w:rsid w:val="002A75C7"/>
    <w:rsid w:val="002A7E50"/>
    <w:rsid w:val="002B00DB"/>
    <w:rsid w:val="002B0101"/>
    <w:rsid w:val="002B02B1"/>
    <w:rsid w:val="002B0D2C"/>
    <w:rsid w:val="002B0E07"/>
    <w:rsid w:val="002B14B0"/>
    <w:rsid w:val="002B2F47"/>
    <w:rsid w:val="002B3317"/>
    <w:rsid w:val="002B3444"/>
    <w:rsid w:val="002B3B49"/>
    <w:rsid w:val="002B474C"/>
    <w:rsid w:val="002B5529"/>
    <w:rsid w:val="002B55C6"/>
    <w:rsid w:val="002B5666"/>
    <w:rsid w:val="002B57BE"/>
    <w:rsid w:val="002B6439"/>
    <w:rsid w:val="002B66D3"/>
    <w:rsid w:val="002B6F54"/>
    <w:rsid w:val="002B79DC"/>
    <w:rsid w:val="002C0A88"/>
    <w:rsid w:val="002C0AF3"/>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183"/>
    <w:rsid w:val="002C7623"/>
    <w:rsid w:val="002C76B2"/>
    <w:rsid w:val="002C7A5F"/>
    <w:rsid w:val="002C7BFD"/>
    <w:rsid w:val="002D0170"/>
    <w:rsid w:val="002D09B6"/>
    <w:rsid w:val="002D122D"/>
    <w:rsid w:val="002D16F8"/>
    <w:rsid w:val="002D1A05"/>
    <w:rsid w:val="002D1B19"/>
    <w:rsid w:val="002D25B3"/>
    <w:rsid w:val="002D28B8"/>
    <w:rsid w:val="002D2E72"/>
    <w:rsid w:val="002D308D"/>
    <w:rsid w:val="002D3103"/>
    <w:rsid w:val="002D3249"/>
    <w:rsid w:val="002D3774"/>
    <w:rsid w:val="002D3C8E"/>
    <w:rsid w:val="002D3E2E"/>
    <w:rsid w:val="002D47CA"/>
    <w:rsid w:val="002D4D07"/>
    <w:rsid w:val="002D51D1"/>
    <w:rsid w:val="002D55FE"/>
    <w:rsid w:val="002D6189"/>
    <w:rsid w:val="002D62DD"/>
    <w:rsid w:val="002D6377"/>
    <w:rsid w:val="002D66C5"/>
    <w:rsid w:val="002D69FD"/>
    <w:rsid w:val="002D6D6C"/>
    <w:rsid w:val="002D6FC9"/>
    <w:rsid w:val="002D719D"/>
    <w:rsid w:val="002D730A"/>
    <w:rsid w:val="002D754B"/>
    <w:rsid w:val="002E07A8"/>
    <w:rsid w:val="002E0D36"/>
    <w:rsid w:val="002E1342"/>
    <w:rsid w:val="002E1590"/>
    <w:rsid w:val="002E1F82"/>
    <w:rsid w:val="002E2D52"/>
    <w:rsid w:val="002E2DB7"/>
    <w:rsid w:val="002E2FB0"/>
    <w:rsid w:val="002E37C8"/>
    <w:rsid w:val="002E3859"/>
    <w:rsid w:val="002E4124"/>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A35"/>
    <w:rsid w:val="002F0CAB"/>
    <w:rsid w:val="002F0E54"/>
    <w:rsid w:val="002F1148"/>
    <w:rsid w:val="002F120A"/>
    <w:rsid w:val="002F13BC"/>
    <w:rsid w:val="002F140E"/>
    <w:rsid w:val="002F1424"/>
    <w:rsid w:val="002F21DD"/>
    <w:rsid w:val="002F2538"/>
    <w:rsid w:val="002F2575"/>
    <w:rsid w:val="002F2D10"/>
    <w:rsid w:val="002F307C"/>
    <w:rsid w:val="002F396D"/>
    <w:rsid w:val="002F3C39"/>
    <w:rsid w:val="002F3F2C"/>
    <w:rsid w:val="002F40D1"/>
    <w:rsid w:val="002F5EDE"/>
    <w:rsid w:val="002F6097"/>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72EB"/>
    <w:rsid w:val="00307AD2"/>
    <w:rsid w:val="00310C39"/>
    <w:rsid w:val="00311AF8"/>
    <w:rsid w:val="00311CF0"/>
    <w:rsid w:val="00312130"/>
    <w:rsid w:val="003121E7"/>
    <w:rsid w:val="00312890"/>
    <w:rsid w:val="00312ABD"/>
    <w:rsid w:val="003132ED"/>
    <w:rsid w:val="003135A7"/>
    <w:rsid w:val="00313764"/>
    <w:rsid w:val="00313AD4"/>
    <w:rsid w:val="00313B17"/>
    <w:rsid w:val="00314A8D"/>
    <w:rsid w:val="00314B22"/>
    <w:rsid w:val="00314E02"/>
    <w:rsid w:val="00314FBE"/>
    <w:rsid w:val="00315318"/>
    <w:rsid w:val="00315859"/>
    <w:rsid w:val="003159EA"/>
    <w:rsid w:val="00315EE0"/>
    <w:rsid w:val="00316129"/>
    <w:rsid w:val="0031629B"/>
    <w:rsid w:val="003165EF"/>
    <w:rsid w:val="00316D8B"/>
    <w:rsid w:val="0031744B"/>
    <w:rsid w:val="00317A02"/>
    <w:rsid w:val="00320074"/>
    <w:rsid w:val="003202E4"/>
    <w:rsid w:val="00320507"/>
    <w:rsid w:val="003206F6"/>
    <w:rsid w:val="00320838"/>
    <w:rsid w:val="003209AE"/>
    <w:rsid w:val="003215D4"/>
    <w:rsid w:val="0032166C"/>
    <w:rsid w:val="00321A26"/>
    <w:rsid w:val="00322AE2"/>
    <w:rsid w:val="00322BA2"/>
    <w:rsid w:val="0032386E"/>
    <w:rsid w:val="0032448D"/>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11BE"/>
    <w:rsid w:val="003313C2"/>
    <w:rsid w:val="003314D0"/>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850"/>
    <w:rsid w:val="00335E51"/>
    <w:rsid w:val="00336099"/>
    <w:rsid w:val="00336157"/>
    <w:rsid w:val="00336349"/>
    <w:rsid w:val="00336763"/>
    <w:rsid w:val="00336E66"/>
    <w:rsid w:val="00337039"/>
    <w:rsid w:val="00337562"/>
    <w:rsid w:val="003375E5"/>
    <w:rsid w:val="00337D46"/>
    <w:rsid w:val="00337FAE"/>
    <w:rsid w:val="003406FE"/>
    <w:rsid w:val="00340A19"/>
    <w:rsid w:val="00340A1F"/>
    <w:rsid w:val="00340C43"/>
    <w:rsid w:val="00340FD3"/>
    <w:rsid w:val="00341322"/>
    <w:rsid w:val="00341A41"/>
    <w:rsid w:val="00341FE5"/>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DAA"/>
    <w:rsid w:val="00355F08"/>
    <w:rsid w:val="003561A2"/>
    <w:rsid w:val="003578BE"/>
    <w:rsid w:val="00357BC0"/>
    <w:rsid w:val="00357D4E"/>
    <w:rsid w:val="00357D84"/>
    <w:rsid w:val="00360430"/>
    <w:rsid w:val="0036058B"/>
    <w:rsid w:val="003605F3"/>
    <w:rsid w:val="003606D3"/>
    <w:rsid w:val="003608D5"/>
    <w:rsid w:val="00360D05"/>
    <w:rsid w:val="00360E7F"/>
    <w:rsid w:val="00361FB6"/>
    <w:rsid w:val="00362EB4"/>
    <w:rsid w:val="003631B8"/>
    <w:rsid w:val="003634B6"/>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73CE"/>
    <w:rsid w:val="00367C9C"/>
    <w:rsid w:val="00370048"/>
    <w:rsid w:val="0037014C"/>
    <w:rsid w:val="003701E5"/>
    <w:rsid w:val="0037052F"/>
    <w:rsid w:val="00370818"/>
    <w:rsid w:val="00370FC6"/>
    <w:rsid w:val="00372010"/>
    <w:rsid w:val="003721B4"/>
    <w:rsid w:val="003723FA"/>
    <w:rsid w:val="00372B6E"/>
    <w:rsid w:val="00372D63"/>
    <w:rsid w:val="0037314F"/>
    <w:rsid w:val="003736F4"/>
    <w:rsid w:val="00374391"/>
    <w:rsid w:val="00374F6F"/>
    <w:rsid w:val="00375E40"/>
    <w:rsid w:val="00375EC9"/>
    <w:rsid w:val="00375F27"/>
    <w:rsid w:val="003760FB"/>
    <w:rsid w:val="003761CC"/>
    <w:rsid w:val="00376608"/>
    <w:rsid w:val="0037694F"/>
    <w:rsid w:val="003769A4"/>
    <w:rsid w:val="00376D10"/>
    <w:rsid w:val="00376EE7"/>
    <w:rsid w:val="00377BE2"/>
    <w:rsid w:val="00380097"/>
    <w:rsid w:val="003802BE"/>
    <w:rsid w:val="00380467"/>
    <w:rsid w:val="00380673"/>
    <w:rsid w:val="0038126B"/>
    <w:rsid w:val="00381644"/>
    <w:rsid w:val="00381841"/>
    <w:rsid w:val="0038188C"/>
    <w:rsid w:val="00381D5A"/>
    <w:rsid w:val="003826A2"/>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0FB5"/>
    <w:rsid w:val="00391756"/>
    <w:rsid w:val="00391A79"/>
    <w:rsid w:val="00391E79"/>
    <w:rsid w:val="00392630"/>
    <w:rsid w:val="00392721"/>
    <w:rsid w:val="00392AB7"/>
    <w:rsid w:val="00392AD7"/>
    <w:rsid w:val="00392BE9"/>
    <w:rsid w:val="00392D91"/>
    <w:rsid w:val="00393185"/>
    <w:rsid w:val="00394103"/>
    <w:rsid w:val="0039464A"/>
    <w:rsid w:val="003948A3"/>
    <w:rsid w:val="00394C1F"/>
    <w:rsid w:val="00395569"/>
    <w:rsid w:val="003955E2"/>
    <w:rsid w:val="003958FA"/>
    <w:rsid w:val="00395BDD"/>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07"/>
    <w:rsid w:val="003A5D75"/>
    <w:rsid w:val="003A5ED1"/>
    <w:rsid w:val="003A61B0"/>
    <w:rsid w:val="003A62E1"/>
    <w:rsid w:val="003A6BC4"/>
    <w:rsid w:val="003A749E"/>
    <w:rsid w:val="003A74AD"/>
    <w:rsid w:val="003A7F84"/>
    <w:rsid w:val="003B03D3"/>
    <w:rsid w:val="003B05E8"/>
    <w:rsid w:val="003B090B"/>
    <w:rsid w:val="003B0C8E"/>
    <w:rsid w:val="003B1521"/>
    <w:rsid w:val="003B1709"/>
    <w:rsid w:val="003B250D"/>
    <w:rsid w:val="003B2924"/>
    <w:rsid w:val="003B3ECF"/>
    <w:rsid w:val="003B3F74"/>
    <w:rsid w:val="003B3FB9"/>
    <w:rsid w:val="003B409C"/>
    <w:rsid w:val="003B447A"/>
    <w:rsid w:val="003B4537"/>
    <w:rsid w:val="003B4D8D"/>
    <w:rsid w:val="003B504B"/>
    <w:rsid w:val="003B51AF"/>
    <w:rsid w:val="003B528B"/>
    <w:rsid w:val="003B6E0C"/>
    <w:rsid w:val="003B72B4"/>
    <w:rsid w:val="003B761C"/>
    <w:rsid w:val="003B7C3F"/>
    <w:rsid w:val="003C03AE"/>
    <w:rsid w:val="003C11D4"/>
    <w:rsid w:val="003C1446"/>
    <w:rsid w:val="003C14EE"/>
    <w:rsid w:val="003C1B5C"/>
    <w:rsid w:val="003C1EB7"/>
    <w:rsid w:val="003C1ED3"/>
    <w:rsid w:val="003C2491"/>
    <w:rsid w:val="003C27B3"/>
    <w:rsid w:val="003C286F"/>
    <w:rsid w:val="003C2BFB"/>
    <w:rsid w:val="003C31DE"/>
    <w:rsid w:val="003C35E5"/>
    <w:rsid w:val="003C3733"/>
    <w:rsid w:val="003C3A1C"/>
    <w:rsid w:val="003C3BCD"/>
    <w:rsid w:val="003C469F"/>
    <w:rsid w:val="003C4C70"/>
    <w:rsid w:val="003C4FE8"/>
    <w:rsid w:val="003C566F"/>
    <w:rsid w:val="003C5945"/>
    <w:rsid w:val="003C6127"/>
    <w:rsid w:val="003C64FB"/>
    <w:rsid w:val="003C67FD"/>
    <w:rsid w:val="003C69CA"/>
    <w:rsid w:val="003C6BC3"/>
    <w:rsid w:val="003C6D5A"/>
    <w:rsid w:val="003C73FB"/>
    <w:rsid w:val="003C7965"/>
    <w:rsid w:val="003D023B"/>
    <w:rsid w:val="003D02F6"/>
    <w:rsid w:val="003D09E9"/>
    <w:rsid w:val="003D0A6C"/>
    <w:rsid w:val="003D1831"/>
    <w:rsid w:val="003D20AF"/>
    <w:rsid w:val="003D2240"/>
    <w:rsid w:val="003D2277"/>
    <w:rsid w:val="003D25DC"/>
    <w:rsid w:val="003D2BEB"/>
    <w:rsid w:val="003D2C14"/>
    <w:rsid w:val="003D2D35"/>
    <w:rsid w:val="003D2DED"/>
    <w:rsid w:val="003D2F57"/>
    <w:rsid w:val="003D39E5"/>
    <w:rsid w:val="003D3AAB"/>
    <w:rsid w:val="003D3B74"/>
    <w:rsid w:val="003D3C01"/>
    <w:rsid w:val="003D4B05"/>
    <w:rsid w:val="003D4EBE"/>
    <w:rsid w:val="003D53F7"/>
    <w:rsid w:val="003D673F"/>
    <w:rsid w:val="003D6EBD"/>
    <w:rsid w:val="003D6F40"/>
    <w:rsid w:val="003D7629"/>
    <w:rsid w:val="003D7B22"/>
    <w:rsid w:val="003E000B"/>
    <w:rsid w:val="003E130F"/>
    <w:rsid w:val="003E1EFA"/>
    <w:rsid w:val="003E2885"/>
    <w:rsid w:val="003E2DC3"/>
    <w:rsid w:val="003E2FE8"/>
    <w:rsid w:val="003E30B1"/>
    <w:rsid w:val="003E35F5"/>
    <w:rsid w:val="003E3CCE"/>
    <w:rsid w:val="003E3DF5"/>
    <w:rsid w:val="003E49AF"/>
    <w:rsid w:val="003E4C59"/>
    <w:rsid w:val="003E4FDF"/>
    <w:rsid w:val="003E531D"/>
    <w:rsid w:val="003E57A0"/>
    <w:rsid w:val="003E5B94"/>
    <w:rsid w:val="003E5DF9"/>
    <w:rsid w:val="003E708A"/>
    <w:rsid w:val="003E7184"/>
    <w:rsid w:val="003E7318"/>
    <w:rsid w:val="003F0687"/>
    <w:rsid w:val="003F0819"/>
    <w:rsid w:val="003F0874"/>
    <w:rsid w:val="003F0996"/>
    <w:rsid w:val="003F1B1A"/>
    <w:rsid w:val="003F23DB"/>
    <w:rsid w:val="003F2F9A"/>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B73"/>
    <w:rsid w:val="00404084"/>
    <w:rsid w:val="00404890"/>
    <w:rsid w:val="00404BAF"/>
    <w:rsid w:val="00404E14"/>
    <w:rsid w:val="00405F4B"/>
    <w:rsid w:val="00406022"/>
    <w:rsid w:val="004062A5"/>
    <w:rsid w:val="00406E0B"/>
    <w:rsid w:val="00407529"/>
    <w:rsid w:val="00407F3D"/>
    <w:rsid w:val="00410190"/>
    <w:rsid w:val="00410491"/>
    <w:rsid w:val="00410AA5"/>
    <w:rsid w:val="0041113C"/>
    <w:rsid w:val="004114C8"/>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F3A"/>
    <w:rsid w:val="004150E6"/>
    <w:rsid w:val="00415239"/>
    <w:rsid w:val="00415240"/>
    <w:rsid w:val="00415A81"/>
    <w:rsid w:val="00415DB4"/>
    <w:rsid w:val="00415E69"/>
    <w:rsid w:val="00415E77"/>
    <w:rsid w:val="0041657C"/>
    <w:rsid w:val="0041692E"/>
    <w:rsid w:val="00416A39"/>
    <w:rsid w:val="00416E66"/>
    <w:rsid w:val="004170AA"/>
    <w:rsid w:val="004178A5"/>
    <w:rsid w:val="00417902"/>
    <w:rsid w:val="00417C88"/>
    <w:rsid w:val="00417F1F"/>
    <w:rsid w:val="00420184"/>
    <w:rsid w:val="00420C19"/>
    <w:rsid w:val="00421227"/>
    <w:rsid w:val="00421B1E"/>
    <w:rsid w:val="00422435"/>
    <w:rsid w:val="00422504"/>
    <w:rsid w:val="00422A90"/>
    <w:rsid w:val="00422B79"/>
    <w:rsid w:val="0042326D"/>
    <w:rsid w:val="00423776"/>
    <w:rsid w:val="00423B49"/>
    <w:rsid w:val="00423B50"/>
    <w:rsid w:val="0042401B"/>
    <w:rsid w:val="004241DA"/>
    <w:rsid w:val="004249C1"/>
    <w:rsid w:val="00424F02"/>
    <w:rsid w:val="0042549F"/>
    <w:rsid w:val="004254DD"/>
    <w:rsid w:val="004257A1"/>
    <w:rsid w:val="00426BCE"/>
    <w:rsid w:val="00426DA1"/>
    <w:rsid w:val="00427DF1"/>
    <w:rsid w:val="00430035"/>
    <w:rsid w:val="004304FF"/>
    <w:rsid w:val="004305BE"/>
    <w:rsid w:val="00430BE4"/>
    <w:rsid w:val="004311B3"/>
    <w:rsid w:val="004316AD"/>
    <w:rsid w:val="00431AC8"/>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37D64"/>
    <w:rsid w:val="0044029E"/>
    <w:rsid w:val="0044072D"/>
    <w:rsid w:val="00440A75"/>
    <w:rsid w:val="00440E29"/>
    <w:rsid w:val="004410A8"/>
    <w:rsid w:val="004410B0"/>
    <w:rsid w:val="00441801"/>
    <w:rsid w:val="00442078"/>
    <w:rsid w:val="00442A4D"/>
    <w:rsid w:val="00442BE0"/>
    <w:rsid w:val="00442D42"/>
    <w:rsid w:val="00442F92"/>
    <w:rsid w:val="004435E7"/>
    <w:rsid w:val="0044377D"/>
    <w:rsid w:val="004442BC"/>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94D"/>
    <w:rsid w:val="00453979"/>
    <w:rsid w:val="00453AC7"/>
    <w:rsid w:val="00453C0E"/>
    <w:rsid w:val="00454035"/>
    <w:rsid w:val="00454587"/>
    <w:rsid w:val="004549F7"/>
    <w:rsid w:val="00454E5B"/>
    <w:rsid w:val="00455316"/>
    <w:rsid w:val="00455829"/>
    <w:rsid w:val="00455DC4"/>
    <w:rsid w:val="00455DFB"/>
    <w:rsid w:val="00455E61"/>
    <w:rsid w:val="004568A6"/>
    <w:rsid w:val="00456DF3"/>
    <w:rsid w:val="004572F1"/>
    <w:rsid w:val="004574A7"/>
    <w:rsid w:val="00457D6D"/>
    <w:rsid w:val="00460C15"/>
    <w:rsid w:val="00460F3F"/>
    <w:rsid w:val="004615B1"/>
    <w:rsid w:val="00461EEC"/>
    <w:rsid w:val="004625D6"/>
    <w:rsid w:val="004625FB"/>
    <w:rsid w:val="004628A7"/>
    <w:rsid w:val="00462BE0"/>
    <w:rsid w:val="004630FD"/>
    <w:rsid w:val="00464A2B"/>
    <w:rsid w:val="004650E5"/>
    <w:rsid w:val="00465B03"/>
    <w:rsid w:val="00465FCB"/>
    <w:rsid w:val="00466070"/>
    <w:rsid w:val="004660EC"/>
    <w:rsid w:val="00466442"/>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4B8D"/>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662"/>
    <w:rsid w:val="00485CA0"/>
    <w:rsid w:val="0048663C"/>
    <w:rsid w:val="00486F67"/>
    <w:rsid w:val="00487353"/>
    <w:rsid w:val="004876B1"/>
    <w:rsid w:val="0049032D"/>
    <w:rsid w:val="00490A4D"/>
    <w:rsid w:val="00491BD6"/>
    <w:rsid w:val="00491F97"/>
    <w:rsid w:val="004921C9"/>
    <w:rsid w:val="00492B46"/>
    <w:rsid w:val="00492D39"/>
    <w:rsid w:val="00492E41"/>
    <w:rsid w:val="00494942"/>
    <w:rsid w:val="00494A16"/>
    <w:rsid w:val="00494F14"/>
    <w:rsid w:val="00495749"/>
    <w:rsid w:val="00495CFD"/>
    <w:rsid w:val="004961E2"/>
    <w:rsid w:val="004962C3"/>
    <w:rsid w:val="004963E4"/>
    <w:rsid w:val="00496A6E"/>
    <w:rsid w:val="00496F2F"/>
    <w:rsid w:val="0049731B"/>
    <w:rsid w:val="0049771F"/>
    <w:rsid w:val="00497882"/>
    <w:rsid w:val="00497BFE"/>
    <w:rsid w:val="004A02DA"/>
    <w:rsid w:val="004A1046"/>
    <w:rsid w:val="004A1E39"/>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857"/>
    <w:rsid w:val="004A6E80"/>
    <w:rsid w:val="004A6F28"/>
    <w:rsid w:val="004A6F37"/>
    <w:rsid w:val="004B017B"/>
    <w:rsid w:val="004B04E1"/>
    <w:rsid w:val="004B15B2"/>
    <w:rsid w:val="004B1C05"/>
    <w:rsid w:val="004B1D04"/>
    <w:rsid w:val="004B286C"/>
    <w:rsid w:val="004B2ADB"/>
    <w:rsid w:val="004B3C7B"/>
    <w:rsid w:val="004B4297"/>
    <w:rsid w:val="004B42F4"/>
    <w:rsid w:val="004B460C"/>
    <w:rsid w:val="004B46CB"/>
    <w:rsid w:val="004B556C"/>
    <w:rsid w:val="004B63B5"/>
    <w:rsid w:val="004B657E"/>
    <w:rsid w:val="004B7135"/>
    <w:rsid w:val="004B7162"/>
    <w:rsid w:val="004B752C"/>
    <w:rsid w:val="004B7E1E"/>
    <w:rsid w:val="004C0849"/>
    <w:rsid w:val="004C0DEB"/>
    <w:rsid w:val="004C0DFE"/>
    <w:rsid w:val="004C10A0"/>
    <w:rsid w:val="004C125F"/>
    <w:rsid w:val="004C180A"/>
    <w:rsid w:val="004C1E5C"/>
    <w:rsid w:val="004C26AB"/>
    <w:rsid w:val="004C30CB"/>
    <w:rsid w:val="004C4C42"/>
    <w:rsid w:val="004C5AA9"/>
    <w:rsid w:val="004C5C89"/>
    <w:rsid w:val="004C60EC"/>
    <w:rsid w:val="004C61AF"/>
    <w:rsid w:val="004C62EF"/>
    <w:rsid w:val="004C6D5F"/>
    <w:rsid w:val="004C7DBA"/>
    <w:rsid w:val="004C7E86"/>
    <w:rsid w:val="004D0040"/>
    <w:rsid w:val="004D048E"/>
    <w:rsid w:val="004D0DF8"/>
    <w:rsid w:val="004D0E79"/>
    <w:rsid w:val="004D16A3"/>
    <w:rsid w:val="004D1C59"/>
    <w:rsid w:val="004D224F"/>
    <w:rsid w:val="004D2BE1"/>
    <w:rsid w:val="004D2C59"/>
    <w:rsid w:val="004D3B60"/>
    <w:rsid w:val="004D3B8E"/>
    <w:rsid w:val="004D3C48"/>
    <w:rsid w:val="004D4486"/>
    <w:rsid w:val="004D531B"/>
    <w:rsid w:val="004D5CA2"/>
    <w:rsid w:val="004D6358"/>
    <w:rsid w:val="004D6AF9"/>
    <w:rsid w:val="004D6D77"/>
    <w:rsid w:val="004D77FF"/>
    <w:rsid w:val="004D7AB8"/>
    <w:rsid w:val="004E05C0"/>
    <w:rsid w:val="004E175C"/>
    <w:rsid w:val="004E1BE1"/>
    <w:rsid w:val="004E1D26"/>
    <w:rsid w:val="004E1E0A"/>
    <w:rsid w:val="004E2428"/>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5C"/>
    <w:rsid w:val="005027A8"/>
    <w:rsid w:val="00502A2B"/>
    <w:rsid w:val="00502A55"/>
    <w:rsid w:val="00502D3A"/>
    <w:rsid w:val="00503345"/>
    <w:rsid w:val="005034A0"/>
    <w:rsid w:val="00503C28"/>
    <w:rsid w:val="0050492C"/>
    <w:rsid w:val="00505768"/>
    <w:rsid w:val="005058DA"/>
    <w:rsid w:val="005065E4"/>
    <w:rsid w:val="00506830"/>
    <w:rsid w:val="00506947"/>
    <w:rsid w:val="0050711C"/>
    <w:rsid w:val="00507F77"/>
    <w:rsid w:val="00510016"/>
    <w:rsid w:val="00510264"/>
    <w:rsid w:val="00510DDE"/>
    <w:rsid w:val="00510E83"/>
    <w:rsid w:val="00510F52"/>
    <w:rsid w:val="00510FF6"/>
    <w:rsid w:val="0051116F"/>
    <w:rsid w:val="00511333"/>
    <w:rsid w:val="00511D1C"/>
    <w:rsid w:val="00511F79"/>
    <w:rsid w:val="00512251"/>
    <w:rsid w:val="005128E2"/>
    <w:rsid w:val="00512B88"/>
    <w:rsid w:val="00512DC1"/>
    <w:rsid w:val="005133B9"/>
    <w:rsid w:val="005133DB"/>
    <w:rsid w:val="005135A3"/>
    <w:rsid w:val="0051388C"/>
    <w:rsid w:val="00513D0E"/>
    <w:rsid w:val="00513F7F"/>
    <w:rsid w:val="0051429E"/>
    <w:rsid w:val="0051492D"/>
    <w:rsid w:val="005150D4"/>
    <w:rsid w:val="0051558A"/>
    <w:rsid w:val="0051566A"/>
    <w:rsid w:val="00515904"/>
    <w:rsid w:val="00515DB7"/>
    <w:rsid w:val="00515E27"/>
    <w:rsid w:val="005162AE"/>
    <w:rsid w:val="005163EF"/>
    <w:rsid w:val="0051683F"/>
    <w:rsid w:val="00516A8D"/>
    <w:rsid w:val="00516CFF"/>
    <w:rsid w:val="00517044"/>
    <w:rsid w:val="0051772A"/>
    <w:rsid w:val="00517741"/>
    <w:rsid w:val="00517A0F"/>
    <w:rsid w:val="00520380"/>
    <w:rsid w:val="005207F4"/>
    <w:rsid w:val="00520B89"/>
    <w:rsid w:val="005211A0"/>
    <w:rsid w:val="005212D2"/>
    <w:rsid w:val="0052137E"/>
    <w:rsid w:val="0052148A"/>
    <w:rsid w:val="0052171C"/>
    <w:rsid w:val="00521AE6"/>
    <w:rsid w:val="00521B42"/>
    <w:rsid w:val="00521D17"/>
    <w:rsid w:val="00521EB3"/>
    <w:rsid w:val="00521F2F"/>
    <w:rsid w:val="00521F52"/>
    <w:rsid w:val="0052224A"/>
    <w:rsid w:val="0052232D"/>
    <w:rsid w:val="005223BA"/>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2BA"/>
    <w:rsid w:val="00531BD6"/>
    <w:rsid w:val="00531D59"/>
    <w:rsid w:val="00532B2D"/>
    <w:rsid w:val="00532B91"/>
    <w:rsid w:val="00532C09"/>
    <w:rsid w:val="00532E76"/>
    <w:rsid w:val="00533262"/>
    <w:rsid w:val="005334EA"/>
    <w:rsid w:val="005337AD"/>
    <w:rsid w:val="00533C3C"/>
    <w:rsid w:val="00533CE2"/>
    <w:rsid w:val="00534F19"/>
    <w:rsid w:val="00535363"/>
    <w:rsid w:val="0053542D"/>
    <w:rsid w:val="00535C00"/>
    <w:rsid w:val="00536125"/>
    <w:rsid w:val="00536FD0"/>
    <w:rsid w:val="005370F9"/>
    <w:rsid w:val="005372B8"/>
    <w:rsid w:val="00537538"/>
    <w:rsid w:val="0053766A"/>
    <w:rsid w:val="00537832"/>
    <w:rsid w:val="00537A63"/>
    <w:rsid w:val="00537CC1"/>
    <w:rsid w:val="00540088"/>
    <w:rsid w:val="00540F42"/>
    <w:rsid w:val="0054115D"/>
    <w:rsid w:val="0054134C"/>
    <w:rsid w:val="005413CB"/>
    <w:rsid w:val="00541A96"/>
    <w:rsid w:val="005421FD"/>
    <w:rsid w:val="00542C13"/>
    <w:rsid w:val="00542D29"/>
    <w:rsid w:val="00542E96"/>
    <w:rsid w:val="00542FB8"/>
    <w:rsid w:val="005436D2"/>
    <w:rsid w:val="00543C3F"/>
    <w:rsid w:val="00543D02"/>
    <w:rsid w:val="00543D46"/>
    <w:rsid w:val="005444A1"/>
    <w:rsid w:val="0054466B"/>
    <w:rsid w:val="00544A55"/>
    <w:rsid w:val="00544D09"/>
    <w:rsid w:val="00546507"/>
    <w:rsid w:val="00546E47"/>
    <w:rsid w:val="00547760"/>
    <w:rsid w:val="00547999"/>
    <w:rsid w:val="00547B81"/>
    <w:rsid w:val="0055178B"/>
    <w:rsid w:val="00551ED4"/>
    <w:rsid w:val="00552576"/>
    <w:rsid w:val="00552A63"/>
    <w:rsid w:val="00552F0D"/>
    <w:rsid w:val="005531D7"/>
    <w:rsid w:val="00553A69"/>
    <w:rsid w:val="00553E49"/>
    <w:rsid w:val="0055409B"/>
    <w:rsid w:val="00554843"/>
    <w:rsid w:val="00554BCC"/>
    <w:rsid w:val="00555CDC"/>
    <w:rsid w:val="00555DBA"/>
    <w:rsid w:val="005570CA"/>
    <w:rsid w:val="00557294"/>
    <w:rsid w:val="005573CF"/>
    <w:rsid w:val="00560E9B"/>
    <w:rsid w:val="00560EC4"/>
    <w:rsid w:val="00561263"/>
    <w:rsid w:val="00561943"/>
    <w:rsid w:val="00561953"/>
    <w:rsid w:val="0056209F"/>
    <w:rsid w:val="00562702"/>
    <w:rsid w:val="00562BA7"/>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E73"/>
    <w:rsid w:val="00570F0A"/>
    <w:rsid w:val="005711D7"/>
    <w:rsid w:val="00571B46"/>
    <w:rsid w:val="00571C66"/>
    <w:rsid w:val="00571CF2"/>
    <w:rsid w:val="00571D5C"/>
    <w:rsid w:val="005729E1"/>
    <w:rsid w:val="005729EF"/>
    <w:rsid w:val="00572DB1"/>
    <w:rsid w:val="0057340C"/>
    <w:rsid w:val="0057377B"/>
    <w:rsid w:val="005744BA"/>
    <w:rsid w:val="00574561"/>
    <w:rsid w:val="0057519E"/>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BC4"/>
    <w:rsid w:val="00583BC8"/>
    <w:rsid w:val="00584112"/>
    <w:rsid w:val="00584C2B"/>
    <w:rsid w:val="00584E6C"/>
    <w:rsid w:val="00584F77"/>
    <w:rsid w:val="00585480"/>
    <w:rsid w:val="00585BB7"/>
    <w:rsid w:val="00585BB9"/>
    <w:rsid w:val="00585CB1"/>
    <w:rsid w:val="005864B4"/>
    <w:rsid w:val="005864C2"/>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3B6"/>
    <w:rsid w:val="0059358E"/>
    <w:rsid w:val="005935A7"/>
    <w:rsid w:val="0059414B"/>
    <w:rsid w:val="005957ED"/>
    <w:rsid w:val="00595AC0"/>
    <w:rsid w:val="00595AC7"/>
    <w:rsid w:val="00595B00"/>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31"/>
    <w:rsid w:val="005A4CCE"/>
    <w:rsid w:val="005A4D02"/>
    <w:rsid w:val="005A4F45"/>
    <w:rsid w:val="005A4FB1"/>
    <w:rsid w:val="005A53C2"/>
    <w:rsid w:val="005A57A5"/>
    <w:rsid w:val="005A5C26"/>
    <w:rsid w:val="005A5CC1"/>
    <w:rsid w:val="005A6802"/>
    <w:rsid w:val="005A7699"/>
    <w:rsid w:val="005A76CB"/>
    <w:rsid w:val="005A7C2E"/>
    <w:rsid w:val="005B02A1"/>
    <w:rsid w:val="005B0EED"/>
    <w:rsid w:val="005B1350"/>
    <w:rsid w:val="005B16D8"/>
    <w:rsid w:val="005B19D3"/>
    <w:rsid w:val="005B1C4E"/>
    <w:rsid w:val="005B1F5B"/>
    <w:rsid w:val="005B2859"/>
    <w:rsid w:val="005B2B9E"/>
    <w:rsid w:val="005B2D07"/>
    <w:rsid w:val="005B30D2"/>
    <w:rsid w:val="005B37E2"/>
    <w:rsid w:val="005B37FD"/>
    <w:rsid w:val="005B3853"/>
    <w:rsid w:val="005B3A5D"/>
    <w:rsid w:val="005B57C2"/>
    <w:rsid w:val="005B5CBE"/>
    <w:rsid w:val="005B6793"/>
    <w:rsid w:val="005B6ADD"/>
    <w:rsid w:val="005B715A"/>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AFF"/>
    <w:rsid w:val="005D5DF1"/>
    <w:rsid w:val="005D607A"/>
    <w:rsid w:val="005D6135"/>
    <w:rsid w:val="005D7780"/>
    <w:rsid w:val="005D789B"/>
    <w:rsid w:val="005D78A0"/>
    <w:rsid w:val="005D78BC"/>
    <w:rsid w:val="005D7F05"/>
    <w:rsid w:val="005E0472"/>
    <w:rsid w:val="005E0A87"/>
    <w:rsid w:val="005E16A6"/>
    <w:rsid w:val="005E1A4D"/>
    <w:rsid w:val="005E2DED"/>
    <w:rsid w:val="005E2EF4"/>
    <w:rsid w:val="005E3180"/>
    <w:rsid w:val="005E31E0"/>
    <w:rsid w:val="005E384D"/>
    <w:rsid w:val="005E3958"/>
    <w:rsid w:val="005E3A7C"/>
    <w:rsid w:val="005E5411"/>
    <w:rsid w:val="005E5BBD"/>
    <w:rsid w:val="005E5E21"/>
    <w:rsid w:val="005E6080"/>
    <w:rsid w:val="005E740E"/>
    <w:rsid w:val="005E740F"/>
    <w:rsid w:val="005E7577"/>
    <w:rsid w:val="005E759D"/>
    <w:rsid w:val="005E786B"/>
    <w:rsid w:val="005E7A07"/>
    <w:rsid w:val="005E7A64"/>
    <w:rsid w:val="005E7DA4"/>
    <w:rsid w:val="005F05BC"/>
    <w:rsid w:val="005F0771"/>
    <w:rsid w:val="005F083E"/>
    <w:rsid w:val="005F0D38"/>
    <w:rsid w:val="005F18C8"/>
    <w:rsid w:val="005F28EF"/>
    <w:rsid w:val="005F29C7"/>
    <w:rsid w:val="005F3CE8"/>
    <w:rsid w:val="005F3D60"/>
    <w:rsid w:val="005F4002"/>
    <w:rsid w:val="005F405C"/>
    <w:rsid w:val="005F43BA"/>
    <w:rsid w:val="005F46A1"/>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11"/>
    <w:rsid w:val="0060163F"/>
    <w:rsid w:val="00601714"/>
    <w:rsid w:val="00601D92"/>
    <w:rsid w:val="00603712"/>
    <w:rsid w:val="00603E48"/>
    <w:rsid w:val="0060460A"/>
    <w:rsid w:val="006046E8"/>
    <w:rsid w:val="00604AF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F1"/>
    <w:rsid w:val="006127AC"/>
    <w:rsid w:val="00612D46"/>
    <w:rsid w:val="00613912"/>
    <w:rsid w:val="00613CBB"/>
    <w:rsid w:val="006152A9"/>
    <w:rsid w:val="006152DA"/>
    <w:rsid w:val="0061588E"/>
    <w:rsid w:val="00615F84"/>
    <w:rsid w:val="006161F7"/>
    <w:rsid w:val="00616450"/>
    <w:rsid w:val="006174F0"/>
    <w:rsid w:val="00617BAA"/>
    <w:rsid w:val="006203B8"/>
    <w:rsid w:val="0062041F"/>
    <w:rsid w:val="00620A66"/>
    <w:rsid w:val="00620BD1"/>
    <w:rsid w:val="00620E56"/>
    <w:rsid w:val="00620E60"/>
    <w:rsid w:val="00620FF5"/>
    <w:rsid w:val="006210EF"/>
    <w:rsid w:val="0062212A"/>
    <w:rsid w:val="00622B9E"/>
    <w:rsid w:val="00623A72"/>
    <w:rsid w:val="0062409A"/>
    <w:rsid w:val="00625128"/>
    <w:rsid w:val="006256B1"/>
    <w:rsid w:val="00626745"/>
    <w:rsid w:val="0062696B"/>
    <w:rsid w:val="00627659"/>
    <w:rsid w:val="006277AC"/>
    <w:rsid w:val="006278B9"/>
    <w:rsid w:val="0062792E"/>
    <w:rsid w:val="00627EF5"/>
    <w:rsid w:val="00627F5C"/>
    <w:rsid w:val="00630435"/>
    <w:rsid w:val="0063044B"/>
    <w:rsid w:val="00630760"/>
    <w:rsid w:val="00630C5C"/>
    <w:rsid w:val="006310C2"/>
    <w:rsid w:val="006319F8"/>
    <w:rsid w:val="00631C9D"/>
    <w:rsid w:val="00631D57"/>
    <w:rsid w:val="00632756"/>
    <w:rsid w:val="00633540"/>
    <w:rsid w:val="00633B0C"/>
    <w:rsid w:val="0063408B"/>
    <w:rsid w:val="00634F86"/>
    <w:rsid w:val="00635CC1"/>
    <w:rsid w:val="00635F29"/>
    <w:rsid w:val="00636DC2"/>
    <w:rsid w:val="006373E6"/>
    <w:rsid w:val="006374A6"/>
    <w:rsid w:val="006378C9"/>
    <w:rsid w:val="00640114"/>
    <w:rsid w:val="006404C3"/>
    <w:rsid w:val="00640639"/>
    <w:rsid w:val="00640A05"/>
    <w:rsid w:val="00640B0B"/>
    <w:rsid w:val="00641352"/>
    <w:rsid w:val="00641504"/>
    <w:rsid w:val="00641C7A"/>
    <w:rsid w:val="00641CC0"/>
    <w:rsid w:val="006422DF"/>
    <w:rsid w:val="00642572"/>
    <w:rsid w:val="00642856"/>
    <w:rsid w:val="00642962"/>
    <w:rsid w:val="00642CD6"/>
    <w:rsid w:val="0064301F"/>
    <w:rsid w:val="006432D3"/>
    <w:rsid w:val="006435CD"/>
    <w:rsid w:val="00643703"/>
    <w:rsid w:val="006439B8"/>
    <w:rsid w:val="0064402E"/>
    <w:rsid w:val="00644177"/>
    <w:rsid w:val="006447B0"/>
    <w:rsid w:val="006450DC"/>
    <w:rsid w:val="0064516E"/>
    <w:rsid w:val="00645CC8"/>
    <w:rsid w:val="00645E2C"/>
    <w:rsid w:val="00645E36"/>
    <w:rsid w:val="00645EF0"/>
    <w:rsid w:val="0064646B"/>
    <w:rsid w:val="006464F7"/>
    <w:rsid w:val="00647598"/>
    <w:rsid w:val="00647D1C"/>
    <w:rsid w:val="00647D26"/>
    <w:rsid w:val="00650C9E"/>
    <w:rsid w:val="006519E1"/>
    <w:rsid w:val="00651ABF"/>
    <w:rsid w:val="00651D0D"/>
    <w:rsid w:val="00652029"/>
    <w:rsid w:val="00652166"/>
    <w:rsid w:val="006522CE"/>
    <w:rsid w:val="006525AF"/>
    <w:rsid w:val="00652740"/>
    <w:rsid w:val="0065357A"/>
    <w:rsid w:val="00653F53"/>
    <w:rsid w:val="0065470B"/>
    <w:rsid w:val="00654C28"/>
    <w:rsid w:val="006550BB"/>
    <w:rsid w:val="00655B37"/>
    <w:rsid w:val="00655F42"/>
    <w:rsid w:val="00655F61"/>
    <w:rsid w:val="0065617A"/>
    <w:rsid w:val="006568E4"/>
    <w:rsid w:val="00656F11"/>
    <w:rsid w:val="0065721E"/>
    <w:rsid w:val="006572D3"/>
    <w:rsid w:val="00657EAE"/>
    <w:rsid w:val="00660C0B"/>
    <w:rsid w:val="00660ED2"/>
    <w:rsid w:val="006613A7"/>
    <w:rsid w:val="0066226D"/>
    <w:rsid w:val="006625B7"/>
    <w:rsid w:val="00662FE7"/>
    <w:rsid w:val="00663BFF"/>
    <w:rsid w:val="00663D68"/>
    <w:rsid w:val="00663EC3"/>
    <w:rsid w:val="00663FBA"/>
    <w:rsid w:val="00664E78"/>
    <w:rsid w:val="00665114"/>
    <w:rsid w:val="006653C6"/>
    <w:rsid w:val="00665EC1"/>
    <w:rsid w:val="00666188"/>
    <w:rsid w:val="006666F2"/>
    <w:rsid w:val="00666D46"/>
    <w:rsid w:val="00667028"/>
    <w:rsid w:val="0066743A"/>
    <w:rsid w:val="00670422"/>
    <w:rsid w:val="006705F3"/>
    <w:rsid w:val="00670D06"/>
    <w:rsid w:val="0067130B"/>
    <w:rsid w:val="006717BC"/>
    <w:rsid w:val="00671DB6"/>
    <w:rsid w:val="0067219F"/>
    <w:rsid w:val="0067276F"/>
    <w:rsid w:val="00672897"/>
    <w:rsid w:val="0067302B"/>
    <w:rsid w:val="00673519"/>
    <w:rsid w:val="00673757"/>
    <w:rsid w:val="00673998"/>
    <w:rsid w:val="006739B1"/>
    <w:rsid w:val="00673EE3"/>
    <w:rsid w:val="00673F8B"/>
    <w:rsid w:val="0067465D"/>
    <w:rsid w:val="0067471D"/>
    <w:rsid w:val="00675242"/>
    <w:rsid w:val="006756D0"/>
    <w:rsid w:val="00675DDD"/>
    <w:rsid w:val="00676455"/>
    <w:rsid w:val="00676B57"/>
    <w:rsid w:val="00676DA9"/>
    <w:rsid w:val="0067708C"/>
    <w:rsid w:val="00677303"/>
    <w:rsid w:val="0067738B"/>
    <w:rsid w:val="006776C1"/>
    <w:rsid w:val="00677B2E"/>
    <w:rsid w:val="00677E7C"/>
    <w:rsid w:val="00680036"/>
    <w:rsid w:val="006809D4"/>
    <w:rsid w:val="00680B7D"/>
    <w:rsid w:val="0068175C"/>
    <w:rsid w:val="006819FD"/>
    <w:rsid w:val="00681D6C"/>
    <w:rsid w:val="00681FFA"/>
    <w:rsid w:val="006826E8"/>
    <w:rsid w:val="00682B06"/>
    <w:rsid w:val="00682D54"/>
    <w:rsid w:val="0068315D"/>
    <w:rsid w:val="006833E2"/>
    <w:rsid w:val="006838B2"/>
    <w:rsid w:val="006839A2"/>
    <w:rsid w:val="00683A59"/>
    <w:rsid w:val="00684110"/>
    <w:rsid w:val="0068423D"/>
    <w:rsid w:val="006850E4"/>
    <w:rsid w:val="00685861"/>
    <w:rsid w:val="00685952"/>
    <w:rsid w:val="006860DB"/>
    <w:rsid w:val="006865CF"/>
    <w:rsid w:val="006866FA"/>
    <w:rsid w:val="00686A75"/>
    <w:rsid w:val="00686C4D"/>
    <w:rsid w:val="00686E4D"/>
    <w:rsid w:val="0068731A"/>
    <w:rsid w:val="00687689"/>
    <w:rsid w:val="00687C8D"/>
    <w:rsid w:val="0069048A"/>
    <w:rsid w:val="006905B3"/>
    <w:rsid w:val="00690ED2"/>
    <w:rsid w:val="00691000"/>
    <w:rsid w:val="0069110E"/>
    <w:rsid w:val="006912CA"/>
    <w:rsid w:val="006914A9"/>
    <w:rsid w:val="00691930"/>
    <w:rsid w:val="00692A0C"/>
    <w:rsid w:val="006930EC"/>
    <w:rsid w:val="00693129"/>
    <w:rsid w:val="0069360C"/>
    <w:rsid w:val="00693685"/>
    <w:rsid w:val="00693818"/>
    <w:rsid w:val="006939BD"/>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075"/>
    <w:rsid w:val="006A06BD"/>
    <w:rsid w:val="006A08D1"/>
    <w:rsid w:val="006A0F4C"/>
    <w:rsid w:val="006A11BC"/>
    <w:rsid w:val="006A12CF"/>
    <w:rsid w:val="006A16E6"/>
    <w:rsid w:val="006A1723"/>
    <w:rsid w:val="006A21E9"/>
    <w:rsid w:val="006A2952"/>
    <w:rsid w:val="006A2D69"/>
    <w:rsid w:val="006A3BEE"/>
    <w:rsid w:val="006A41B6"/>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0542"/>
    <w:rsid w:val="006B138C"/>
    <w:rsid w:val="006B1F74"/>
    <w:rsid w:val="006B231A"/>
    <w:rsid w:val="006B2740"/>
    <w:rsid w:val="006B3221"/>
    <w:rsid w:val="006B324E"/>
    <w:rsid w:val="006B419C"/>
    <w:rsid w:val="006B42F5"/>
    <w:rsid w:val="006B48C1"/>
    <w:rsid w:val="006B4AD7"/>
    <w:rsid w:val="006B4E93"/>
    <w:rsid w:val="006B4FBB"/>
    <w:rsid w:val="006B56EF"/>
    <w:rsid w:val="006B58DD"/>
    <w:rsid w:val="006B5FBE"/>
    <w:rsid w:val="006B63D7"/>
    <w:rsid w:val="006B640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186F"/>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784"/>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737B"/>
    <w:rsid w:val="007073D7"/>
    <w:rsid w:val="007076CB"/>
    <w:rsid w:val="0071037F"/>
    <w:rsid w:val="007106F3"/>
    <w:rsid w:val="00710B92"/>
    <w:rsid w:val="00710FE4"/>
    <w:rsid w:val="00711C91"/>
    <w:rsid w:val="00711FE7"/>
    <w:rsid w:val="00712595"/>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175DE"/>
    <w:rsid w:val="00721921"/>
    <w:rsid w:val="00721CF0"/>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6D2"/>
    <w:rsid w:val="00730910"/>
    <w:rsid w:val="00730CC7"/>
    <w:rsid w:val="00731B5C"/>
    <w:rsid w:val="00731E1B"/>
    <w:rsid w:val="007323E1"/>
    <w:rsid w:val="007323E8"/>
    <w:rsid w:val="007324B2"/>
    <w:rsid w:val="007325C8"/>
    <w:rsid w:val="007327EA"/>
    <w:rsid w:val="007340DA"/>
    <w:rsid w:val="00734345"/>
    <w:rsid w:val="00734782"/>
    <w:rsid w:val="0073572F"/>
    <w:rsid w:val="007359AE"/>
    <w:rsid w:val="00735A71"/>
    <w:rsid w:val="00735CA2"/>
    <w:rsid w:val="007365C6"/>
    <w:rsid w:val="007366D3"/>
    <w:rsid w:val="00736907"/>
    <w:rsid w:val="00736ADD"/>
    <w:rsid w:val="00736BCC"/>
    <w:rsid w:val="00736E8E"/>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3140"/>
    <w:rsid w:val="0074348B"/>
    <w:rsid w:val="00743973"/>
    <w:rsid w:val="00743C97"/>
    <w:rsid w:val="00743F2C"/>
    <w:rsid w:val="00743FAB"/>
    <w:rsid w:val="00744455"/>
    <w:rsid w:val="00744788"/>
    <w:rsid w:val="00744D2B"/>
    <w:rsid w:val="00744DA7"/>
    <w:rsid w:val="00744FF2"/>
    <w:rsid w:val="00745140"/>
    <w:rsid w:val="00745A93"/>
    <w:rsid w:val="00746452"/>
    <w:rsid w:val="00746950"/>
    <w:rsid w:val="00746B07"/>
    <w:rsid w:val="00746EC9"/>
    <w:rsid w:val="00746FBB"/>
    <w:rsid w:val="00747B5F"/>
    <w:rsid w:val="00750192"/>
    <w:rsid w:val="007502BC"/>
    <w:rsid w:val="0075033C"/>
    <w:rsid w:val="007504FC"/>
    <w:rsid w:val="00750704"/>
    <w:rsid w:val="007510A5"/>
    <w:rsid w:val="00751316"/>
    <w:rsid w:val="0075186E"/>
    <w:rsid w:val="00751C04"/>
    <w:rsid w:val="0075278C"/>
    <w:rsid w:val="007527A7"/>
    <w:rsid w:val="007527D8"/>
    <w:rsid w:val="00752BD1"/>
    <w:rsid w:val="00752CE1"/>
    <w:rsid w:val="00752CF3"/>
    <w:rsid w:val="007536E3"/>
    <w:rsid w:val="0075376F"/>
    <w:rsid w:val="00753B54"/>
    <w:rsid w:val="00753ECB"/>
    <w:rsid w:val="00753EFE"/>
    <w:rsid w:val="00754616"/>
    <w:rsid w:val="007547BF"/>
    <w:rsid w:val="00754FCF"/>
    <w:rsid w:val="00755571"/>
    <w:rsid w:val="00755BC6"/>
    <w:rsid w:val="00756B5C"/>
    <w:rsid w:val="00757395"/>
    <w:rsid w:val="00757798"/>
    <w:rsid w:val="00760827"/>
    <w:rsid w:val="00760926"/>
    <w:rsid w:val="007609E5"/>
    <w:rsid w:val="00760CC5"/>
    <w:rsid w:val="007624F8"/>
    <w:rsid w:val="00762654"/>
    <w:rsid w:val="00762A9B"/>
    <w:rsid w:val="00762BDB"/>
    <w:rsid w:val="00762DA0"/>
    <w:rsid w:val="007646E0"/>
    <w:rsid w:val="00764C7D"/>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2384"/>
    <w:rsid w:val="00772390"/>
    <w:rsid w:val="00772806"/>
    <w:rsid w:val="00772D02"/>
    <w:rsid w:val="00772F4E"/>
    <w:rsid w:val="00773603"/>
    <w:rsid w:val="007742BE"/>
    <w:rsid w:val="007748C1"/>
    <w:rsid w:val="00774E61"/>
    <w:rsid w:val="00775517"/>
    <w:rsid w:val="00775565"/>
    <w:rsid w:val="007756A6"/>
    <w:rsid w:val="0077570B"/>
    <w:rsid w:val="00776401"/>
    <w:rsid w:val="00776778"/>
    <w:rsid w:val="00776B5F"/>
    <w:rsid w:val="00776C5C"/>
    <w:rsid w:val="00777831"/>
    <w:rsid w:val="00777ADA"/>
    <w:rsid w:val="00780065"/>
    <w:rsid w:val="00780818"/>
    <w:rsid w:val="007809D2"/>
    <w:rsid w:val="00780C5A"/>
    <w:rsid w:val="00781177"/>
    <w:rsid w:val="007819B6"/>
    <w:rsid w:val="0078206E"/>
    <w:rsid w:val="00783070"/>
    <w:rsid w:val="00783111"/>
    <w:rsid w:val="0078349F"/>
    <w:rsid w:val="00784A37"/>
    <w:rsid w:val="00785228"/>
    <w:rsid w:val="007853DB"/>
    <w:rsid w:val="00785B60"/>
    <w:rsid w:val="00785B8A"/>
    <w:rsid w:val="00785C97"/>
    <w:rsid w:val="0078620C"/>
    <w:rsid w:val="00786293"/>
    <w:rsid w:val="00786607"/>
    <w:rsid w:val="00786ACE"/>
    <w:rsid w:val="00787595"/>
    <w:rsid w:val="00787836"/>
    <w:rsid w:val="00787F4F"/>
    <w:rsid w:val="00790117"/>
    <w:rsid w:val="0079058F"/>
    <w:rsid w:val="007906EB"/>
    <w:rsid w:val="0079073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597"/>
    <w:rsid w:val="007A5854"/>
    <w:rsid w:val="007A58E8"/>
    <w:rsid w:val="007A5B3A"/>
    <w:rsid w:val="007A6808"/>
    <w:rsid w:val="007A694C"/>
    <w:rsid w:val="007A6E04"/>
    <w:rsid w:val="007A6E17"/>
    <w:rsid w:val="007A7532"/>
    <w:rsid w:val="007A7794"/>
    <w:rsid w:val="007B0060"/>
    <w:rsid w:val="007B01AD"/>
    <w:rsid w:val="007B01CF"/>
    <w:rsid w:val="007B0477"/>
    <w:rsid w:val="007B0C96"/>
    <w:rsid w:val="007B132F"/>
    <w:rsid w:val="007B1AC3"/>
    <w:rsid w:val="007B1B5E"/>
    <w:rsid w:val="007B1E66"/>
    <w:rsid w:val="007B29F1"/>
    <w:rsid w:val="007B3216"/>
    <w:rsid w:val="007B32B1"/>
    <w:rsid w:val="007B33A1"/>
    <w:rsid w:val="007B38E1"/>
    <w:rsid w:val="007B4268"/>
    <w:rsid w:val="007B451B"/>
    <w:rsid w:val="007B46EF"/>
    <w:rsid w:val="007B48E0"/>
    <w:rsid w:val="007B4E3F"/>
    <w:rsid w:val="007B5660"/>
    <w:rsid w:val="007B572E"/>
    <w:rsid w:val="007B6AE0"/>
    <w:rsid w:val="007B6B7B"/>
    <w:rsid w:val="007B6E04"/>
    <w:rsid w:val="007B6EAF"/>
    <w:rsid w:val="007C0099"/>
    <w:rsid w:val="007C0530"/>
    <w:rsid w:val="007C0BCB"/>
    <w:rsid w:val="007C0FB4"/>
    <w:rsid w:val="007C1403"/>
    <w:rsid w:val="007C2135"/>
    <w:rsid w:val="007C237A"/>
    <w:rsid w:val="007C263E"/>
    <w:rsid w:val="007C2D79"/>
    <w:rsid w:val="007C39A3"/>
    <w:rsid w:val="007C39C1"/>
    <w:rsid w:val="007C46B0"/>
    <w:rsid w:val="007C4A13"/>
    <w:rsid w:val="007C4AA2"/>
    <w:rsid w:val="007C4D7C"/>
    <w:rsid w:val="007C4EE9"/>
    <w:rsid w:val="007C56D7"/>
    <w:rsid w:val="007C5E85"/>
    <w:rsid w:val="007C62AB"/>
    <w:rsid w:val="007C67D9"/>
    <w:rsid w:val="007C6CBB"/>
    <w:rsid w:val="007C73A4"/>
    <w:rsid w:val="007C770C"/>
    <w:rsid w:val="007D0FA0"/>
    <w:rsid w:val="007D15EA"/>
    <w:rsid w:val="007D1691"/>
    <w:rsid w:val="007D2012"/>
    <w:rsid w:val="007D23C4"/>
    <w:rsid w:val="007D24A5"/>
    <w:rsid w:val="007D2E1B"/>
    <w:rsid w:val="007D2F7C"/>
    <w:rsid w:val="007D363E"/>
    <w:rsid w:val="007D3669"/>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558B"/>
    <w:rsid w:val="007E5628"/>
    <w:rsid w:val="007E59E3"/>
    <w:rsid w:val="007E5C83"/>
    <w:rsid w:val="007E624E"/>
    <w:rsid w:val="007E670B"/>
    <w:rsid w:val="007E702F"/>
    <w:rsid w:val="007E76DA"/>
    <w:rsid w:val="007E775B"/>
    <w:rsid w:val="007E7D72"/>
    <w:rsid w:val="007E7E6F"/>
    <w:rsid w:val="007F004D"/>
    <w:rsid w:val="007F01C7"/>
    <w:rsid w:val="007F0594"/>
    <w:rsid w:val="007F05C0"/>
    <w:rsid w:val="007F1103"/>
    <w:rsid w:val="007F13BD"/>
    <w:rsid w:val="007F1677"/>
    <w:rsid w:val="007F18A9"/>
    <w:rsid w:val="007F1EA1"/>
    <w:rsid w:val="007F1EA7"/>
    <w:rsid w:val="007F265B"/>
    <w:rsid w:val="007F34A8"/>
    <w:rsid w:val="007F386C"/>
    <w:rsid w:val="007F38B2"/>
    <w:rsid w:val="007F3A98"/>
    <w:rsid w:val="007F3D56"/>
    <w:rsid w:val="007F4010"/>
    <w:rsid w:val="007F57E4"/>
    <w:rsid w:val="007F5DA2"/>
    <w:rsid w:val="007F5E74"/>
    <w:rsid w:val="007F5EE9"/>
    <w:rsid w:val="007F5F2A"/>
    <w:rsid w:val="007F6068"/>
    <w:rsid w:val="007F6107"/>
    <w:rsid w:val="007F68D2"/>
    <w:rsid w:val="007F6D57"/>
    <w:rsid w:val="007F7004"/>
    <w:rsid w:val="007F7574"/>
    <w:rsid w:val="007F78F8"/>
    <w:rsid w:val="007F7D9F"/>
    <w:rsid w:val="008001A2"/>
    <w:rsid w:val="008014F5"/>
    <w:rsid w:val="00801D36"/>
    <w:rsid w:val="00801DAF"/>
    <w:rsid w:val="0080231F"/>
    <w:rsid w:val="008023CC"/>
    <w:rsid w:val="00802512"/>
    <w:rsid w:val="008028AE"/>
    <w:rsid w:val="00802A9A"/>
    <w:rsid w:val="00802D6C"/>
    <w:rsid w:val="00803166"/>
    <w:rsid w:val="00803A85"/>
    <w:rsid w:val="00804209"/>
    <w:rsid w:val="008044D1"/>
    <w:rsid w:val="008044EC"/>
    <w:rsid w:val="0080455A"/>
    <w:rsid w:val="008047AC"/>
    <w:rsid w:val="00805E54"/>
    <w:rsid w:val="00806116"/>
    <w:rsid w:val="008062F8"/>
    <w:rsid w:val="008063F4"/>
    <w:rsid w:val="008075A1"/>
    <w:rsid w:val="00807766"/>
    <w:rsid w:val="00807CEB"/>
    <w:rsid w:val="008103E7"/>
    <w:rsid w:val="00810533"/>
    <w:rsid w:val="00810669"/>
    <w:rsid w:val="008109B7"/>
    <w:rsid w:val="00810E70"/>
    <w:rsid w:val="00811CEE"/>
    <w:rsid w:val="00812578"/>
    <w:rsid w:val="00812CD2"/>
    <w:rsid w:val="0081393C"/>
    <w:rsid w:val="00813986"/>
    <w:rsid w:val="008139D0"/>
    <w:rsid w:val="00813A3C"/>
    <w:rsid w:val="00813CBF"/>
    <w:rsid w:val="00814EC4"/>
    <w:rsid w:val="008150F3"/>
    <w:rsid w:val="0081542F"/>
    <w:rsid w:val="008162DC"/>
    <w:rsid w:val="008171DA"/>
    <w:rsid w:val="00817C47"/>
    <w:rsid w:val="00820023"/>
    <w:rsid w:val="00820AF0"/>
    <w:rsid w:val="00820DA6"/>
    <w:rsid w:val="00820F64"/>
    <w:rsid w:val="0082127A"/>
    <w:rsid w:val="00821E8A"/>
    <w:rsid w:val="00822307"/>
    <w:rsid w:val="008225AA"/>
    <w:rsid w:val="00822E5A"/>
    <w:rsid w:val="008235AF"/>
    <w:rsid w:val="008237D7"/>
    <w:rsid w:val="0082384A"/>
    <w:rsid w:val="00823AA8"/>
    <w:rsid w:val="00823EF4"/>
    <w:rsid w:val="00824551"/>
    <w:rsid w:val="0082490B"/>
    <w:rsid w:val="00824A2B"/>
    <w:rsid w:val="00824C40"/>
    <w:rsid w:val="00824C74"/>
    <w:rsid w:val="00824DF0"/>
    <w:rsid w:val="00824F2D"/>
    <w:rsid w:val="00825553"/>
    <w:rsid w:val="008259F0"/>
    <w:rsid w:val="00825CFF"/>
    <w:rsid w:val="00825EFB"/>
    <w:rsid w:val="008261F6"/>
    <w:rsid w:val="00826422"/>
    <w:rsid w:val="008264A2"/>
    <w:rsid w:val="00826808"/>
    <w:rsid w:val="008268C0"/>
    <w:rsid w:val="00827A06"/>
    <w:rsid w:val="00827DD7"/>
    <w:rsid w:val="008302F7"/>
    <w:rsid w:val="00830457"/>
    <w:rsid w:val="00830CF2"/>
    <w:rsid w:val="00830F01"/>
    <w:rsid w:val="008319E2"/>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2FC5"/>
    <w:rsid w:val="00843227"/>
    <w:rsid w:val="00843570"/>
    <w:rsid w:val="00843737"/>
    <w:rsid w:val="00843DB7"/>
    <w:rsid w:val="0084417C"/>
    <w:rsid w:val="00844213"/>
    <w:rsid w:val="008442A9"/>
    <w:rsid w:val="008442F6"/>
    <w:rsid w:val="00845F69"/>
    <w:rsid w:val="00845FA0"/>
    <w:rsid w:val="0084673D"/>
    <w:rsid w:val="0084717E"/>
    <w:rsid w:val="008474E6"/>
    <w:rsid w:val="008479B0"/>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271D"/>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768"/>
    <w:rsid w:val="00872789"/>
    <w:rsid w:val="008728E4"/>
    <w:rsid w:val="00872CC6"/>
    <w:rsid w:val="00873983"/>
    <w:rsid w:val="00873987"/>
    <w:rsid w:val="00873D6D"/>
    <w:rsid w:val="0087420C"/>
    <w:rsid w:val="008757AB"/>
    <w:rsid w:val="008758B3"/>
    <w:rsid w:val="00875FCE"/>
    <w:rsid w:val="0087606C"/>
    <w:rsid w:val="00876254"/>
    <w:rsid w:val="008764CD"/>
    <w:rsid w:val="00876BFA"/>
    <w:rsid w:val="00877330"/>
    <w:rsid w:val="00877482"/>
    <w:rsid w:val="0087766D"/>
    <w:rsid w:val="0088044B"/>
    <w:rsid w:val="00880775"/>
    <w:rsid w:val="00880E50"/>
    <w:rsid w:val="008810C4"/>
    <w:rsid w:val="0088122B"/>
    <w:rsid w:val="008813EE"/>
    <w:rsid w:val="0088141F"/>
    <w:rsid w:val="00881AD6"/>
    <w:rsid w:val="00881CF8"/>
    <w:rsid w:val="00882672"/>
    <w:rsid w:val="0088274B"/>
    <w:rsid w:val="00882B01"/>
    <w:rsid w:val="00882DD5"/>
    <w:rsid w:val="00882E1F"/>
    <w:rsid w:val="00883149"/>
    <w:rsid w:val="00883A3B"/>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A66"/>
    <w:rsid w:val="00890D6F"/>
    <w:rsid w:val="008911EE"/>
    <w:rsid w:val="00893093"/>
    <w:rsid w:val="00893679"/>
    <w:rsid w:val="00893D3B"/>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A005B"/>
    <w:rsid w:val="008A036E"/>
    <w:rsid w:val="008A0836"/>
    <w:rsid w:val="008A0A16"/>
    <w:rsid w:val="008A14D3"/>
    <w:rsid w:val="008A17E2"/>
    <w:rsid w:val="008A1A51"/>
    <w:rsid w:val="008A20D2"/>
    <w:rsid w:val="008A2869"/>
    <w:rsid w:val="008A296E"/>
    <w:rsid w:val="008A2B97"/>
    <w:rsid w:val="008A32F6"/>
    <w:rsid w:val="008A34E7"/>
    <w:rsid w:val="008A3623"/>
    <w:rsid w:val="008A39A8"/>
    <w:rsid w:val="008A402E"/>
    <w:rsid w:val="008A5382"/>
    <w:rsid w:val="008A56B0"/>
    <w:rsid w:val="008A5C23"/>
    <w:rsid w:val="008A651B"/>
    <w:rsid w:val="008A6749"/>
    <w:rsid w:val="008A68B3"/>
    <w:rsid w:val="008A6C4C"/>
    <w:rsid w:val="008A757A"/>
    <w:rsid w:val="008A75A9"/>
    <w:rsid w:val="008A7783"/>
    <w:rsid w:val="008B059E"/>
    <w:rsid w:val="008B10B5"/>
    <w:rsid w:val="008B13DC"/>
    <w:rsid w:val="008B18CA"/>
    <w:rsid w:val="008B1EF8"/>
    <w:rsid w:val="008B2380"/>
    <w:rsid w:val="008B2CCE"/>
    <w:rsid w:val="008B3049"/>
    <w:rsid w:val="008B32BA"/>
    <w:rsid w:val="008B33E7"/>
    <w:rsid w:val="008B340A"/>
    <w:rsid w:val="008B381C"/>
    <w:rsid w:val="008B41CD"/>
    <w:rsid w:val="008B46B4"/>
    <w:rsid w:val="008B481E"/>
    <w:rsid w:val="008B4911"/>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C5"/>
    <w:rsid w:val="008C5DE7"/>
    <w:rsid w:val="008C61F2"/>
    <w:rsid w:val="008C6524"/>
    <w:rsid w:val="008C6C2F"/>
    <w:rsid w:val="008C7117"/>
    <w:rsid w:val="008C7681"/>
    <w:rsid w:val="008C785A"/>
    <w:rsid w:val="008C7935"/>
    <w:rsid w:val="008C7DF4"/>
    <w:rsid w:val="008D005D"/>
    <w:rsid w:val="008D0980"/>
    <w:rsid w:val="008D0A6B"/>
    <w:rsid w:val="008D0AFA"/>
    <w:rsid w:val="008D15CB"/>
    <w:rsid w:val="008D1691"/>
    <w:rsid w:val="008D1BB2"/>
    <w:rsid w:val="008D26F7"/>
    <w:rsid w:val="008D32AD"/>
    <w:rsid w:val="008D3922"/>
    <w:rsid w:val="008D3EA2"/>
    <w:rsid w:val="008D45BA"/>
    <w:rsid w:val="008D4691"/>
    <w:rsid w:val="008D49AD"/>
    <w:rsid w:val="008D4BDB"/>
    <w:rsid w:val="008D4E05"/>
    <w:rsid w:val="008D4EEA"/>
    <w:rsid w:val="008D52F5"/>
    <w:rsid w:val="008D58FE"/>
    <w:rsid w:val="008D60CF"/>
    <w:rsid w:val="008D6802"/>
    <w:rsid w:val="008D6A2B"/>
    <w:rsid w:val="008D6FC9"/>
    <w:rsid w:val="008D7B4E"/>
    <w:rsid w:val="008D7C02"/>
    <w:rsid w:val="008E003D"/>
    <w:rsid w:val="008E07BD"/>
    <w:rsid w:val="008E0CB5"/>
    <w:rsid w:val="008E0FBA"/>
    <w:rsid w:val="008E1597"/>
    <w:rsid w:val="008E1637"/>
    <w:rsid w:val="008E2013"/>
    <w:rsid w:val="008E20C4"/>
    <w:rsid w:val="008E2C35"/>
    <w:rsid w:val="008E2FF8"/>
    <w:rsid w:val="008E30B7"/>
    <w:rsid w:val="008E30E4"/>
    <w:rsid w:val="008E3BFA"/>
    <w:rsid w:val="008E3F9D"/>
    <w:rsid w:val="008E4D26"/>
    <w:rsid w:val="008E504B"/>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6C9"/>
    <w:rsid w:val="00906AE8"/>
    <w:rsid w:val="00906CF5"/>
    <w:rsid w:val="00907908"/>
    <w:rsid w:val="0090797A"/>
    <w:rsid w:val="00907B8C"/>
    <w:rsid w:val="00907DE3"/>
    <w:rsid w:val="00910201"/>
    <w:rsid w:val="009109AD"/>
    <w:rsid w:val="00911633"/>
    <w:rsid w:val="00911E8C"/>
    <w:rsid w:val="009125EE"/>
    <w:rsid w:val="00912DE7"/>
    <w:rsid w:val="009134F0"/>
    <w:rsid w:val="00913A01"/>
    <w:rsid w:val="00913C31"/>
    <w:rsid w:val="00913D92"/>
    <w:rsid w:val="00914242"/>
    <w:rsid w:val="00914B45"/>
    <w:rsid w:val="00914DD3"/>
    <w:rsid w:val="009152F6"/>
    <w:rsid w:val="009156CE"/>
    <w:rsid w:val="00915FAD"/>
    <w:rsid w:val="00915FC2"/>
    <w:rsid w:val="00916224"/>
    <w:rsid w:val="0091640D"/>
    <w:rsid w:val="0091691E"/>
    <w:rsid w:val="00916D7F"/>
    <w:rsid w:val="00916F90"/>
    <w:rsid w:val="0091702F"/>
    <w:rsid w:val="00917071"/>
    <w:rsid w:val="00917186"/>
    <w:rsid w:val="00917B2B"/>
    <w:rsid w:val="00920197"/>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C96"/>
    <w:rsid w:val="00931F0A"/>
    <w:rsid w:val="00932277"/>
    <w:rsid w:val="00932637"/>
    <w:rsid w:val="0093278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8C"/>
    <w:rsid w:val="009539EA"/>
    <w:rsid w:val="00953A70"/>
    <w:rsid w:val="00953EBF"/>
    <w:rsid w:val="00953EDD"/>
    <w:rsid w:val="00953F70"/>
    <w:rsid w:val="00954D7B"/>
    <w:rsid w:val="0095500C"/>
    <w:rsid w:val="009568C5"/>
    <w:rsid w:val="00956988"/>
    <w:rsid w:val="00956995"/>
    <w:rsid w:val="00956E54"/>
    <w:rsid w:val="00956F5E"/>
    <w:rsid w:val="009574A4"/>
    <w:rsid w:val="00960088"/>
    <w:rsid w:val="009603A3"/>
    <w:rsid w:val="009614D4"/>
    <w:rsid w:val="009614E0"/>
    <w:rsid w:val="00961823"/>
    <w:rsid w:val="00961C27"/>
    <w:rsid w:val="00962256"/>
    <w:rsid w:val="00962BDA"/>
    <w:rsid w:val="00962C60"/>
    <w:rsid w:val="00963F1A"/>
    <w:rsid w:val="009640A2"/>
    <w:rsid w:val="00964521"/>
    <w:rsid w:val="00964A6B"/>
    <w:rsid w:val="00964BE3"/>
    <w:rsid w:val="009653BE"/>
    <w:rsid w:val="0096581E"/>
    <w:rsid w:val="00965C7D"/>
    <w:rsid w:val="00965F2A"/>
    <w:rsid w:val="00965F97"/>
    <w:rsid w:val="009663E5"/>
    <w:rsid w:val="00966AB3"/>
    <w:rsid w:val="00966E9D"/>
    <w:rsid w:val="00966ECE"/>
    <w:rsid w:val="0096712C"/>
    <w:rsid w:val="00967150"/>
    <w:rsid w:val="00967B9A"/>
    <w:rsid w:val="00967E68"/>
    <w:rsid w:val="00970106"/>
    <w:rsid w:val="00970349"/>
    <w:rsid w:val="00970CB5"/>
    <w:rsid w:val="00970D60"/>
    <w:rsid w:val="0097114D"/>
    <w:rsid w:val="00971894"/>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75AF1"/>
    <w:rsid w:val="009761C0"/>
    <w:rsid w:val="009809BE"/>
    <w:rsid w:val="009816C4"/>
    <w:rsid w:val="00982045"/>
    <w:rsid w:val="009820EE"/>
    <w:rsid w:val="00982646"/>
    <w:rsid w:val="00982A74"/>
    <w:rsid w:val="00983371"/>
    <w:rsid w:val="00984A65"/>
    <w:rsid w:val="009853E6"/>
    <w:rsid w:val="00985455"/>
    <w:rsid w:val="00985829"/>
    <w:rsid w:val="00985D7A"/>
    <w:rsid w:val="00986542"/>
    <w:rsid w:val="0098681B"/>
    <w:rsid w:val="00986D35"/>
    <w:rsid w:val="009879ED"/>
    <w:rsid w:val="00990481"/>
    <w:rsid w:val="009905CA"/>
    <w:rsid w:val="00990A31"/>
    <w:rsid w:val="009918BA"/>
    <w:rsid w:val="009918C6"/>
    <w:rsid w:val="009923BB"/>
    <w:rsid w:val="00992C0C"/>
    <w:rsid w:val="00992F5C"/>
    <w:rsid w:val="00993305"/>
    <w:rsid w:val="00993BAF"/>
    <w:rsid w:val="009943BC"/>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2406"/>
    <w:rsid w:val="009A2AA5"/>
    <w:rsid w:val="009A2F2E"/>
    <w:rsid w:val="009A313C"/>
    <w:rsid w:val="009A38DF"/>
    <w:rsid w:val="009A3E91"/>
    <w:rsid w:val="009A4069"/>
    <w:rsid w:val="009A427D"/>
    <w:rsid w:val="009A4EC7"/>
    <w:rsid w:val="009A5632"/>
    <w:rsid w:val="009A56B6"/>
    <w:rsid w:val="009A57D4"/>
    <w:rsid w:val="009A5865"/>
    <w:rsid w:val="009A58A6"/>
    <w:rsid w:val="009A5E03"/>
    <w:rsid w:val="009A66C3"/>
    <w:rsid w:val="009A6D07"/>
    <w:rsid w:val="009A6FB7"/>
    <w:rsid w:val="009A7059"/>
    <w:rsid w:val="009A7309"/>
    <w:rsid w:val="009A7486"/>
    <w:rsid w:val="009A7CF0"/>
    <w:rsid w:val="009B0A40"/>
    <w:rsid w:val="009B1480"/>
    <w:rsid w:val="009B1879"/>
    <w:rsid w:val="009B2202"/>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8BE"/>
    <w:rsid w:val="009C0911"/>
    <w:rsid w:val="009C12C4"/>
    <w:rsid w:val="009C13F8"/>
    <w:rsid w:val="009C1672"/>
    <w:rsid w:val="009C16BE"/>
    <w:rsid w:val="009C1ACA"/>
    <w:rsid w:val="009C1B41"/>
    <w:rsid w:val="009C1FA7"/>
    <w:rsid w:val="009C30F0"/>
    <w:rsid w:val="009C370A"/>
    <w:rsid w:val="009C3AD0"/>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605"/>
    <w:rsid w:val="009D1B3D"/>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B03"/>
    <w:rsid w:val="009D6D03"/>
    <w:rsid w:val="009D6F8B"/>
    <w:rsid w:val="009D70A3"/>
    <w:rsid w:val="009D7E0A"/>
    <w:rsid w:val="009D7E13"/>
    <w:rsid w:val="009D7E79"/>
    <w:rsid w:val="009D7FCD"/>
    <w:rsid w:val="009E038E"/>
    <w:rsid w:val="009E057B"/>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D1C"/>
    <w:rsid w:val="009E58E4"/>
    <w:rsid w:val="009E5948"/>
    <w:rsid w:val="009E5EEC"/>
    <w:rsid w:val="009E5FD4"/>
    <w:rsid w:val="009E603E"/>
    <w:rsid w:val="009E6201"/>
    <w:rsid w:val="009E6216"/>
    <w:rsid w:val="009E6885"/>
    <w:rsid w:val="009E6B26"/>
    <w:rsid w:val="009E6BFE"/>
    <w:rsid w:val="009E703B"/>
    <w:rsid w:val="009E7E2A"/>
    <w:rsid w:val="009F024A"/>
    <w:rsid w:val="009F0547"/>
    <w:rsid w:val="009F06BD"/>
    <w:rsid w:val="009F0770"/>
    <w:rsid w:val="009F0989"/>
    <w:rsid w:val="009F180A"/>
    <w:rsid w:val="009F2061"/>
    <w:rsid w:val="009F207A"/>
    <w:rsid w:val="009F27ED"/>
    <w:rsid w:val="009F280A"/>
    <w:rsid w:val="009F2825"/>
    <w:rsid w:val="009F2D9C"/>
    <w:rsid w:val="009F359B"/>
    <w:rsid w:val="009F45F8"/>
    <w:rsid w:val="009F4B26"/>
    <w:rsid w:val="009F6376"/>
    <w:rsid w:val="009F64E2"/>
    <w:rsid w:val="009F6540"/>
    <w:rsid w:val="009F695E"/>
    <w:rsid w:val="009F69F2"/>
    <w:rsid w:val="009F6CE0"/>
    <w:rsid w:val="009F7527"/>
    <w:rsid w:val="00A00BB9"/>
    <w:rsid w:val="00A01234"/>
    <w:rsid w:val="00A012E6"/>
    <w:rsid w:val="00A014BA"/>
    <w:rsid w:val="00A02074"/>
    <w:rsid w:val="00A022E5"/>
    <w:rsid w:val="00A023E8"/>
    <w:rsid w:val="00A0242F"/>
    <w:rsid w:val="00A026B9"/>
    <w:rsid w:val="00A03696"/>
    <w:rsid w:val="00A04F77"/>
    <w:rsid w:val="00A0571A"/>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4E1C"/>
    <w:rsid w:val="00A153BB"/>
    <w:rsid w:val="00A16138"/>
    <w:rsid w:val="00A16770"/>
    <w:rsid w:val="00A16BBC"/>
    <w:rsid w:val="00A16FF2"/>
    <w:rsid w:val="00A17FF1"/>
    <w:rsid w:val="00A200BD"/>
    <w:rsid w:val="00A204B6"/>
    <w:rsid w:val="00A20673"/>
    <w:rsid w:val="00A20A49"/>
    <w:rsid w:val="00A21080"/>
    <w:rsid w:val="00A2164B"/>
    <w:rsid w:val="00A21814"/>
    <w:rsid w:val="00A21956"/>
    <w:rsid w:val="00A21CF9"/>
    <w:rsid w:val="00A2258E"/>
    <w:rsid w:val="00A23A92"/>
    <w:rsid w:val="00A23B7D"/>
    <w:rsid w:val="00A23EA1"/>
    <w:rsid w:val="00A24170"/>
    <w:rsid w:val="00A24464"/>
    <w:rsid w:val="00A24542"/>
    <w:rsid w:val="00A2484F"/>
    <w:rsid w:val="00A24FAB"/>
    <w:rsid w:val="00A25221"/>
    <w:rsid w:val="00A25317"/>
    <w:rsid w:val="00A25327"/>
    <w:rsid w:val="00A253F5"/>
    <w:rsid w:val="00A2563E"/>
    <w:rsid w:val="00A2569B"/>
    <w:rsid w:val="00A25BEC"/>
    <w:rsid w:val="00A25F86"/>
    <w:rsid w:val="00A26172"/>
    <w:rsid w:val="00A261D2"/>
    <w:rsid w:val="00A263B4"/>
    <w:rsid w:val="00A268CE"/>
    <w:rsid w:val="00A26D9F"/>
    <w:rsid w:val="00A27D30"/>
    <w:rsid w:val="00A30370"/>
    <w:rsid w:val="00A30482"/>
    <w:rsid w:val="00A3058F"/>
    <w:rsid w:val="00A30713"/>
    <w:rsid w:val="00A3080F"/>
    <w:rsid w:val="00A314EF"/>
    <w:rsid w:val="00A3151B"/>
    <w:rsid w:val="00A3187B"/>
    <w:rsid w:val="00A32D3F"/>
    <w:rsid w:val="00A330D6"/>
    <w:rsid w:val="00A3310D"/>
    <w:rsid w:val="00A33262"/>
    <w:rsid w:val="00A334A6"/>
    <w:rsid w:val="00A3358E"/>
    <w:rsid w:val="00A338FF"/>
    <w:rsid w:val="00A33BC8"/>
    <w:rsid w:val="00A34833"/>
    <w:rsid w:val="00A34926"/>
    <w:rsid w:val="00A35356"/>
    <w:rsid w:val="00A35778"/>
    <w:rsid w:val="00A35CC1"/>
    <w:rsid w:val="00A360F7"/>
    <w:rsid w:val="00A36566"/>
    <w:rsid w:val="00A36574"/>
    <w:rsid w:val="00A36FBE"/>
    <w:rsid w:val="00A37183"/>
    <w:rsid w:val="00A37540"/>
    <w:rsid w:val="00A37CA4"/>
    <w:rsid w:val="00A37D53"/>
    <w:rsid w:val="00A37E29"/>
    <w:rsid w:val="00A401CD"/>
    <w:rsid w:val="00A40ECA"/>
    <w:rsid w:val="00A41654"/>
    <w:rsid w:val="00A4192F"/>
    <w:rsid w:val="00A41BF8"/>
    <w:rsid w:val="00A4200E"/>
    <w:rsid w:val="00A420F9"/>
    <w:rsid w:val="00A42691"/>
    <w:rsid w:val="00A42D5D"/>
    <w:rsid w:val="00A435A4"/>
    <w:rsid w:val="00A43693"/>
    <w:rsid w:val="00A4376B"/>
    <w:rsid w:val="00A43F6C"/>
    <w:rsid w:val="00A44428"/>
    <w:rsid w:val="00A44676"/>
    <w:rsid w:val="00A45418"/>
    <w:rsid w:val="00A45660"/>
    <w:rsid w:val="00A46309"/>
    <w:rsid w:val="00A467C9"/>
    <w:rsid w:val="00A4693C"/>
    <w:rsid w:val="00A47069"/>
    <w:rsid w:val="00A4722E"/>
    <w:rsid w:val="00A4765E"/>
    <w:rsid w:val="00A5073E"/>
    <w:rsid w:val="00A5109B"/>
    <w:rsid w:val="00A512DB"/>
    <w:rsid w:val="00A51CA0"/>
    <w:rsid w:val="00A51F4D"/>
    <w:rsid w:val="00A521C3"/>
    <w:rsid w:val="00A524AA"/>
    <w:rsid w:val="00A53326"/>
    <w:rsid w:val="00A5408B"/>
    <w:rsid w:val="00A547FF"/>
    <w:rsid w:val="00A54A9D"/>
    <w:rsid w:val="00A54D4B"/>
    <w:rsid w:val="00A5506B"/>
    <w:rsid w:val="00A55D2D"/>
    <w:rsid w:val="00A56D81"/>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0EFF"/>
    <w:rsid w:val="00A7160C"/>
    <w:rsid w:val="00A71917"/>
    <w:rsid w:val="00A71B44"/>
    <w:rsid w:val="00A71E6F"/>
    <w:rsid w:val="00A72356"/>
    <w:rsid w:val="00A726A5"/>
    <w:rsid w:val="00A726E2"/>
    <w:rsid w:val="00A7286F"/>
    <w:rsid w:val="00A72968"/>
    <w:rsid w:val="00A72E50"/>
    <w:rsid w:val="00A73091"/>
    <w:rsid w:val="00A733C6"/>
    <w:rsid w:val="00A73895"/>
    <w:rsid w:val="00A73A7C"/>
    <w:rsid w:val="00A73F34"/>
    <w:rsid w:val="00A7505B"/>
    <w:rsid w:val="00A750A5"/>
    <w:rsid w:val="00A756A7"/>
    <w:rsid w:val="00A76839"/>
    <w:rsid w:val="00A76F3A"/>
    <w:rsid w:val="00A7766D"/>
    <w:rsid w:val="00A801B5"/>
    <w:rsid w:val="00A80CD4"/>
    <w:rsid w:val="00A80D03"/>
    <w:rsid w:val="00A8115C"/>
    <w:rsid w:val="00A8167F"/>
    <w:rsid w:val="00A81D1A"/>
    <w:rsid w:val="00A82884"/>
    <w:rsid w:val="00A82AFB"/>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982"/>
    <w:rsid w:val="00A87AC5"/>
    <w:rsid w:val="00A87B11"/>
    <w:rsid w:val="00A90551"/>
    <w:rsid w:val="00A910D7"/>
    <w:rsid w:val="00A91D7F"/>
    <w:rsid w:val="00A921FD"/>
    <w:rsid w:val="00A939B7"/>
    <w:rsid w:val="00A93C5B"/>
    <w:rsid w:val="00A9478E"/>
    <w:rsid w:val="00A94AFD"/>
    <w:rsid w:val="00A9537E"/>
    <w:rsid w:val="00A957FB"/>
    <w:rsid w:val="00A95841"/>
    <w:rsid w:val="00A9594A"/>
    <w:rsid w:val="00A9598F"/>
    <w:rsid w:val="00A9628F"/>
    <w:rsid w:val="00A9631E"/>
    <w:rsid w:val="00A96CFB"/>
    <w:rsid w:val="00A96D57"/>
    <w:rsid w:val="00A97DE9"/>
    <w:rsid w:val="00AA0869"/>
    <w:rsid w:val="00AA0994"/>
    <w:rsid w:val="00AA11D6"/>
    <w:rsid w:val="00AA12B1"/>
    <w:rsid w:val="00AA14DF"/>
    <w:rsid w:val="00AA1885"/>
    <w:rsid w:val="00AA1908"/>
    <w:rsid w:val="00AA1B4F"/>
    <w:rsid w:val="00AA1D77"/>
    <w:rsid w:val="00AA26AC"/>
    <w:rsid w:val="00AA26CB"/>
    <w:rsid w:val="00AA274A"/>
    <w:rsid w:val="00AA3E76"/>
    <w:rsid w:val="00AA4C5A"/>
    <w:rsid w:val="00AA51D7"/>
    <w:rsid w:val="00AA52C9"/>
    <w:rsid w:val="00AA623A"/>
    <w:rsid w:val="00AA653B"/>
    <w:rsid w:val="00AA6755"/>
    <w:rsid w:val="00AA6C39"/>
    <w:rsid w:val="00AA6F51"/>
    <w:rsid w:val="00AB04A9"/>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FB"/>
    <w:rsid w:val="00AC08E6"/>
    <w:rsid w:val="00AC0984"/>
    <w:rsid w:val="00AC1A64"/>
    <w:rsid w:val="00AC1FAC"/>
    <w:rsid w:val="00AC1FF9"/>
    <w:rsid w:val="00AC26B2"/>
    <w:rsid w:val="00AC3352"/>
    <w:rsid w:val="00AC3921"/>
    <w:rsid w:val="00AC3E49"/>
    <w:rsid w:val="00AC3E74"/>
    <w:rsid w:val="00AC3FEF"/>
    <w:rsid w:val="00AC525B"/>
    <w:rsid w:val="00AC6115"/>
    <w:rsid w:val="00AC6252"/>
    <w:rsid w:val="00AC6603"/>
    <w:rsid w:val="00AC6C9E"/>
    <w:rsid w:val="00AC7186"/>
    <w:rsid w:val="00AC7200"/>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3AB"/>
    <w:rsid w:val="00AE05D5"/>
    <w:rsid w:val="00AE1D9B"/>
    <w:rsid w:val="00AE2056"/>
    <w:rsid w:val="00AE228A"/>
    <w:rsid w:val="00AE2AD7"/>
    <w:rsid w:val="00AE2BFE"/>
    <w:rsid w:val="00AE2DB1"/>
    <w:rsid w:val="00AE30C9"/>
    <w:rsid w:val="00AE4003"/>
    <w:rsid w:val="00AE4179"/>
    <w:rsid w:val="00AE43E3"/>
    <w:rsid w:val="00AE5226"/>
    <w:rsid w:val="00AE599A"/>
    <w:rsid w:val="00AE6864"/>
    <w:rsid w:val="00AE7095"/>
    <w:rsid w:val="00AE736F"/>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04F"/>
    <w:rsid w:val="00B0144F"/>
    <w:rsid w:val="00B016F1"/>
    <w:rsid w:val="00B018EE"/>
    <w:rsid w:val="00B01F12"/>
    <w:rsid w:val="00B031CC"/>
    <w:rsid w:val="00B032AE"/>
    <w:rsid w:val="00B03BA0"/>
    <w:rsid w:val="00B048B7"/>
    <w:rsid w:val="00B04AA3"/>
    <w:rsid w:val="00B04D63"/>
    <w:rsid w:val="00B04DAA"/>
    <w:rsid w:val="00B04DDB"/>
    <w:rsid w:val="00B054A4"/>
    <w:rsid w:val="00B0592E"/>
    <w:rsid w:val="00B05BA3"/>
    <w:rsid w:val="00B067B5"/>
    <w:rsid w:val="00B06D77"/>
    <w:rsid w:val="00B06DCD"/>
    <w:rsid w:val="00B072D3"/>
    <w:rsid w:val="00B07535"/>
    <w:rsid w:val="00B07A83"/>
    <w:rsid w:val="00B07AD0"/>
    <w:rsid w:val="00B10088"/>
    <w:rsid w:val="00B10736"/>
    <w:rsid w:val="00B1099B"/>
    <w:rsid w:val="00B11561"/>
    <w:rsid w:val="00B119FE"/>
    <w:rsid w:val="00B11C8A"/>
    <w:rsid w:val="00B11D5C"/>
    <w:rsid w:val="00B1301D"/>
    <w:rsid w:val="00B130B3"/>
    <w:rsid w:val="00B1365B"/>
    <w:rsid w:val="00B1365F"/>
    <w:rsid w:val="00B13BD8"/>
    <w:rsid w:val="00B13EFE"/>
    <w:rsid w:val="00B14242"/>
    <w:rsid w:val="00B15147"/>
    <w:rsid w:val="00B1573E"/>
    <w:rsid w:val="00B1587F"/>
    <w:rsid w:val="00B15AA5"/>
    <w:rsid w:val="00B15B65"/>
    <w:rsid w:val="00B15BCB"/>
    <w:rsid w:val="00B16310"/>
    <w:rsid w:val="00B165F3"/>
    <w:rsid w:val="00B16B95"/>
    <w:rsid w:val="00B1728A"/>
    <w:rsid w:val="00B17634"/>
    <w:rsid w:val="00B17786"/>
    <w:rsid w:val="00B17A25"/>
    <w:rsid w:val="00B17C93"/>
    <w:rsid w:val="00B20045"/>
    <w:rsid w:val="00B20AAC"/>
    <w:rsid w:val="00B20C2C"/>
    <w:rsid w:val="00B20D9D"/>
    <w:rsid w:val="00B21630"/>
    <w:rsid w:val="00B21DE9"/>
    <w:rsid w:val="00B223A3"/>
    <w:rsid w:val="00B22530"/>
    <w:rsid w:val="00B227E4"/>
    <w:rsid w:val="00B22B1D"/>
    <w:rsid w:val="00B23ED0"/>
    <w:rsid w:val="00B24930"/>
    <w:rsid w:val="00B24D3E"/>
    <w:rsid w:val="00B2601A"/>
    <w:rsid w:val="00B260B6"/>
    <w:rsid w:val="00B2638F"/>
    <w:rsid w:val="00B26420"/>
    <w:rsid w:val="00B26983"/>
    <w:rsid w:val="00B27E6C"/>
    <w:rsid w:val="00B30AF7"/>
    <w:rsid w:val="00B30F54"/>
    <w:rsid w:val="00B31A95"/>
    <w:rsid w:val="00B32045"/>
    <w:rsid w:val="00B32121"/>
    <w:rsid w:val="00B332FB"/>
    <w:rsid w:val="00B33467"/>
    <w:rsid w:val="00B34CCD"/>
    <w:rsid w:val="00B34EA0"/>
    <w:rsid w:val="00B34F60"/>
    <w:rsid w:val="00B35B52"/>
    <w:rsid w:val="00B35C0B"/>
    <w:rsid w:val="00B3646A"/>
    <w:rsid w:val="00B36F64"/>
    <w:rsid w:val="00B371D2"/>
    <w:rsid w:val="00B3731A"/>
    <w:rsid w:val="00B37E07"/>
    <w:rsid w:val="00B37EA1"/>
    <w:rsid w:val="00B400E0"/>
    <w:rsid w:val="00B4032F"/>
    <w:rsid w:val="00B406F4"/>
    <w:rsid w:val="00B4110B"/>
    <w:rsid w:val="00B421C5"/>
    <w:rsid w:val="00B423AD"/>
    <w:rsid w:val="00B43891"/>
    <w:rsid w:val="00B43F88"/>
    <w:rsid w:val="00B444A9"/>
    <w:rsid w:val="00B4504B"/>
    <w:rsid w:val="00B4574F"/>
    <w:rsid w:val="00B45D81"/>
    <w:rsid w:val="00B45F53"/>
    <w:rsid w:val="00B466BD"/>
    <w:rsid w:val="00B46D7D"/>
    <w:rsid w:val="00B46F4F"/>
    <w:rsid w:val="00B476C2"/>
    <w:rsid w:val="00B47BE2"/>
    <w:rsid w:val="00B509C9"/>
    <w:rsid w:val="00B50E30"/>
    <w:rsid w:val="00B50F3D"/>
    <w:rsid w:val="00B5106C"/>
    <w:rsid w:val="00B5166D"/>
    <w:rsid w:val="00B516E3"/>
    <w:rsid w:val="00B5211A"/>
    <w:rsid w:val="00B52131"/>
    <w:rsid w:val="00B521BD"/>
    <w:rsid w:val="00B52BC7"/>
    <w:rsid w:val="00B52F14"/>
    <w:rsid w:val="00B53219"/>
    <w:rsid w:val="00B534B2"/>
    <w:rsid w:val="00B53554"/>
    <w:rsid w:val="00B53A35"/>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4A"/>
    <w:rsid w:val="00B61BB3"/>
    <w:rsid w:val="00B63622"/>
    <w:rsid w:val="00B63661"/>
    <w:rsid w:val="00B63DC4"/>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D1A"/>
    <w:rsid w:val="00B75FCA"/>
    <w:rsid w:val="00B766E7"/>
    <w:rsid w:val="00B76FA8"/>
    <w:rsid w:val="00B778C5"/>
    <w:rsid w:val="00B77AC3"/>
    <w:rsid w:val="00B77B28"/>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6465"/>
    <w:rsid w:val="00B872FC"/>
    <w:rsid w:val="00B878C7"/>
    <w:rsid w:val="00B90503"/>
    <w:rsid w:val="00B90686"/>
    <w:rsid w:val="00B9079E"/>
    <w:rsid w:val="00B90A20"/>
    <w:rsid w:val="00B90DC1"/>
    <w:rsid w:val="00B911C8"/>
    <w:rsid w:val="00B91478"/>
    <w:rsid w:val="00B914A6"/>
    <w:rsid w:val="00B915F8"/>
    <w:rsid w:val="00B91883"/>
    <w:rsid w:val="00B919C6"/>
    <w:rsid w:val="00B9244E"/>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0D9D"/>
    <w:rsid w:val="00BA106A"/>
    <w:rsid w:val="00BA1748"/>
    <w:rsid w:val="00BA1932"/>
    <w:rsid w:val="00BA29C2"/>
    <w:rsid w:val="00BA3436"/>
    <w:rsid w:val="00BA3891"/>
    <w:rsid w:val="00BA3979"/>
    <w:rsid w:val="00BA399F"/>
    <w:rsid w:val="00BA3B4F"/>
    <w:rsid w:val="00BA45F1"/>
    <w:rsid w:val="00BA4B0E"/>
    <w:rsid w:val="00BA4BE9"/>
    <w:rsid w:val="00BA4FE9"/>
    <w:rsid w:val="00BA57B8"/>
    <w:rsid w:val="00BA587A"/>
    <w:rsid w:val="00BA5AAF"/>
    <w:rsid w:val="00BA6046"/>
    <w:rsid w:val="00BA6625"/>
    <w:rsid w:val="00BA79C6"/>
    <w:rsid w:val="00BA7A53"/>
    <w:rsid w:val="00BB029C"/>
    <w:rsid w:val="00BB097F"/>
    <w:rsid w:val="00BB1607"/>
    <w:rsid w:val="00BB16CC"/>
    <w:rsid w:val="00BB1909"/>
    <w:rsid w:val="00BB1A63"/>
    <w:rsid w:val="00BB20FE"/>
    <w:rsid w:val="00BB26DA"/>
    <w:rsid w:val="00BB2786"/>
    <w:rsid w:val="00BB2976"/>
    <w:rsid w:val="00BB2ED4"/>
    <w:rsid w:val="00BB39B6"/>
    <w:rsid w:val="00BB4394"/>
    <w:rsid w:val="00BB468B"/>
    <w:rsid w:val="00BB474F"/>
    <w:rsid w:val="00BB4B7E"/>
    <w:rsid w:val="00BB4D29"/>
    <w:rsid w:val="00BB5492"/>
    <w:rsid w:val="00BB5683"/>
    <w:rsid w:val="00BB5DD3"/>
    <w:rsid w:val="00BB6609"/>
    <w:rsid w:val="00BB6D5D"/>
    <w:rsid w:val="00BB6D61"/>
    <w:rsid w:val="00BB6DC6"/>
    <w:rsid w:val="00BB7C2E"/>
    <w:rsid w:val="00BB7C75"/>
    <w:rsid w:val="00BC006C"/>
    <w:rsid w:val="00BC06FD"/>
    <w:rsid w:val="00BC2132"/>
    <w:rsid w:val="00BC24FB"/>
    <w:rsid w:val="00BC2641"/>
    <w:rsid w:val="00BC27A4"/>
    <w:rsid w:val="00BC2FEF"/>
    <w:rsid w:val="00BC3B34"/>
    <w:rsid w:val="00BC3DA7"/>
    <w:rsid w:val="00BC4850"/>
    <w:rsid w:val="00BC490F"/>
    <w:rsid w:val="00BC4A57"/>
    <w:rsid w:val="00BC51C7"/>
    <w:rsid w:val="00BC5C37"/>
    <w:rsid w:val="00BC6199"/>
    <w:rsid w:val="00BC6695"/>
    <w:rsid w:val="00BC6D65"/>
    <w:rsid w:val="00BC71C5"/>
    <w:rsid w:val="00BC7E52"/>
    <w:rsid w:val="00BC7F88"/>
    <w:rsid w:val="00BD06D7"/>
    <w:rsid w:val="00BD0AA2"/>
    <w:rsid w:val="00BD0AD4"/>
    <w:rsid w:val="00BD1210"/>
    <w:rsid w:val="00BD1C10"/>
    <w:rsid w:val="00BD2941"/>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10DF"/>
    <w:rsid w:val="00BE1209"/>
    <w:rsid w:val="00BE2A0F"/>
    <w:rsid w:val="00BE2B6F"/>
    <w:rsid w:val="00BE2D3A"/>
    <w:rsid w:val="00BE3094"/>
    <w:rsid w:val="00BE331E"/>
    <w:rsid w:val="00BE3793"/>
    <w:rsid w:val="00BE3831"/>
    <w:rsid w:val="00BE399B"/>
    <w:rsid w:val="00BE39E6"/>
    <w:rsid w:val="00BE3E43"/>
    <w:rsid w:val="00BE3FF8"/>
    <w:rsid w:val="00BE3FFE"/>
    <w:rsid w:val="00BE404D"/>
    <w:rsid w:val="00BE4945"/>
    <w:rsid w:val="00BE4C60"/>
    <w:rsid w:val="00BE4FE4"/>
    <w:rsid w:val="00BE553C"/>
    <w:rsid w:val="00BE6824"/>
    <w:rsid w:val="00BE6CB2"/>
    <w:rsid w:val="00BE7396"/>
    <w:rsid w:val="00BE77E7"/>
    <w:rsid w:val="00BE7C1F"/>
    <w:rsid w:val="00BE7CFA"/>
    <w:rsid w:val="00BF08C9"/>
    <w:rsid w:val="00BF10A8"/>
    <w:rsid w:val="00BF1586"/>
    <w:rsid w:val="00BF1B26"/>
    <w:rsid w:val="00BF1C51"/>
    <w:rsid w:val="00BF2138"/>
    <w:rsid w:val="00BF214D"/>
    <w:rsid w:val="00BF21EE"/>
    <w:rsid w:val="00BF307E"/>
    <w:rsid w:val="00BF325B"/>
    <w:rsid w:val="00BF3694"/>
    <w:rsid w:val="00BF3B9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02F"/>
    <w:rsid w:val="00C11269"/>
    <w:rsid w:val="00C1131C"/>
    <w:rsid w:val="00C11635"/>
    <w:rsid w:val="00C11B5D"/>
    <w:rsid w:val="00C11D33"/>
    <w:rsid w:val="00C127B3"/>
    <w:rsid w:val="00C130B5"/>
    <w:rsid w:val="00C13738"/>
    <w:rsid w:val="00C13B24"/>
    <w:rsid w:val="00C13F8C"/>
    <w:rsid w:val="00C14158"/>
    <w:rsid w:val="00C14343"/>
    <w:rsid w:val="00C14865"/>
    <w:rsid w:val="00C15288"/>
    <w:rsid w:val="00C156B3"/>
    <w:rsid w:val="00C15AC1"/>
    <w:rsid w:val="00C17244"/>
    <w:rsid w:val="00C174ED"/>
    <w:rsid w:val="00C17F40"/>
    <w:rsid w:val="00C20B68"/>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A24"/>
    <w:rsid w:val="00C26711"/>
    <w:rsid w:val="00C267A3"/>
    <w:rsid w:val="00C26EA1"/>
    <w:rsid w:val="00C26F8D"/>
    <w:rsid w:val="00C274F9"/>
    <w:rsid w:val="00C2760B"/>
    <w:rsid w:val="00C307ED"/>
    <w:rsid w:val="00C30B80"/>
    <w:rsid w:val="00C30CAD"/>
    <w:rsid w:val="00C31D1E"/>
    <w:rsid w:val="00C321C9"/>
    <w:rsid w:val="00C326D5"/>
    <w:rsid w:val="00C32CB9"/>
    <w:rsid w:val="00C32DE9"/>
    <w:rsid w:val="00C32EE2"/>
    <w:rsid w:val="00C33055"/>
    <w:rsid w:val="00C3372F"/>
    <w:rsid w:val="00C33A92"/>
    <w:rsid w:val="00C33B57"/>
    <w:rsid w:val="00C33C78"/>
    <w:rsid w:val="00C33E1B"/>
    <w:rsid w:val="00C3438A"/>
    <w:rsid w:val="00C347F1"/>
    <w:rsid w:val="00C34FAF"/>
    <w:rsid w:val="00C3521C"/>
    <w:rsid w:val="00C35674"/>
    <w:rsid w:val="00C35970"/>
    <w:rsid w:val="00C35FAF"/>
    <w:rsid w:val="00C3625B"/>
    <w:rsid w:val="00C37375"/>
    <w:rsid w:val="00C374F4"/>
    <w:rsid w:val="00C37543"/>
    <w:rsid w:val="00C37649"/>
    <w:rsid w:val="00C37896"/>
    <w:rsid w:val="00C37EFB"/>
    <w:rsid w:val="00C37FAC"/>
    <w:rsid w:val="00C40750"/>
    <w:rsid w:val="00C4082C"/>
    <w:rsid w:val="00C41973"/>
    <w:rsid w:val="00C41A5B"/>
    <w:rsid w:val="00C41D83"/>
    <w:rsid w:val="00C41F7E"/>
    <w:rsid w:val="00C4344C"/>
    <w:rsid w:val="00C4441C"/>
    <w:rsid w:val="00C46295"/>
    <w:rsid w:val="00C46544"/>
    <w:rsid w:val="00C46DF4"/>
    <w:rsid w:val="00C47447"/>
    <w:rsid w:val="00C47492"/>
    <w:rsid w:val="00C47D51"/>
    <w:rsid w:val="00C50105"/>
    <w:rsid w:val="00C502F5"/>
    <w:rsid w:val="00C50390"/>
    <w:rsid w:val="00C504FC"/>
    <w:rsid w:val="00C50B65"/>
    <w:rsid w:val="00C510FB"/>
    <w:rsid w:val="00C51397"/>
    <w:rsid w:val="00C51836"/>
    <w:rsid w:val="00C5229E"/>
    <w:rsid w:val="00C524B4"/>
    <w:rsid w:val="00C52EEE"/>
    <w:rsid w:val="00C537D2"/>
    <w:rsid w:val="00C5387C"/>
    <w:rsid w:val="00C53E9E"/>
    <w:rsid w:val="00C53FAA"/>
    <w:rsid w:val="00C54352"/>
    <w:rsid w:val="00C543DA"/>
    <w:rsid w:val="00C548B8"/>
    <w:rsid w:val="00C54ECA"/>
    <w:rsid w:val="00C550D1"/>
    <w:rsid w:val="00C55530"/>
    <w:rsid w:val="00C556F3"/>
    <w:rsid w:val="00C55971"/>
    <w:rsid w:val="00C55985"/>
    <w:rsid w:val="00C5619F"/>
    <w:rsid w:val="00C56391"/>
    <w:rsid w:val="00C566AA"/>
    <w:rsid w:val="00C56FC0"/>
    <w:rsid w:val="00C57166"/>
    <w:rsid w:val="00C5733C"/>
    <w:rsid w:val="00C57358"/>
    <w:rsid w:val="00C5775F"/>
    <w:rsid w:val="00C57897"/>
    <w:rsid w:val="00C61054"/>
    <w:rsid w:val="00C61058"/>
    <w:rsid w:val="00C610BC"/>
    <w:rsid w:val="00C6137F"/>
    <w:rsid w:val="00C61380"/>
    <w:rsid w:val="00C615EE"/>
    <w:rsid w:val="00C61C81"/>
    <w:rsid w:val="00C61E75"/>
    <w:rsid w:val="00C6206E"/>
    <w:rsid w:val="00C62083"/>
    <w:rsid w:val="00C62654"/>
    <w:rsid w:val="00C62BC2"/>
    <w:rsid w:val="00C637AB"/>
    <w:rsid w:val="00C638F6"/>
    <w:rsid w:val="00C63B7A"/>
    <w:rsid w:val="00C641AA"/>
    <w:rsid w:val="00C643F3"/>
    <w:rsid w:val="00C64508"/>
    <w:rsid w:val="00C647C7"/>
    <w:rsid w:val="00C64CB1"/>
    <w:rsid w:val="00C64D11"/>
    <w:rsid w:val="00C65087"/>
    <w:rsid w:val="00C6534E"/>
    <w:rsid w:val="00C6575E"/>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0EA"/>
    <w:rsid w:val="00C82A2E"/>
    <w:rsid w:val="00C82A3D"/>
    <w:rsid w:val="00C82F31"/>
    <w:rsid w:val="00C830E3"/>
    <w:rsid w:val="00C83730"/>
    <w:rsid w:val="00C83A4F"/>
    <w:rsid w:val="00C83B6E"/>
    <w:rsid w:val="00C83E8B"/>
    <w:rsid w:val="00C8407A"/>
    <w:rsid w:val="00C84AEE"/>
    <w:rsid w:val="00C84D73"/>
    <w:rsid w:val="00C84DBE"/>
    <w:rsid w:val="00C85239"/>
    <w:rsid w:val="00C857D4"/>
    <w:rsid w:val="00C857D6"/>
    <w:rsid w:val="00C85981"/>
    <w:rsid w:val="00C85FC6"/>
    <w:rsid w:val="00C86035"/>
    <w:rsid w:val="00C8649B"/>
    <w:rsid w:val="00C86924"/>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AAA"/>
    <w:rsid w:val="00C93F01"/>
    <w:rsid w:val="00C94F36"/>
    <w:rsid w:val="00C9511B"/>
    <w:rsid w:val="00C95304"/>
    <w:rsid w:val="00C96066"/>
    <w:rsid w:val="00C96B55"/>
    <w:rsid w:val="00C96D69"/>
    <w:rsid w:val="00C974F5"/>
    <w:rsid w:val="00CA0659"/>
    <w:rsid w:val="00CA0C5B"/>
    <w:rsid w:val="00CA1FCB"/>
    <w:rsid w:val="00CA22CE"/>
    <w:rsid w:val="00CA29B1"/>
    <w:rsid w:val="00CA2F34"/>
    <w:rsid w:val="00CA3301"/>
    <w:rsid w:val="00CA34AC"/>
    <w:rsid w:val="00CA426C"/>
    <w:rsid w:val="00CA42DB"/>
    <w:rsid w:val="00CA4534"/>
    <w:rsid w:val="00CA48F7"/>
    <w:rsid w:val="00CA4A05"/>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EAF"/>
    <w:rsid w:val="00CC5FA3"/>
    <w:rsid w:val="00CC6A12"/>
    <w:rsid w:val="00CC6F84"/>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75BE"/>
    <w:rsid w:val="00CE05E2"/>
    <w:rsid w:val="00CE0A1F"/>
    <w:rsid w:val="00CE17E6"/>
    <w:rsid w:val="00CE2276"/>
    <w:rsid w:val="00CE23DA"/>
    <w:rsid w:val="00CE23E2"/>
    <w:rsid w:val="00CE280E"/>
    <w:rsid w:val="00CE3F48"/>
    <w:rsid w:val="00CE4068"/>
    <w:rsid w:val="00CE4704"/>
    <w:rsid w:val="00CE471C"/>
    <w:rsid w:val="00CE4BF2"/>
    <w:rsid w:val="00CE4E2F"/>
    <w:rsid w:val="00CE4F1D"/>
    <w:rsid w:val="00CE5046"/>
    <w:rsid w:val="00CE544F"/>
    <w:rsid w:val="00CE55BD"/>
    <w:rsid w:val="00CE5721"/>
    <w:rsid w:val="00CE57F2"/>
    <w:rsid w:val="00CE58BF"/>
    <w:rsid w:val="00CE595C"/>
    <w:rsid w:val="00CE6E57"/>
    <w:rsid w:val="00CE73F1"/>
    <w:rsid w:val="00CE75CC"/>
    <w:rsid w:val="00CE780E"/>
    <w:rsid w:val="00CE7CB2"/>
    <w:rsid w:val="00CE7DDB"/>
    <w:rsid w:val="00CF04E7"/>
    <w:rsid w:val="00CF054C"/>
    <w:rsid w:val="00CF0886"/>
    <w:rsid w:val="00CF0F8A"/>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7A9"/>
    <w:rsid w:val="00D02A0C"/>
    <w:rsid w:val="00D0419F"/>
    <w:rsid w:val="00D04CE1"/>
    <w:rsid w:val="00D053A5"/>
    <w:rsid w:val="00D05567"/>
    <w:rsid w:val="00D05AB7"/>
    <w:rsid w:val="00D07638"/>
    <w:rsid w:val="00D07740"/>
    <w:rsid w:val="00D078B5"/>
    <w:rsid w:val="00D07EF5"/>
    <w:rsid w:val="00D109F0"/>
    <w:rsid w:val="00D111CD"/>
    <w:rsid w:val="00D1170A"/>
    <w:rsid w:val="00D11876"/>
    <w:rsid w:val="00D11AEE"/>
    <w:rsid w:val="00D11D17"/>
    <w:rsid w:val="00D11E76"/>
    <w:rsid w:val="00D135B1"/>
    <w:rsid w:val="00D136C3"/>
    <w:rsid w:val="00D13A3B"/>
    <w:rsid w:val="00D13BA6"/>
    <w:rsid w:val="00D13D94"/>
    <w:rsid w:val="00D13FF1"/>
    <w:rsid w:val="00D1491F"/>
    <w:rsid w:val="00D1497D"/>
    <w:rsid w:val="00D14EDA"/>
    <w:rsid w:val="00D151F5"/>
    <w:rsid w:val="00D156C7"/>
    <w:rsid w:val="00D159C6"/>
    <w:rsid w:val="00D15B78"/>
    <w:rsid w:val="00D15C5A"/>
    <w:rsid w:val="00D16422"/>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D75"/>
    <w:rsid w:val="00D22DD2"/>
    <w:rsid w:val="00D23453"/>
    <w:rsid w:val="00D23845"/>
    <w:rsid w:val="00D23E13"/>
    <w:rsid w:val="00D23F0D"/>
    <w:rsid w:val="00D23F52"/>
    <w:rsid w:val="00D24049"/>
    <w:rsid w:val="00D24727"/>
    <w:rsid w:val="00D249F0"/>
    <w:rsid w:val="00D2536F"/>
    <w:rsid w:val="00D25558"/>
    <w:rsid w:val="00D25606"/>
    <w:rsid w:val="00D25ED2"/>
    <w:rsid w:val="00D264BD"/>
    <w:rsid w:val="00D26A0A"/>
    <w:rsid w:val="00D27904"/>
    <w:rsid w:val="00D300CE"/>
    <w:rsid w:val="00D30184"/>
    <w:rsid w:val="00D303BA"/>
    <w:rsid w:val="00D305ED"/>
    <w:rsid w:val="00D3068A"/>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C7F"/>
    <w:rsid w:val="00D35EE3"/>
    <w:rsid w:val="00D36707"/>
    <w:rsid w:val="00D37079"/>
    <w:rsid w:val="00D400A1"/>
    <w:rsid w:val="00D403FE"/>
    <w:rsid w:val="00D4058D"/>
    <w:rsid w:val="00D40826"/>
    <w:rsid w:val="00D409DE"/>
    <w:rsid w:val="00D40FE7"/>
    <w:rsid w:val="00D41968"/>
    <w:rsid w:val="00D424E8"/>
    <w:rsid w:val="00D424F2"/>
    <w:rsid w:val="00D42581"/>
    <w:rsid w:val="00D42B75"/>
    <w:rsid w:val="00D433E1"/>
    <w:rsid w:val="00D4385D"/>
    <w:rsid w:val="00D43955"/>
    <w:rsid w:val="00D447A2"/>
    <w:rsid w:val="00D4485D"/>
    <w:rsid w:val="00D44CB0"/>
    <w:rsid w:val="00D44DBA"/>
    <w:rsid w:val="00D44EDE"/>
    <w:rsid w:val="00D459D1"/>
    <w:rsid w:val="00D45D9A"/>
    <w:rsid w:val="00D460DF"/>
    <w:rsid w:val="00D462AA"/>
    <w:rsid w:val="00D462FD"/>
    <w:rsid w:val="00D46FEE"/>
    <w:rsid w:val="00D472C1"/>
    <w:rsid w:val="00D47AF2"/>
    <w:rsid w:val="00D47DF1"/>
    <w:rsid w:val="00D50297"/>
    <w:rsid w:val="00D509C5"/>
    <w:rsid w:val="00D514B0"/>
    <w:rsid w:val="00D516BD"/>
    <w:rsid w:val="00D51FF8"/>
    <w:rsid w:val="00D52456"/>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2622"/>
    <w:rsid w:val="00D6285E"/>
    <w:rsid w:val="00D629E9"/>
    <w:rsid w:val="00D62AE4"/>
    <w:rsid w:val="00D62E00"/>
    <w:rsid w:val="00D633EF"/>
    <w:rsid w:val="00D63BF6"/>
    <w:rsid w:val="00D63C1E"/>
    <w:rsid w:val="00D65512"/>
    <w:rsid w:val="00D65916"/>
    <w:rsid w:val="00D66F5D"/>
    <w:rsid w:val="00D67584"/>
    <w:rsid w:val="00D67919"/>
    <w:rsid w:val="00D705DE"/>
    <w:rsid w:val="00D70859"/>
    <w:rsid w:val="00D713D0"/>
    <w:rsid w:val="00D713E7"/>
    <w:rsid w:val="00D71AED"/>
    <w:rsid w:val="00D71E05"/>
    <w:rsid w:val="00D72223"/>
    <w:rsid w:val="00D72EA5"/>
    <w:rsid w:val="00D7346B"/>
    <w:rsid w:val="00D737DB"/>
    <w:rsid w:val="00D7393D"/>
    <w:rsid w:val="00D74028"/>
    <w:rsid w:val="00D75720"/>
    <w:rsid w:val="00D7648E"/>
    <w:rsid w:val="00D76506"/>
    <w:rsid w:val="00D76560"/>
    <w:rsid w:val="00D76C39"/>
    <w:rsid w:val="00D77205"/>
    <w:rsid w:val="00D77370"/>
    <w:rsid w:val="00D773D0"/>
    <w:rsid w:val="00D7740E"/>
    <w:rsid w:val="00D775A6"/>
    <w:rsid w:val="00D77E2B"/>
    <w:rsid w:val="00D77E99"/>
    <w:rsid w:val="00D80334"/>
    <w:rsid w:val="00D805B1"/>
    <w:rsid w:val="00D80648"/>
    <w:rsid w:val="00D80717"/>
    <w:rsid w:val="00D81ACF"/>
    <w:rsid w:val="00D8259E"/>
    <w:rsid w:val="00D82A69"/>
    <w:rsid w:val="00D82B78"/>
    <w:rsid w:val="00D82BBF"/>
    <w:rsid w:val="00D8307B"/>
    <w:rsid w:val="00D8510C"/>
    <w:rsid w:val="00D85144"/>
    <w:rsid w:val="00D859DD"/>
    <w:rsid w:val="00D85A73"/>
    <w:rsid w:val="00D85F29"/>
    <w:rsid w:val="00D86F63"/>
    <w:rsid w:val="00D87C05"/>
    <w:rsid w:val="00D900EB"/>
    <w:rsid w:val="00D9038E"/>
    <w:rsid w:val="00D915FC"/>
    <w:rsid w:val="00D91A2D"/>
    <w:rsid w:val="00D9334E"/>
    <w:rsid w:val="00D93434"/>
    <w:rsid w:val="00D9347F"/>
    <w:rsid w:val="00D9357E"/>
    <w:rsid w:val="00D9377E"/>
    <w:rsid w:val="00D9398C"/>
    <w:rsid w:val="00D940F0"/>
    <w:rsid w:val="00D94299"/>
    <w:rsid w:val="00D94C47"/>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758"/>
    <w:rsid w:val="00DB2E2F"/>
    <w:rsid w:val="00DB355D"/>
    <w:rsid w:val="00DB36E9"/>
    <w:rsid w:val="00DB398E"/>
    <w:rsid w:val="00DB3B44"/>
    <w:rsid w:val="00DB4223"/>
    <w:rsid w:val="00DB4640"/>
    <w:rsid w:val="00DB49B5"/>
    <w:rsid w:val="00DB4A3C"/>
    <w:rsid w:val="00DB4A59"/>
    <w:rsid w:val="00DB4DFE"/>
    <w:rsid w:val="00DB4F15"/>
    <w:rsid w:val="00DB5A7B"/>
    <w:rsid w:val="00DB60A8"/>
    <w:rsid w:val="00DB65AE"/>
    <w:rsid w:val="00DB72AE"/>
    <w:rsid w:val="00DB75E9"/>
    <w:rsid w:val="00DB7984"/>
    <w:rsid w:val="00DB7D33"/>
    <w:rsid w:val="00DC0720"/>
    <w:rsid w:val="00DC0A0D"/>
    <w:rsid w:val="00DC12FC"/>
    <w:rsid w:val="00DC23BF"/>
    <w:rsid w:val="00DC246A"/>
    <w:rsid w:val="00DC2C70"/>
    <w:rsid w:val="00DC3450"/>
    <w:rsid w:val="00DC3656"/>
    <w:rsid w:val="00DC370A"/>
    <w:rsid w:val="00DC37EE"/>
    <w:rsid w:val="00DC3D43"/>
    <w:rsid w:val="00DC3DEE"/>
    <w:rsid w:val="00DC4345"/>
    <w:rsid w:val="00DC5A78"/>
    <w:rsid w:val="00DC61DF"/>
    <w:rsid w:val="00DC6840"/>
    <w:rsid w:val="00DC6E87"/>
    <w:rsid w:val="00DC70BA"/>
    <w:rsid w:val="00DC7ADE"/>
    <w:rsid w:val="00DD0385"/>
    <w:rsid w:val="00DD1568"/>
    <w:rsid w:val="00DD1DCF"/>
    <w:rsid w:val="00DD1F85"/>
    <w:rsid w:val="00DD246F"/>
    <w:rsid w:val="00DD2D65"/>
    <w:rsid w:val="00DD31F1"/>
    <w:rsid w:val="00DD3303"/>
    <w:rsid w:val="00DD379C"/>
    <w:rsid w:val="00DD3EA3"/>
    <w:rsid w:val="00DD472E"/>
    <w:rsid w:val="00DD478B"/>
    <w:rsid w:val="00DD493C"/>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190"/>
    <w:rsid w:val="00DE22F0"/>
    <w:rsid w:val="00DE23BF"/>
    <w:rsid w:val="00DE2780"/>
    <w:rsid w:val="00DE2F6C"/>
    <w:rsid w:val="00DE3034"/>
    <w:rsid w:val="00DE37BD"/>
    <w:rsid w:val="00DE37CA"/>
    <w:rsid w:val="00DE3C22"/>
    <w:rsid w:val="00DE49E2"/>
    <w:rsid w:val="00DE4C7E"/>
    <w:rsid w:val="00DE5458"/>
    <w:rsid w:val="00DE585A"/>
    <w:rsid w:val="00DE58FF"/>
    <w:rsid w:val="00DE594A"/>
    <w:rsid w:val="00DE5BF0"/>
    <w:rsid w:val="00DE5C0E"/>
    <w:rsid w:val="00DE5E9C"/>
    <w:rsid w:val="00DE5FC7"/>
    <w:rsid w:val="00DE622D"/>
    <w:rsid w:val="00DE6770"/>
    <w:rsid w:val="00DE6840"/>
    <w:rsid w:val="00DE6FC5"/>
    <w:rsid w:val="00DE730E"/>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3F03"/>
    <w:rsid w:val="00E04067"/>
    <w:rsid w:val="00E049D6"/>
    <w:rsid w:val="00E04FDC"/>
    <w:rsid w:val="00E0526C"/>
    <w:rsid w:val="00E055C0"/>
    <w:rsid w:val="00E062C0"/>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AD8"/>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791"/>
    <w:rsid w:val="00E23B35"/>
    <w:rsid w:val="00E24307"/>
    <w:rsid w:val="00E245DF"/>
    <w:rsid w:val="00E2488B"/>
    <w:rsid w:val="00E24A39"/>
    <w:rsid w:val="00E24DEC"/>
    <w:rsid w:val="00E25069"/>
    <w:rsid w:val="00E2543F"/>
    <w:rsid w:val="00E267BC"/>
    <w:rsid w:val="00E26860"/>
    <w:rsid w:val="00E269E5"/>
    <w:rsid w:val="00E2705A"/>
    <w:rsid w:val="00E272D5"/>
    <w:rsid w:val="00E27467"/>
    <w:rsid w:val="00E27825"/>
    <w:rsid w:val="00E279E5"/>
    <w:rsid w:val="00E27DA5"/>
    <w:rsid w:val="00E310E6"/>
    <w:rsid w:val="00E313F3"/>
    <w:rsid w:val="00E31828"/>
    <w:rsid w:val="00E31DDD"/>
    <w:rsid w:val="00E31E75"/>
    <w:rsid w:val="00E3210F"/>
    <w:rsid w:val="00E32957"/>
    <w:rsid w:val="00E33104"/>
    <w:rsid w:val="00E33132"/>
    <w:rsid w:val="00E335B7"/>
    <w:rsid w:val="00E33DB3"/>
    <w:rsid w:val="00E33EF4"/>
    <w:rsid w:val="00E344CC"/>
    <w:rsid w:val="00E349F2"/>
    <w:rsid w:val="00E34D11"/>
    <w:rsid w:val="00E34FF7"/>
    <w:rsid w:val="00E35396"/>
    <w:rsid w:val="00E3553C"/>
    <w:rsid w:val="00E35C4C"/>
    <w:rsid w:val="00E3626D"/>
    <w:rsid w:val="00E362FA"/>
    <w:rsid w:val="00E37326"/>
    <w:rsid w:val="00E377EC"/>
    <w:rsid w:val="00E401B8"/>
    <w:rsid w:val="00E402DF"/>
    <w:rsid w:val="00E40314"/>
    <w:rsid w:val="00E404D7"/>
    <w:rsid w:val="00E41386"/>
    <w:rsid w:val="00E41731"/>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C31"/>
    <w:rsid w:val="00E45DF5"/>
    <w:rsid w:val="00E45F8C"/>
    <w:rsid w:val="00E4611C"/>
    <w:rsid w:val="00E46168"/>
    <w:rsid w:val="00E46178"/>
    <w:rsid w:val="00E46632"/>
    <w:rsid w:val="00E4679E"/>
    <w:rsid w:val="00E47552"/>
    <w:rsid w:val="00E47F0D"/>
    <w:rsid w:val="00E500BF"/>
    <w:rsid w:val="00E51549"/>
    <w:rsid w:val="00E51551"/>
    <w:rsid w:val="00E51A76"/>
    <w:rsid w:val="00E51E21"/>
    <w:rsid w:val="00E52575"/>
    <w:rsid w:val="00E52671"/>
    <w:rsid w:val="00E52C85"/>
    <w:rsid w:val="00E52ECC"/>
    <w:rsid w:val="00E5305B"/>
    <w:rsid w:val="00E533EC"/>
    <w:rsid w:val="00E53CD5"/>
    <w:rsid w:val="00E53D59"/>
    <w:rsid w:val="00E53F0C"/>
    <w:rsid w:val="00E542DA"/>
    <w:rsid w:val="00E54BA8"/>
    <w:rsid w:val="00E54E35"/>
    <w:rsid w:val="00E54F07"/>
    <w:rsid w:val="00E55256"/>
    <w:rsid w:val="00E55BC7"/>
    <w:rsid w:val="00E564C5"/>
    <w:rsid w:val="00E571F3"/>
    <w:rsid w:val="00E57362"/>
    <w:rsid w:val="00E57F50"/>
    <w:rsid w:val="00E602A7"/>
    <w:rsid w:val="00E618C7"/>
    <w:rsid w:val="00E61DB6"/>
    <w:rsid w:val="00E61FAC"/>
    <w:rsid w:val="00E62817"/>
    <w:rsid w:val="00E62DF5"/>
    <w:rsid w:val="00E62F99"/>
    <w:rsid w:val="00E62FE8"/>
    <w:rsid w:val="00E63A9B"/>
    <w:rsid w:val="00E63D67"/>
    <w:rsid w:val="00E64869"/>
    <w:rsid w:val="00E648CE"/>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537F"/>
    <w:rsid w:val="00E7697D"/>
    <w:rsid w:val="00E76B7B"/>
    <w:rsid w:val="00E76F66"/>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8CA"/>
    <w:rsid w:val="00E90E1B"/>
    <w:rsid w:val="00E91541"/>
    <w:rsid w:val="00E916C6"/>
    <w:rsid w:val="00E918A5"/>
    <w:rsid w:val="00E925B8"/>
    <w:rsid w:val="00E929B9"/>
    <w:rsid w:val="00E92AC9"/>
    <w:rsid w:val="00E92FD7"/>
    <w:rsid w:val="00E93229"/>
    <w:rsid w:val="00E93784"/>
    <w:rsid w:val="00E941F0"/>
    <w:rsid w:val="00E94221"/>
    <w:rsid w:val="00E94E3C"/>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08C"/>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4D1"/>
    <w:rsid w:val="00EB480B"/>
    <w:rsid w:val="00EB5062"/>
    <w:rsid w:val="00EB5A81"/>
    <w:rsid w:val="00EB5C01"/>
    <w:rsid w:val="00EB5D32"/>
    <w:rsid w:val="00EB637C"/>
    <w:rsid w:val="00EB67B7"/>
    <w:rsid w:val="00EB6A01"/>
    <w:rsid w:val="00EB752F"/>
    <w:rsid w:val="00EB7C48"/>
    <w:rsid w:val="00EC0486"/>
    <w:rsid w:val="00EC04BC"/>
    <w:rsid w:val="00EC068A"/>
    <w:rsid w:val="00EC0842"/>
    <w:rsid w:val="00EC1310"/>
    <w:rsid w:val="00EC13AD"/>
    <w:rsid w:val="00EC1965"/>
    <w:rsid w:val="00EC2E5F"/>
    <w:rsid w:val="00EC34E0"/>
    <w:rsid w:val="00EC3612"/>
    <w:rsid w:val="00EC39F1"/>
    <w:rsid w:val="00EC3D9E"/>
    <w:rsid w:val="00EC45BC"/>
    <w:rsid w:val="00EC49C9"/>
    <w:rsid w:val="00EC4D89"/>
    <w:rsid w:val="00EC51D1"/>
    <w:rsid w:val="00EC5579"/>
    <w:rsid w:val="00EC6141"/>
    <w:rsid w:val="00EC61DB"/>
    <w:rsid w:val="00EC6CE0"/>
    <w:rsid w:val="00EC6E23"/>
    <w:rsid w:val="00EC6FA0"/>
    <w:rsid w:val="00EC7035"/>
    <w:rsid w:val="00EC7DC4"/>
    <w:rsid w:val="00EC7F0A"/>
    <w:rsid w:val="00ED002E"/>
    <w:rsid w:val="00ED0268"/>
    <w:rsid w:val="00ED0513"/>
    <w:rsid w:val="00ED08C3"/>
    <w:rsid w:val="00ED0B7A"/>
    <w:rsid w:val="00ED0CDE"/>
    <w:rsid w:val="00ED26D5"/>
    <w:rsid w:val="00ED270D"/>
    <w:rsid w:val="00ED281A"/>
    <w:rsid w:val="00ED28FF"/>
    <w:rsid w:val="00ED2AB1"/>
    <w:rsid w:val="00ED2E92"/>
    <w:rsid w:val="00ED3364"/>
    <w:rsid w:val="00ED390E"/>
    <w:rsid w:val="00ED39F7"/>
    <w:rsid w:val="00ED3EDE"/>
    <w:rsid w:val="00ED42DF"/>
    <w:rsid w:val="00ED48DF"/>
    <w:rsid w:val="00ED5DA5"/>
    <w:rsid w:val="00ED5E25"/>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EDB"/>
    <w:rsid w:val="00EE7930"/>
    <w:rsid w:val="00EF136E"/>
    <w:rsid w:val="00EF1CD4"/>
    <w:rsid w:val="00EF1CDE"/>
    <w:rsid w:val="00EF228A"/>
    <w:rsid w:val="00EF329C"/>
    <w:rsid w:val="00EF367B"/>
    <w:rsid w:val="00EF3E46"/>
    <w:rsid w:val="00EF4273"/>
    <w:rsid w:val="00EF43FE"/>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723"/>
    <w:rsid w:val="00F10D28"/>
    <w:rsid w:val="00F10F3D"/>
    <w:rsid w:val="00F11208"/>
    <w:rsid w:val="00F11211"/>
    <w:rsid w:val="00F1151E"/>
    <w:rsid w:val="00F11632"/>
    <w:rsid w:val="00F11E66"/>
    <w:rsid w:val="00F122FD"/>
    <w:rsid w:val="00F1270B"/>
    <w:rsid w:val="00F127FB"/>
    <w:rsid w:val="00F128F5"/>
    <w:rsid w:val="00F12970"/>
    <w:rsid w:val="00F12C0C"/>
    <w:rsid w:val="00F12DCD"/>
    <w:rsid w:val="00F136C1"/>
    <w:rsid w:val="00F139FA"/>
    <w:rsid w:val="00F13C11"/>
    <w:rsid w:val="00F142CD"/>
    <w:rsid w:val="00F14308"/>
    <w:rsid w:val="00F148D9"/>
    <w:rsid w:val="00F14BB8"/>
    <w:rsid w:val="00F1532B"/>
    <w:rsid w:val="00F16B45"/>
    <w:rsid w:val="00F16F45"/>
    <w:rsid w:val="00F17827"/>
    <w:rsid w:val="00F201E2"/>
    <w:rsid w:val="00F205E8"/>
    <w:rsid w:val="00F20B67"/>
    <w:rsid w:val="00F21368"/>
    <w:rsid w:val="00F2157A"/>
    <w:rsid w:val="00F216D6"/>
    <w:rsid w:val="00F21FBF"/>
    <w:rsid w:val="00F223B2"/>
    <w:rsid w:val="00F22897"/>
    <w:rsid w:val="00F23544"/>
    <w:rsid w:val="00F24232"/>
    <w:rsid w:val="00F24853"/>
    <w:rsid w:val="00F24EEC"/>
    <w:rsid w:val="00F25391"/>
    <w:rsid w:val="00F25C2C"/>
    <w:rsid w:val="00F25E69"/>
    <w:rsid w:val="00F26689"/>
    <w:rsid w:val="00F2669A"/>
    <w:rsid w:val="00F2779F"/>
    <w:rsid w:val="00F27D98"/>
    <w:rsid w:val="00F27E74"/>
    <w:rsid w:val="00F301CB"/>
    <w:rsid w:val="00F304D0"/>
    <w:rsid w:val="00F306AC"/>
    <w:rsid w:val="00F30CD0"/>
    <w:rsid w:val="00F30CF6"/>
    <w:rsid w:val="00F30FAD"/>
    <w:rsid w:val="00F3126E"/>
    <w:rsid w:val="00F31572"/>
    <w:rsid w:val="00F31CB4"/>
    <w:rsid w:val="00F31FA4"/>
    <w:rsid w:val="00F32281"/>
    <w:rsid w:val="00F324DA"/>
    <w:rsid w:val="00F3272D"/>
    <w:rsid w:val="00F327A7"/>
    <w:rsid w:val="00F32FC6"/>
    <w:rsid w:val="00F33184"/>
    <w:rsid w:val="00F3352B"/>
    <w:rsid w:val="00F338A0"/>
    <w:rsid w:val="00F344DE"/>
    <w:rsid w:val="00F35221"/>
    <w:rsid w:val="00F353FE"/>
    <w:rsid w:val="00F357D6"/>
    <w:rsid w:val="00F3594D"/>
    <w:rsid w:val="00F35DEC"/>
    <w:rsid w:val="00F35E4E"/>
    <w:rsid w:val="00F36862"/>
    <w:rsid w:val="00F36BBE"/>
    <w:rsid w:val="00F36CCC"/>
    <w:rsid w:val="00F37B80"/>
    <w:rsid w:val="00F40626"/>
    <w:rsid w:val="00F40D89"/>
    <w:rsid w:val="00F41192"/>
    <w:rsid w:val="00F41BE3"/>
    <w:rsid w:val="00F41FCB"/>
    <w:rsid w:val="00F425C3"/>
    <w:rsid w:val="00F4267E"/>
    <w:rsid w:val="00F42B17"/>
    <w:rsid w:val="00F430E1"/>
    <w:rsid w:val="00F4312F"/>
    <w:rsid w:val="00F431C1"/>
    <w:rsid w:val="00F4386A"/>
    <w:rsid w:val="00F43E3A"/>
    <w:rsid w:val="00F44174"/>
    <w:rsid w:val="00F442A3"/>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3A72"/>
    <w:rsid w:val="00F540B1"/>
    <w:rsid w:val="00F5412C"/>
    <w:rsid w:val="00F54ED5"/>
    <w:rsid w:val="00F557AC"/>
    <w:rsid w:val="00F55FE8"/>
    <w:rsid w:val="00F56284"/>
    <w:rsid w:val="00F56968"/>
    <w:rsid w:val="00F56B89"/>
    <w:rsid w:val="00F57342"/>
    <w:rsid w:val="00F579F4"/>
    <w:rsid w:val="00F57B61"/>
    <w:rsid w:val="00F60285"/>
    <w:rsid w:val="00F60527"/>
    <w:rsid w:val="00F606F4"/>
    <w:rsid w:val="00F60963"/>
    <w:rsid w:val="00F61976"/>
    <w:rsid w:val="00F61B40"/>
    <w:rsid w:val="00F6243E"/>
    <w:rsid w:val="00F629B9"/>
    <w:rsid w:val="00F62B4B"/>
    <w:rsid w:val="00F62C58"/>
    <w:rsid w:val="00F63242"/>
    <w:rsid w:val="00F63873"/>
    <w:rsid w:val="00F63DA7"/>
    <w:rsid w:val="00F640CF"/>
    <w:rsid w:val="00F64386"/>
    <w:rsid w:val="00F6447C"/>
    <w:rsid w:val="00F649A7"/>
    <w:rsid w:val="00F65754"/>
    <w:rsid w:val="00F65E5F"/>
    <w:rsid w:val="00F65FA4"/>
    <w:rsid w:val="00F66357"/>
    <w:rsid w:val="00F673F5"/>
    <w:rsid w:val="00F6759E"/>
    <w:rsid w:val="00F6779F"/>
    <w:rsid w:val="00F67E5A"/>
    <w:rsid w:val="00F67F1A"/>
    <w:rsid w:val="00F702F1"/>
    <w:rsid w:val="00F70CE5"/>
    <w:rsid w:val="00F71180"/>
    <w:rsid w:val="00F717BF"/>
    <w:rsid w:val="00F71C79"/>
    <w:rsid w:val="00F72341"/>
    <w:rsid w:val="00F724A2"/>
    <w:rsid w:val="00F7265E"/>
    <w:rsid w:val="00F72E4D"/>
    <w:rsid w:val="00F73536"/>
    <w:rsid w:val="00F73A6A"/>
    <w:rsid w:val="00F74246"/>
    <w:rsid w:val="00F74278"/>
    <w:rsid w:val="00F74E2C"/>
    <w:rsid w:val="00F75CBA"/>
    <w:rsid w:val="00F75E6E"/>
    <w:rsid w:val="00F761DD"/>
    <w:rsid w:val="00F765FA"/>
    <w:rsid w:val="00F76700"/>
    <w:rsid w:val="00F76F58"/>
    <w:rsid w:val="00F7763C"/>
    <w:rsid w:val="00F77941"/>
    <w:rsid w:val="00F80728"/>
    <w:rsid w:val="00F80F2A"/>
    <w:rsid w:val="00F81042"/>
    <w:rsid w:val="00F817B0"/>
    <w:rsid w:val="00F823E0"/>
    <w:rsid w:val="00F827EB"/>
    <w:rsid w:val="00F8476F"/>
    <w:rsid w:val="00F849EB"/>
    <w:rsid w:val="00F84C6F"/>
    <w:rsid w:val="00F84D01"/>
    <w:rsid w:val="00F84EB0"/>
    <w:rsid w:val="00F84ECB"/>
    <w:rsid w:val="00F851D9"/>
    <w:rsid w:val="00F856E5"/>
    <w:rsid w:val="00F85B95"/>
    <w:rsid w:val="00F85E41"/>
    <w:rsid w:val="00F863BA"/>
    <w:rsid w:val="00F867AD"/>
    <w:rsid w:val="00F86996"/>
    <w:rsid w:val="00F86EB0"/>
    <w:rsid w:val="00F873A2"/>
    <w:rsid w:val="00F876FC"/>
    <w:rsid w:val="00F8789A"/>
    <w:rsid w:val="00F87FAE"/>
    <w:rsid w:val="00F90390"/>
    <w:rsid w:val="00F90607"/>
    <w:rsid w:val="00F90744"/>
    <w:rsid w:val="00F908C4"/>
    <w:rsid w:val="00F908CC"/>
    <w:rsid w:val="00F90954"/>
    <w:rsid w:val="00F90972"/>
    <w:rsid w:val="00F91A3A"/>
    <w:rsid w:val="00F928AB"/>
    <w:rsid w:val="00F93544"/>
    <w:rsid w:val="00F939A8"/>
    <w:rsid w:val="00F93AC1"/>
    <w:rsid w:val="00F945B5"/>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63CE"/>
    <w:rsid w:val="00FA69F5"/>
    <w:rsid w:val="00FA6D79"/>
    <w:rsid w:val="00FA704C"/>
    <w:rsid w:val="00FA7626"/>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C003F"/>
    <w:rsid w:val="00FC0060"/>
    <w:rsid w:val="00FC0079"/>
    <w:rsid w:val="00FC0301"/>
    <w:rsid w:val="00FC06BC"/>
    <w:rsid w:val="00FC0A76"/>
    <w:rsid w:val="00FC10ED"/>
    <w:rsid w:val="00FC110A"/>
    <w:rsid w:val="00FC121B"/>
    <w:rsid w:val="00FC1272"/>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11E9"/>
    <w:rsid w:val="00FD127F"/>
    <w:rsid w:val="00FD1510"/>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914"/>
    <w:rsid w:val="00FD5F33"/>
    <w:rsid w:val="00FD5FA3"/>
    <w:rsid w:val="00FD6160"/>
    <w:rsid w:val="00FD666E"/>
    <w:rsid w:val="00FD6ACD"/>
    <w:rsid w:val="00FD6E76"/>
    <w:rsid w:val="00FD7219"/>
    <w:rsid w:val="00FD7A11"/>
    <w:rsid w:val="00FD7A5C"/>
    <w:rsid w:val="00FE006C"/>
    <w:rsid w:val="00FE0418"/>
    <w:rsid w:val="00FE045A"/>
    <w:rsid w:val="00FE090D"/>
    <w:rsid w:val="00FE0B47"/>
    <w:rsid w:val="00FE0EA9"/>
    <w:rsid w:val="00FE0EC5"/>
    <w:rsid w:val="00FE13EA"/>
    <w:rsid w:val="00FE14A1"/>
    <w:rsid w:val="00FE15B8"/>
    <w:rsid w:val="00FE19D5"/>
    <w:rsid w:val="00FE1DD8"/>
    <w:rsid w:val="00FE1E9A"/>
    <w:rsid w:val="00FE2113"/>
    <w:rsid w:val="00FE216F"/>
    <w:rsid w:val="00FE2471"/>
    <w:rsid w:val="00FE26C2"/>
    <w:rsid w:val="00FE284F"/>
    <w:rsid w:val="00FE3406"/>
    <w:rsid w:val="00FE36EA"/>
    <w:rsid w:val="00FE3F92"/>
    <w:rsid w:val="00FE41D4"/>
    <w:rsid w:val="00FE4785"/>
    <w:rsid w:val="00FE4A9C"/>
    <w:rsid w:val="00FE5CC9"/>
    <w:rsid w:val="00FE5D6A"/>
    <w:rsid w:val="00FE616C"/>
    <w:rsid w:val="00FE72A3"/>
    <w:rsid w:val="00FE77C9"/>
    <w:rsid w:val="00FE79D9"/>
    <w:rsid w:val="00FE7BD3"/>
    <w:rsid w:val="00FE7FC5"/>
    <w:rsid w:val="00FF0E68"/>
    <w:rsid w:val="00FF0F0C"/>
    <w:rsid w:val="00FF14AB"/>
    <w:rsid w:val="00FF160A"/>
    <w:rsid w:val="00FF1632"/>
    <w:rsid w:val="00FF20D3"/>
    <w:rsid w:val="00FF21EB"/>
    <w:rsid w:val="00FF22CD"/>
    <w:rsid w:val="00FF2A21"/>
    <w:rsid w:val="00FF336C"/>
    <w:rsid w:val="00FF3DCD"/>
    <w:rsid w:val="00FF4164"/>
    <w:rsid w:val="00FF45CD"/>
    <w:rsid w:val="00FF4885"/>
    <w:rsid w:val="00FF4D5F"/>
    <w:rsid w:val="00FF4F43"/>
    <w:rsid w:val="00FF59F6"/>
    <w:rsid w:val="00FF68B1"/>
    <w:rsid w:val="00FF6B4E"/>
    <w:rsid w:val="00FF6C04"/>
    <w:rsid w:val="00FF6E32"/>
    <w:rsid w:val="00FF6FE6"/>
    <w:rsid w:val="00FF75EF"/>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5ED5"/>
  <w15:docId w15:val="{6FD27F5F-6AC9-44AF-83CF-CFD4FAC8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11C7C"/>
    <w:pPr>
      <w:spacing w:after="0" w:line="240" w:lineRule="auto"/>
    </w:pPr>
  </w:style>
  <w:style w:type="character" w:customStyle="1" w:styleId="NoSpacingChar">
    <w:name w:val="No Spacing Char"/>
    <w:basedOn w:val="DefaultParagraphFont"/>
    <w:link w:val="NoSpacing"/>
    <w:uiPriority w:val="1"/>
    <w:rsid w:val="00111C7C"/>
  </w:style>
  <w:style w:type="paragraph" w:styleId="Header">
    <w:name w:val="header"/>
    <w:basedOn w:val="Normal"/>
    <w:link w:val="HeaderChar"/>
    <w:uiPriority w:val="99"/>
    <w:unhideWhenUsed/>
    <w:rsid w:val="008C61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F2"/>
  </w:style>
  <w:style w:type="paragraph" w:styleId="Footer">
    <w:name w:val="footer"/>
    <w:basedOn w:val="Normal"/>
    <w:link w:val="FooterChar"/>
    <w:uiPriority w:val="99"/>
    <w:unhideWhenUsed/>
    <w:rsid w:val="008C61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F2"/>
  </w:style>
  <w:style w:type="character" w:styleId="PlaceholderText">
    <w:name w:val="Placeholder Text"/>
    <w:basedOn w:val="DefaultParagraphFont"/>
    <w:uiPriority w:val="99"/>
    <w:semiHidden/>
    <w:rsid w:val="00CA4A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3.bin"/><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image" Target="media/image16.wmf"/><Relationship Id="rId53" Type="http://schemas.openxmlformats.org/officeDocument/2006/relationships/oleObject" Target="embeddings/oleObject25.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8.bin"/><Relationship Id="rId102"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image" Target="media/image42.wmf"/><Relationship Id="rId95" Type="http://schemas.openxmlformats.org/officeDocument/2006/relationships/image" Target="media/image44.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20.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3.bin"/><Relationship Id="rId80" Type="http://schemas.openxmlformats.org/officeDocument/2006/relationships/image" Target="media/image37.wmf"/><Relationship Id="rId85" Type="http://schemas.openxmlformats.org/officeDocument/2006/relationships/oleObject" Target="embeddings/oleObject4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image" Target="media/image20.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image" Target="media/image24.png"/><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1.wmf"/><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6.wmf"/><Relationship Id="rId81" Type="http://schemas.openxmlformats.org/officeDocument/2006/relationships/oleObject" Target="embeddings/oleObject39.bin"/><Relationship Id="rId86" Type="http://schemas.openxmlformats.org/officeDocument/2006/relationships/image" Target="media/image40.wmf"/><Relationship Id="rId94" Type="http://schemas.openxmlformats.org/officeDocument/2006/relationships/oleObject" Target="embeddings/oleObject46.bin"/><Relationship Id="rId99" Type="http://schemas.openxmlformats.org/officeDocument/2006/relationships/image" Target="media/image46.wmf"/><Relationship Id="rId10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34" Type="http://schemas.openxmlformats.org/officeDocument/2006/relationships/oleObject" Target="embeddings/oleObject15.bin"/><Relationship Id="rId50" Type="http://schemas.openxmlformats.org/officeDocument/2006/relationships/image" Target="media/image22.wmf"/><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image" Target="media/image45.wmf"/><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3.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30.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38.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7.bin"/><Relationship Id="rId100" Type="http://schemas.openxmlformats.org/officeDocument/2006/relationships/oleObject" Target="embeddings/oleObject49.bin"/><Relationship Id="rId8" Type="http://schemas.openxmlformats.org/officeDocument/2006/relationships/image" Target="media/image2.png"/><Relationship Id="rId51" Type="http://schemas.openxmlformats.org/officeDocument/2006/relationships/oleObject" Target="embeddings/oleObject24.bin"/><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oleObject" Target="embeddings/oleObject48.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4830</TotalTime>
  <Pages>1</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201</cp:revision>
  <dcterms:created xsi:type="dcterms:W3CDTF">2014-07-12T16:26:00Z</dcterms:created>
  <dcterms:modified xsi:type="dcterms:W3CDTF">2022-10-02T17:07:00Z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