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5605" w14:textId="2A92C389" w:rsidR="00874286" w:rsidRPr="00B80471" w:rsidRDefault="00A24749" w:rsidP="00A24749">
      <w:pPr>
        <w:pStyle w:val="NoSpacing"/>
        <w:jc w:val="center"/>
        <w:rPr>
          <w:b/>
          <w:sz w:val="44"/>
          <w:szCs w:val="44"/>
          <w:u w:val="single"/>
        </w:rPr>
      </w:pPr>
      <w:r w:rsidRPr="00B80471">
        <w:rPr>
          <w:b/>
          <w:sz w:val="44"/>
          <w:szCs w:val="44"/>
          <w:u w:val="single"/>
        </w:rPr>
        <w:t>Perturbative Expansion of Green’s Function</w:t>
      </w:r>
    </w:p>
    <w:p w14:paraId="76F5F570" w14:textId="4994A448" w:rsidR="00C63598" w:rsidRDefault="00C63598" w:rsidP="00A24749">
      <w:pPr>
        <w:pStyle w:val="NoSpacing"/>
      </w:pPr>
    </w:p>
    <w:p w14:paraId="666F3838" w14:textId="77777777" w:rsidR="00BB6E30" w:rsidRDefault="00BB6E30" w:rsidP="00A24749">
      <w:pPr>
        <w:pStyle w:val="NoSpacing"/>
      </w:pPr>
    </w:p>
    <w:p w14:paraId="21BD3FBB" w14:textId="40B08BB8" w:rsidR="00B80471" w:rsidRPr="00BB6E30" w:rsidRDefault="00366C8E" w:rsidP="00A24749">
      <w:pPr>
        <w:pStyle w:val="NoSpacing"/>
        <w:rPr>
          <w:sz w:val="24"/>
          <w:szCs w:val="24"/>
        </w:rPr>
      </w:pPr>
      <w:r>
        <w:rPr>
          <w:sz w:val="24"/>
          <w:szCs w:val="24"/>
        </w:rPr>
        <w:t xml:space="preserve">So the main quantity of interest vis a vis thermally averaged GF, and even the other ones, is the retarded GF because this is the one which shows up in transport properties, as we’ll see in NESM.  </w:t>
      </w:r>
      <w:r w:rsidR="00BB6E30" w:rsidRPr="00BB6E30">
        <w:rPr>
          <w:sz w:val="24"/>
          <w:szCs w:val="24"/>
        </w:rPr>
        <w:t xml:space="preserve">So one possibility </w:t>
      </w:r>
      <w:r w:rsidR="00BB6E30">
        <w:rPr>
          <w:sz w:val="24"/>
          <w:szCs w:val="24"/>
        </w:rPr>
        <w:t xml:space="preserve">is to develop an expansion based off of the differential equation satisfied by the GF.  This would be done the same as how we did it in the regular QM case.  But I’ll skip that and just go into the Wick approach.  </w:t>
      </w:r>
    </w:p>
    <w:p w14:paraId="124E4088" w14:textId="1CA2A5FE" w:rsidR="00B80471" w:rsidRPr="00586831" w:rsidRDefault="00B80471" w:rsidP="00A24749">
      <w:pPr>
        <w:rPr>
          <w:rFonts w:asciiTheme="minorHAnsi" w:hAnsiTheme="minorHAnsi" w:cstheme="minorHAnsi"/>
          <w:b/>
        </w:rPr>
      </w:pPr>
    </w:p>
    <w:p w14:paraId="677E14F9" w14:textId="29D13A85" w:rsidR="00570CF8" w:rsidRPr="002C7151" w:rsidRDefault="00570CF8" w:rsidP="00570CF8">
      <w:pPr>
        <w:pStyle w:val="NoSpacing"/>
        <w:rPr>
          <w:b/>
          <w:sz w:val="28"/>
          <w:szCs w:val="28"/>
        </w:rPr>
      </w:pPr>
      <w:r w:rsidRPr="002C7151">
        <w:rPr>
          <w:b/>
          <w:sz w:val="28"/>
          <w:szCs w:val="28"/>
        </w:rPr>
        <w:t>Thermal averaged</w:t>
      </w:r>
      <w:r w:rsidR="00742831">
        <w:rPr>
          <w:b/>
          <w:sz w:val="28"/>
          <w:szCs w:val="28"/>
        </w:rPr>
        <w:t xml:space="preserve"> real time</w:t>
      </w:r>
      <w:r w:rsidRPr="002C7151">
        <w:rPr>
          <w:b/>
          <w:sz w:val="28"/>
          <w:szCs w:val="28"/>
        </w:rPr>
        <w:t xml:space="preserve"> Green’s functions </w:t>
      </w:r>
    </w:p>
    <w:p w14:paraId="4A94630C" w14:textId="77636C33" w:rsidR="00570CF8" w:rsidRPr="005321B5" w:rsidRDefault="00570CF8" w:rsidP="00570CF8">
      <w:pPr>
        <w:pStyle w:val="NoSpacing"/>
        <w:rPr>
          <w:sz w:val="24"/>
          <w:szCs w:val="24"/>
        </w:rPr>
      </w:pPr>
      <w:r w:rsidRPr="007241B7">
        <w:rPr>
          <w:sz w:val="24"/>
          <w:szCs w:val="24"/>
        </w:rPr>
        <w:t>Now let’s examine a perturbative scheme to get the thermal averaged GF from the Wick expansion.  We’ll go the historical route and consider real time GF’s first.  Let’s consider G</w:t>
      </w:r>
      <w:r w:rsidR="001937F2" w:rsidRPr="007241B7">
        <w:rPr>
          <w:sz w:val="24"/>
          <w:szCs w:val="24"/>
          <w:vertAlign w:val="superscript"/>
        </w:rPr>
        <w:t>&lt;</w:t>
      </w:r>
      <w:r w:rsidRPr="007241B7">
        <w:rPr>
          <w:sz w:val="24"/>
          <w:szCs w:val="24"/>
        </w:rPr>
        <w:t>(t</w:t>
      </w:r>
      <w:r w:rsidRPr="007241B7">
        <w:rPr>
          <w:sz w:val="24"/>
          <w:szCs w:val="24"/>
          <w:vertAlign w:val="subscript"/>
        </w:rPr>
        <w:t>1</w:t>
      </w:r>
      <w:r w:rsidRPr="007241B7">
        <w:rPr>
          <w:sz w:val="24"/>
          <w:szCs w:val="24"/>
        </w:rPr>
        <w:t>,t</w:t>
      </w:r>
      <w:r w:rsidRPr="007241B7">
        <w:rPr>
          <w:sz w:val="24"/>
          <w:szCs w:val="24"/>
          <w:vertAlign w:val="subscript"/>
        </w:rPr>
        <w:t>2</w:t>
      </w:r>
      <w:r w:rsidRPr="007241B7">
        <w:rPr>
          <w:sz w:val="24"/>
          <w:szCs w:val="24"/>
        </w:rPr>
        <w:t>) for example.</w:t>
      </w:r>
      <w:r w:rsidR="005321B5">
        <w:rPr>
          <w:sz w:val="24"/>
          <w:szCs w:val="24"/>
        </w:rPr>
        <w:t xml:space="preserve"> </w:t>
      </w:r>
      <w:r w:rsidR="005D6896">
        <w:rPr>
          <w:sz w:val="24"/>
          <w:szCs w:val="24"/>
        </w:rPr>
        <w:t xml:space="preserve"> </w:t>
      </w:r>
      <w:r w:rsidR="005321B5">
        <w:rPr>
          <w:sz w:val="24"/>
          <w:szCs w:val="24"/>
        </w:rPr>
        <w:t>Let H = H</w:t>
      </w:r>
      <w:r w:rsidR="005321B5">
        <w:rPr>
          <w:sz w:val="24"/>
          <w:szCs w:val="24"/>
          <w:vertAlign w:val="subscript"/>
        </w:rPr>
        <w:t>0</w:t>
      </w:r>
      <w:r w:rsidR="005321B5">
        <w:rPr>
          <w:sz w:val="24"/>
          <w:szCs w:val="24"/>
        </w:rPr>
        <w:t xml:space="preserve"> + V</w:t>
      </w:r>
      <w:r w:rsidR="005321B5">
        <w:rPr>
          <w:sz w:val="24"/>
          <w:szCs w:val="24"/>
          <w:vertAlign w:val="subscript"/>
        </w:rPr>
        <w:t>1</w:t>
      </w:r>
      <w:r w:rsidR="005321B5">
        <w:rPr>
          <w:sz w:val="24"/>
          <w:szCs w:val="24"/>
        </w:rPr>
        <w:t xml:space="preserve"> + V</w:t>
      </w:r>
      <w:r w:rsidR="005321B5">
        <w:rPr>
          <w:sz w:val="24"/>
          <w:szCs w:val="24"/>
          <w:vertAlign w:val="subscript"/>
        </w:rPr>
        <w:t>2</w:t>
      </w:r>
      <w:r w:rsidR="005321B5">
        <w:rPr>
          <w:sz w:val="24"/>
          <w:szCs w:val="24"/>
        </w:rPr>
        <w:t xml:space="preserve"> perhaps.  </w:t>
      </w:r>
      <w:r w:rsidR="004B0742">
        <w:rPr>
          <w:sz w:val="24"/>
          <w:szCs w:val="24"/>
        </w:rPr>
        <w:t>W</w:t>
      </w:r>
      <w:r w:rsidR="00B40785">
        <w:rPr>
          <w:sz w:val="24"/>
          <w:szCs w:val="24"/>
        </w:rPr>
        <w:t>e’ll denote the net perturbation by simply V</w:t>
      </w:r>
      <w:r w:rsidR="004B0742">
        <w:rPr>
          <w:sz w:val="24"/>
          <w:szCs w:val="24"/>
        </w:rPr>
        <w:t>, and recall that it’s time-independent.</w:t>
      </w:r>
      <w:r w:rsidR="00B40785">
        <w:rPr>
          <w:sz w:val="24"/>
          <w:szCs w:val="24"/>
        </w:rPr>
        <w:t xml:space="preserve">  </w:t>
      </w:r>
      <w:r w:rsidR="005321B5">
        <w:rPr>
          <w:sz w:val="24"/>
          <w:szCs w:val="24"/>
        </w:rPr>
        <w:t>Then,</w:t>
      </w:r>
    </w:p>
    <w:p w14:paraId="39A8A764" w14:textId="77777777" w:rsidR="00570CF8" w:rsidRPr="007241B7" w:rsidRDefault="00570CF8" w:rsidP="00570CF8">
      <w:pPr>
        <w:pStyle w:val="NoSpacing"/>
        <w:rPr>
          <w:sz w:val="24"/>
          <w:szCs w:val="24"/>
        </w:rPr>
      </w:pPr>
    </w:p>
    <w:p w14:paraId="162A6D9D" w14:textId="16711E27" w:rsidR="00570CF8" w:rsidRPr="007241B7" w:rsidRDefault="004B0742" w:rsidP="00570CF8">
      <w:pPr>
        <w:pStyle w:val="NoSpacing"/>
        <w:rPr>
          <w:sz w:val="24"/>
          <w:szCs w:val="24"/>
        </w:rPr>
      </w:pPr>
      <w:r w:rsidRPr="007241B7">
        <w:rPr>
          <w:position w:val="-24"/>
          <w:sz w:val="24"/>
          <w:szCs w:val="24"/>
        </w:rPr>
        <w:object w:dxaOrig="3300" w:dyaOrig="660" w14:anchorId="7D65C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6pt" o:ole="">
            <v:imagedata r:id="rId5" o:title=""/>
          </v:shape>
          <o:OLEObject Type="Embed" ProgID="Equation.DSMT4" ShapeID="_x0000_i1025" DrawAspect="Content" ObjectID="_1770669000" r:id="rId6"/>
        </w:object>
      </w:r>
    </w:p>
    <w:p w14:paraId="74BBE20B" w14:textId="77777777" w:rsidR="00570CF8" w:rsidRPr="007241B7" w:rsidRDefault="00570CF8" w:rsidP="00570CF8">
      <w:pPr>
        <w:pStyle w:val="NoSpacing"/>
        <w:rPr>
          <w:sz w:val="24"/>
          <w:szCs w:val="24"/>
        </w:rPr>
      </w:pPr>
    </w:p>
    <w:p w14:paraId="66DBC12C" w14:textId="36DB97B8" w:rsidR="00570CF8" w:rsidRPr="007241B7" w:rsidRDefault="00571E30" w:rsidP="00570CF8">
      <w:pPr>
        <w:pStyle w:val="NoSpacing"/>
        <w:rPr>
          <w:sz w:val="24"/>
          <w:szCs w:val="24"/>
        </w:rPr>
      </w:pPr>
      <w:r>
        <w:rPr>
          <w:sz w:val="24"/>
          <w:szCs w:val="24"/>
        </w:rPr>
        <w:t>[</w:t>
      </w:r>
      <w:r w:rsidR="00997CC6">
        <w:rPr>
          <w:sz w:val="24"/>
          <w:szCs w:val="24"/>
        </w:rPr>
        <w:t>W</w:t>
      </w:r>
      <w:r>
        <w:rPr>
          <w:sz w:val="24"/>
          <w:szCs w:val="24"/>
        </w:rPr>
        <w:t xml:space="preserve">e’ll start time development at t = 0 I guess, but it shouldn’t matter because with time-independent interactions, the GF should be a function only of the time difference – </w:t>
      </w:r>
      <w:r w:rsidR="00CB7E54">
        <w:rPr>
          <w:sz w:val="24"/>
          <w:szCs w:val="24"/>
        </w:rPr>
        <w:t xml:space="preserve">a </w:t>
      </w:r>
      <w:r>
        <w:rPr>
          <w:sz w:val="24"/>
          <w:szCs w:val="24"/>
        </w:rPr>
        <w:t>fact we’ll utilize in next line</w:t>
      </w:r>
      <w:r w:rsidR="003E7A4C">
        <w:rPr>
          <w:sz w:val="24"/>
          <w:szCs w:val="24"/>
        </w:rPr>
        <w:t xml:space="preserve">, and note </w:t>
      </w:r>
      <w:r w:rsidR="003E7A4C" w:rsidRPr="003E7A4C">
        <w:rPr>
          <w:rFonts w:ascii="Calibri" w:hAnsi="Calibri" w:cs="Calibri"/>
          <w:sz w:val="24"/>
          <w:szCs w:val="24"/>
        </w:rPr>
        <w:t>the interaction picture operator will be given by A</w:t>
      </w:r>
      <w:r w:rsidR="002B4DF9">
        <w:rPr>
          <w:rFonts w:ascii="Calibri" w:hAnsi="Calibri" w:cs="Calibri"/>
          <w:sz w:val="24"/>
          <w:szCs w:val="24"/>
          <w:vertAlign w:val="subscript"/>
        </w:rPr>
        <w:t>I</w:t>
      </w:r>
      <w:r w:rsidR="003E7A4C" w:rsidRPr="003E7A4C">
        <w:rPr>
          <w:rFonts w:ascii="Calibri" w:hAnsi="Calibri" w:cs="Calibri"/>
          <w:sz w:val="24"/>
          <w:szCs w:val="24"/>
        </w:rPr>
        <w:t>(t,t</w:t>
      </w:r>
      <w:r w:rsidR="003E7A4C" w:rsidRPr="003E7A4C">
        <w:rPr>
          <w:rFonts w:ascii="Calibri" w:hAnsi="Calibri" w:cs="Calibri"/>
          <w:sz w:val="24"/>
          <w:szCs w:val="24"/>
          <w:vertAlign w:val="subscript"/>
        </w:rPr>
        <w:t>0</w:t>
      </w:r>
      <w:r w:rsidR="003E7A4C" w:rsidRPr="003E7A4C">
        <w:rPr>
          <w:rFonts w:ascii="Calibri" w:hAnsi="Calibri" w:cs="Calibri"/>
          <w:sz w:val="24"/>
          <w:szCs w:val="24"/>
        </w:rPr>
        <w:t>) = U</w:t>
      </w:r>
      <w:r w:rsidR="003E7A4C" w:rsidRPr="003E7A4C">
        <w:rPr>
          <w:rFonts w:ascii="Calibri" w:hAnsi="Calibri" w:cs="Calibri"/>
          <w:sz w:val="24"/>
          <w:szCs w:val="24"/>
          <w:vertAlign w:val="subscript"/>
        </w:rPr>
        <w:t>0</w:t>
      </w:r>
      <w:r w:rsidR="003E7A4C" w:rsidRPr="003E7A4C">
        <w:rPr>
          <w:rFonts w:ascii="Calibri" w:hAnsi="Calibri" w:cs="Calibri"/>
          <w:sz w:val="24"/>
          <w:szCs w:val="24"/>
          <w:vertAlign w:val="superscript"/>
        </w:rPr>
        <w:t>†</w:t>
      </w:r>
      <w:r w:rsidR="003E7A4C" w:rsidRPr="003E7A4C">
        <w:rPr>
          <w:rFonts w:ascii="Calibri" w:hAnsi="Calibri" w:cs="Calibri"/>
          <w:sz w:val="24"/>
          <w:szCs w:val="24"/>
        </w:rPr>
        <w:t>(t,t</w:t>
      </w:r>
      <w:r w:rsidR="003E7A4C" w:rsidRPr="003E7A4C">
        <w:rPr>
          <w:rFonts w:ascii="Calibri" w:hAnsi="Calibri" w:cs="Calibri"/>
          <w:sz w:val="24"/>
          <w:szCs w:val="24"/>
          <w:vertAlign w:val="subscript"/>
        </w:rPr>
        <w:t>0</w:t>
      </w:r>
      <w:r w:rsidR="003E7A4C" w:rsidRPr="003E7A4C">
        <w:rPr>
          <w:rFonts w:ascii="Calibri" w:hAnsi="Calibri" w:cs="Calibri"/>
          <w:sz w:val="24"/>
          <w:szCs w:val="24"/>
        </w:rPr>
        <w:t>)AU</w:t>
      </w:r>
      <w:r w:rsidR="003E7A4C" w:rsidRPr="003E7A4C">
        <w:rPr>
          <w:rFonts w:ascii="Calibri" w:hAnsi="Calibri" w:cs="Calibri"/>
          <w:sz w:val="24"/>
          <w:szCs w:val="24"/>
          <w:vertAlign w:val="subscript"/>
        </w:rPr>
        <w:t>0</w:t>
      </w:r>
      <w:r w:rsidR="003E7A4C" w:rsidRPr="003E7A4C">
        <w:rPr>
          <w:rFonts w:ascii="Calibri" w:hAnsi="Calibri" w:cs="Calibri"/>
          <w:sz w:val="24"/>
          <w:szCs w:val="24"/>
        </w:rPr>
        <w:t>(t,t</w:t>
      </w:r>
      <w:r w:rsidR="003E7A4C" w:rsidRPr="003E7A4C">
        <w:rPr>
          <w:rFonts w:ascii="Calibri" w:hAnsi="Calibri" w:cs="Calibri"/>
          <w:sz w:val="24"/>
          <w:szCs w:val="24"/>
          <w:vertAlign w:val="subscript"/>
        </w:rPr>
        <w:t>0</w:t>
      </w:r>
      <w:r w:rsidR="003E7A4C" w:rsidRPr="003E7A4C">
        <w:rPr>
          <w:rFonts w:ascii="Calibri" w:hAnsi="Calibri" w:cs="Calibri"/>
          <w:sz w:val="24"/>
          <w:szCs w:val="24"/>
        </w:rPr>
        <w:t>), and I’ll just call this A(t)</w:t>
      </w:r>
      <w:r w:rsidRPr="003E7A4C">
        <w:rPr>
          <w:sz w:val="28"/>
          <w:szCs w:val="28"/>
        </w:rPr>
        <w:t>]</w:t>
      </w:r>
      <w:r w:rsidR="003E7A4C">
        <w:rPr>
          <w:sz w:val="28"/>
          <w:szCs w:val="28"/>
        </w:rPr>
        <w:t>.</w:t>
      </w:r>
      <w:r w:rsidRPr="003E7A4C">
        <w:rPr>
          <w:sz w:val="28"/>
          <w:szCs w:val="28"/>
        </w:rPr>
        <w:t xml:space="preserve">  </w:t>
      </w:r>
      <w:r w:rsidR="00570CF8" w:rsidRPr="007241B7">
        <w:rPr>
          <w:sz w:val="24"/>
          <w:szCs w:val="24"/>
        </w:rPr>
        <w:t>We can write this as</w:t>
      </w:r>
      <w:r w:rsidR="00BC4335">
        <w:rPr>
          <w:sz w:val="24"/>
          <w:szCs w:val="24"/>
        </w:rPr>
        <w:t xml:space="preserve"> (the </w:t>
      </w:r>
      <w:r w:rsidR="00BC4335">
        <w:rPr>
          <w:rFonts w:ascii="Calibri" w:hAnsi="Calibri" w:cs="Calibri"/>
          <w:sz w:val="24"/>
          <w:szCs w:val="24"/>
        </w:rPr>
        <w:t>τ</w:t>
      </w:r>
      <w:r w:rsidR="00BC4335">
        <w:rPr>
          <w:sz w:val="24"/>
          <w:szCs w:val="24"/>
        </w:rPr>
        <w:t xml:space="preserve"> here is not complex time, just some reference time)</w:t>
      </w:r>
      <w:r w:rsidR="00570CF8" w:rsidRPr="007241B7">
        <w:rPr>
          <w:sz w:val="24"/>
          <w:szCs w:val="24"/>
        </w:rPr>
        <w:t>:</w:t>
      </w:r>
      <w:r w:rsidR="004B0742">
        <w:rPr>
          <w:sz w:val="24"/>
          <w:szCs w:val="24"/>
        </w:rPr>
        <w:t xml:space="preserve"> </w:t>
      </w:r>
    </w:p>
    <w:p w14:paraId="178E9485" w14:textId="77777777" w:rsidR="00570CF8" w:rsidRPr="007241B7" w:rsidRDefault="00570CF8" w:rsidP="00570CF8">
      <w:pPr>
        <w:pStyle w:val="NoSpacing"/>
        <w:rPr>
          <w:sz w:val="24"/>
          <w:szCs w:val="24"/>
        </w:rPr>
      </w:pPr>
    </w:p>
    <w:p w14:paraId="53E47C7F" w14:textId="240E3521" w:rsidR="00570CF8" w:rsidRDefault="009013AD" w:rsidP="00570CF8">
      <w:pPr>
        <w:pStyle w:val="NoSpacing"/>
        <w:rPr>
          <w:sz w:val="24"/>
          <w:szCs w:val="24"/>
        </w:rPr>
      </w:pPr>
      <w:r w:rsidRPr="009013AD">
        <w:rPr>
          <w:position w:val="-94"/>
          <w:sz w:val="24"/>
          <w:szCs w:val="24"/>
        </w:rPr>
        <w:object w:dxaOrig="6020" w:dyaOrig="2079" w14:anchorId="45265C48">
          <v:shape id="_x0000_i1026" type="#_x0000_t75" style="width:300.9pt;height:102pt" o:ole="">
            <v:imagedata r:id="rId7" o:title=""/>
          </v:shape>
          <o:OLEObject Type="Embed" ProgID="Equation.DSMT4" ShapeID="_x0000_i1026" DrawAspect="Content" ObjectID="_1770669001" r:id="rId8"/>
        </w:object>
      </w:r>
    </w:p>
    <w:p w14:paraId="5018ED95" w14:textId="675F489D" w:rsidR="009013AD" w:rsidRDefault="009013AD" w:rsidP="00570CF8">
      <w:pPr>
        <w:pStyle w:val="NoSpacing"/>
        <w:rPr>
          <w:sz w:val="24"/>
          <w:szCs w:val="24"/>
        </w:rPr>
      </w:pPr>
    </w:p>
    <w:p w14:paraId="4D71A6EC" w14:textId="6A2A6BF0" w:rsidR="009013AD" w:rsidRPr="009013AD" w:rsidRDefault="009013AD" w:rsidP="00570CF8">
      <w:pPr>
        <w:pStyle w:val="NoSpacing"/>
        <w:rPr>
          <w:sz w:val="24"/>
          <w:szCs w:val="24"/>
        </w:rPr>
      </w:pPr>
      <w:r>
        <w:rPr>
          <w:sz w:val="24"/>
          <w:szCs w:val="24"/>
        </w:rPr>
        <w:t>But problem with this is that the thermal averaging is being done against the interacting K.  And Wick’s theorem only applies to non-interacting thermal averaging.  So we have to go back and expand e</w:t>
      </w:r>
      <w:r>
        <w:rPr>
          <w:sz w:val="24"/>
          <w:szCs w:val="24"/>
          <w:vertAlign w:val="superscript"/>
        </w:rPr>
        <w:t>-</w:t>
      </w:r>
      <w:r>
        <w:rPr>
          <w:rFonts w:ascii="Calibri" w:hAnsi="Calibri" w:cs="Calibri"/>
          <w:sz w:val="24"/>
          <w:szCs w:val="24"/>
          <w:vertAlign w:val="superscript"/>
        </w:rPr>
        <w:t>β</w:t>
      </w:r>
      <w:r>
        <w:rPr>
          <w:sz w:val="24"/>
          <w:szCs w:val="24"/>
          <w:vertAlign w:val="superscript"/>
        </w:rPr>
        <w:t>K</w:t>
      </w:r>
      <w:r>
        <w:rPr>
          <w:sz w:val="24"/>
          <w:szCs w:val="24"/>
        </w:rPr>
        <w:t xml:space="preserve"> too.  So we’ll write:</w:t>
      </w:r>
    </w:p>
    <w:p w14:paraId="7F88E73B" w14:textId="679ABE36" w:rsidR="00570CF8" w:rsidRDefault="00570CF8" w:rsidP="00570CF8">
      <w:pPr>
        <w:pStyle w:val="NoSpacing"/>
        <w:rPr>
          <w:sz w:val="24"/>
          <w:szCs w:val="24"/>
        </w:rPr>
      </w:pPr>
    </w:p>
    <w:p w14:paraId="3680174D" w14:textId="13C09533" w:rsidR="009013AD" w:rsidRDefault="009013AD" w:rsidP="00570CF8">
      <w:pPr>
        <w:pStyle w:val="NoSpacing"/>
        <w:rPr>
          <w:sz w:val="24"/>
          <w:szCs w:val="24"/>
        </w:rPr>
      </w:pPr>
      <w:r w:rsidRPr="007241B7">
        <w:rPr>
          <w:position w:val="-108"/>
          <w:sz w:val="24"/>
          <w:szCs w:val="24"/>
        </w:rPr>
        <w:object w:dxaOrig="7119" w:dyaOrig="2280" w14:anchorId="4B209F36">
          <v:shape id="_x0000_i1027" type="#_x0000_t75" style="width:354pt;height:114pt" o:ole="">
            <v:imagedata r:id="rId9" o:title=""/>
          </v:shape>
          <o:OLEObject Type="Embed" ProgID="Equation.DSMT4" ShapeID="_x0000_i1027" DrawAspect="Content" ObjectID="_1770669002" r:id="rId10"/>
        </w:object>
      </w:r>
    </w:p>
    <w:p w14:paraId="16300446" w14:textId="77777777" w:rsidR="009013AD" w:rsidRPr="007241B7" w:rsidRDefault="009013AD" w:rsidP="00570CF8">
      <w:pPr>
        <w:pStyle w:val="NoSpacing"/>
        <w:rPr>
          <w:sz w:val="24"/>
          <w:szCs w:val="24"/>
        </w:rPr>
      </w:pPr>
    </w:p>
    <w:p w14:paraId="01FEFF3D" w14:textId="43D39FD5" w:rsidR="00570CF8" w:rsidRPr="007241B7" w:rsidRDefault="001937F2" w:rsidP="00570CF8">
      <w:pPr>
        <w:pStyle w:val="NoSpacing"/>
        <w:rPr>
          <w:sz w:val="24"/>
          <w:szCs w:val="24"/>
        </w:rPr>
      </w:pPr>
      <w:r w:rsidRPr="007241B7">
        <w:rPr>
          <w:sz w:val="24"/>
          <w:szCs w:val="24"/>
        </w:rPr>
        <w:t>And so, compactly, we’d have:</w:t>
      </w:r>
      <w:r w:rsidR="004B0742">
        <w:rPr>
          <w:sz w:val="24"/>
          <w:szCs w:val="24"/>
        </w:rPr>
        <w:t xml:space="preserve"> </w:t>
      </w:r>
    </w:p>
    <w:p w14:paraId="7723EEC2" w14:textId="77777777" w:rsidR="00570CF8" w:rsidRPr="007241B7" w:rsidRDefault="00570CF8" w:rsidP="00570CF8">
      <w:pPr>
        <w:pStyle w:val="NoSpacing"/>
        <w:rPr>
          <w:sz w:val="24"/>
          <w:szCs w:val="24"/>
        </w:rPr>
      </w:pPr>
    </w:p>
    <w:p w14:paraId="388B8622" w14:textId="650CA531" w:rsidR="00570CF8" w:rsidRPr="007241B7" w:rsidRDefault="00D753C5" w:rsidP="00570CF8">
      <w:pPr>
        <w:pStyle w:val="NoSpacing"/>
        <w:rPr>
          <w:sz w:val="24"/>
          <w:szCs w:val="24"/>
        </w:rPr>
      </w:pPr>
      <w:r w:rsidRPr="007241B7">
        <w:rPr>
          <w:position w:val="-30"/>
          <w:sz w:val="24"/>
          <w:szCs w:val="24"/>
        </w:rPr>
        <w:object w:dxaOrig="4459" w:dyaOrig="720" w14:anchorId="37362D9A">
          <v:shape id="_x0000_i1028" type="#_x0000_t75" style="width:222pt;height:36pt" o:ole="" filled="t" fillcolor="#cfc">
            <v:imagedata r:id="rId11" o:title=""/>
          </v:shape>
          <o:OLEObject Type="Embed" ProgID="Equation.DSMT4" ShapeID="_x0000_i1028" DrawAspect="Content" ObjectID="_1770669003" r:id="rId12"/>
        </w:object>
      </w:r>
    </w:p>
    <w:p w14:paraId="5BA5915A" w14:textId="7433A4BD" w:rsidR="00570CF8" w:rsidRPr="007241B7" w:rsidRDefault="00570CF8" w:rsidP="00570CF8">
      <w:pPr>
        <w:pStyle w:val="NoSpacing"/>
        <w:rPr>
          <w:sz w:val="24"/>
          <w:szCs w:val="24"/>
        </w:rPr>
      </w:pPr>
    </w:p>
    <w:p w14:paraId="7C43D241" w14:textId="4886CF36" w:rsidR="001937F2" w:rsidRPr="007241B7" w:rsidRDefault="001937F2" w:rsidP="00570CF8">
      <w:pPr>
        <w:pStyle w:val="NoSpacing"/>
        <w:rPr>
          <w:sz w:val="24"/>
          <w:szCs w:val="24"/>
        </w:rPr>
      </w:pPr>
      <w:r w:rsidRPr="007241B7">
        <w:rPr>
          <w:sz w:val="24"/>
          <w:szCs w:val="24"/>
        </w:rPr>
        <w:t>where</w:t>
      </w:r>
      <w:r w:rsidR="00CA627B">
        <w:rPr>
          <w:sz w:val="24"/>
          <w:szCs w:val="24"/>
        </w:rPr>
        <w:t xml:space="preserve"> T</w:t>
      </w:r>
      <w:r w:rsidR="00CA627B">
        <w:rPr>
          <w:sz w:val="24"/>
          <w:szCs w:val="24"/>
          <w:vertAlign w:val="subscript"/>
        </w:rPr>
        <w:t>C</w:t>
      </w:r>
      <w:r w:rsidRPr="007241B7">
        <w:rPr>
          <w:sz w:val="24"/>
          <w:szCs w:val="24"/>
        </w:rPr>
        <w:t>S(</w:t>
      </w:r>
      <w:r w:rsidR="009D556E" w:rsidRPr="007241B7">
        <w:rPr>
          <w:sz w:val="24"/>
          <w:szCs w:val="24"/>
        </w:rPr>
        <w:t>t</w:t>
      </w:r>
      <w:r w:rsidR="009D556E" w:rsidRPr="007241B7">
        <w:rPr>
          <w:sz w:val="24"/>
          <w:szCs w:val="24"/>
          <w:vertAlign w:val="subscript"/>
        </w:rPr>
        <w:t>0</w:t>
      </w:r>
      <w:r w:rsidRPr="007241B7">
        <w:rPr>
          <w:sz w:val="24"/>
          <w:szCs w:val="24"/>
        </w:rPr>
        <w:t>-i</w:t>
      </w:r>
      <w:r w:rsidRPr="007241B7">
        <w:rPr>
          <w:rFonts w:ascii="Calibri" w:hAnsi="Calibri" w:cs="Calibri"/>
          <w:sz w:val="24"/>
          <w:szCs w:val="24"/>
        </w:rPr>
        <w:t>β</w:t>
      </w:r>
      <w:r w:rsidRPr="007241B7">
        <w:rPr>
          <w:sz w:val="24"/>
          <w:szCs w:val="24"/>
        </w:rPr>
        <w:t>,</w:t>
      </w:r>
      <w:r w:rsidR="009D556E" w:rsidRPr="007241B7">
        <w:rPr>
          <w:sz w:val="24"/>
          <w:szCs w:val="24"/>
        </w:rPr>
        <w:t>t</w:t>
      </w:r>
      <w:r w:rsidRPr="007241B7">
        <w:rPr>
          <w:sz w:val="24"/>
          <w:szCs w:val="24"/>
          <w:vertAlign w:val="subscript"/>
        </w:rPr>
        <w:t>0</w:t>
      </w:r>
      <w:r w:rsidRPr="007241B7">
        <w:rPr>
          <w:sz w:val="24"/>
          <w:szCs w:val="24"/>
        </w:rPr>
        <w:t>) is short hand for S evaluating along the contour below, upon which the time-ordering takes place:</w:t>
      </w:r>
    </w:p>
    <w:p w14:paraId="413C99FF" w14:textId="3464159C" w:rsidR="00570CF8" w:rsidRPr="007241B7" w:rsidRDefault="00570CF8" w:rsidP="00570CF8">
      <w:pPr>
        <w:pStyle w:val="NoSpacing"/>
        <w:rPr>
          <w:sz w:val="24"/>
          <w:szCs w:val="24"/>
        </w:rPr>
      </w:pPr>
    </w:p>
    <w:p w14:paraId="4CEC9C7C" w14:textId="1ED390CE" w:rsidR="00570CF8" w:rsidRPr="007241B7" w:rsidRDefault="00E312D6" w:rsidP="00570CF8">
      <w:pPr>
        <w:pStyle w:val="NoSpacing"/>
        <w:rPr>
          <w:sz w:val="24"/>
          <w:szCs w:val="24"/>
        </w:rPr>
      </w:pPr>
      <w:r w:rsidRPr="007241B7">
        <w:rPr>
          <w:sz w:val="24"/>
          <w:szCs w:val="24"/>
        </w:rPr>
        <w:object w:dxaOrig="3384" w:dyaOrig="2736" w14:anchorId="34803780">
          <v:shape id="_x0000_i1029" type="#_x0000_t75" style="width:162pt;height:78pt" o:ole="">
            <v:imagedata r:id="rId13" o:title="" croptop="20991f" cropbottom="10162f" cropleft="2324f" cropright="9451f"/>
          </v:shape>
          <o:OLEObject Type="Embed" ProgID="PBrush" ShapeID="_x0000_i1029" DrawAspect="Content" ObjectID="_1770669004" r:id="rId14"/>
        </w:object>
      </w:r>
    </w:p>
    <w:p w14:paraId="2C3C1A83" w14:textId="77777777" w:rsidR="00570CF8" w:rsidRPr="007241B7" w:rsidRDefault="00570CF8" w:rsidP="00570CF8">
      <w:pPr>
        <w:pStyle w:val="NoSpacing"/>
        <w:rPr>
          <w:sz w:val="24"/>
          <w:szCs w:val="24"/>
        </w:rPr>
      </w:pPr>
    </w:p>
    <w:p w14:paraId="18D1E8C9" w14:textId="3263FFC3" w:rsidR="00570CF8" w:rsidRPr="007241B7" w:rsidRDefault="00570CF8" w:rsidP="00570CF8">
      <w:pPr>
        <w:pStyle w:val="NoSpacing"/>
        <w:rPr>
          <w:sz w:val="24"/>
          <w:szCs w:val="24"/>
        </w:rPr>
      </w:pPr>
      <w:r w:rsidRPr="007241B7">
        <w:rPr>
          <w:sz w:val="24"/>
          <w:szCs w:val="24"/>
        </w:rPr>
        <w:t xml:space="preserve">We can expand our GF according to this contour.  </w:t>
      </w:r>
      <w:r w:rsidR="0010621A" w:rsidRPr="007241B7">
        <w:rPr>
          <w:sz w:val="24"/>
          <w:szCs w:val="24"/>
        </w:rPr>
        <w:t>And using Wick’s theorem, as we’ve already established we can for traces such as these</w:t>
      </w:r>
      <w:r w:rsidR="00F71DDE">
        <w:rPr>
          <w:sz w:val="24"/>
          <w:szCs w:val="24"/>
        </w:rPr>
        <w:t>, w</w:t>
      </w:r>
      <w:r w:rsidRPr="007241B7">
        <w:rPr>
          <w:sz w:val="24"/>
          <w:szCs w:val="24"/>
        </w:rPr>
        <w:t>e would separate the integration into 3 parts: (t</w:t>
      </w:r>
      <w:r w:rsidRPr="007241B7">
        <w:rPr>
          <w:sz w:val="24"/>
          <w:szCs w:val="24"/>
          <w:vertAlign w:val="subscript"/>
        </w:rPr>
        <w:t>0</w:t>
      </w:r>
      <w:r w:rsidRPr="007241B7">
        <w:rPr>
          <w:sz w:val="24"/>
          <w:szCs w:val="24"/>
        </w:rPr>
        <w:t>, τ), (τ, t</w:t>
      </w:r>
      <w:r w:rsidRPr="007241B7">
        <w:rPr>
          <w:sz w:val="24"/>
          <w:szCs w:val="24"/>
          <w:vertAlign w:val="subscript"/>
        </w:rPr>
        <w:t>0</w:t>
      </w:r>
      <w:r w:rsidRPr="007241B7">
        <w:rPr>
          <w:sz w:val="24"/>
          <w:szCs w:val="24"/>
        </w:rPr>
        <w:t>), (t</w:t>
      </w:r>
      <w:r w:rsidRPr="007241B7">
        <w:rPr>
          <w:sz w:val="24"/>
          <w:szCs w:val="24"/>
          <w:vertAlign w:val="subscript"/>
        </w:rPr>
        <w:t>0</w:t>
      </w:r>
      <w:r w:rsidRPr="007241B7">
        <w:rPr>
          <w:sz w:val="24"/>
          <w:szCs w:val="24"/>
        </w:rPr>
        <w:t>, t</w:t>
      </w:r>
      <w:r w:rsidRPr="007241B7">
        <w:rPr>
          <w:sz w:val="24"/>
          <w:szCs w:val="24"/>
          <w:vertAlign w:val="subscript"/>
        </w:rPr>
        <w:t>0</w:t>
      </w:r>
      <w:r w:rsidRPr="007241B7">
        <w:rPr>
          <w:sz w:val="24"/>
          <w:szCs w:val="24"/>
        </w:rPr>
        <w:t xml:space="preserve"> – iβ).  And we would have 4 GF: G</w:t>
      </w:r>
      <w:r w:rsidRPr="007241B7">
        <w:rPr>
          <w:sz w:val="24"/>
          <w:szCs w:val="24"/>
          <w:vertAlign w:val="superscript"/>
        </w:rPr>
        <w:t>&gt;</w:t>
      </w:r>
      <w:r w:rsidRPr="007241B7">
        <w:rPr>
          <w:sz w:val="24"/>
          <w:szCs w:val="24"/>
        </w:rPr>
        <w:t>, G</w:t>
      </w:r>
      <w:r w:rsidRPr="007241B7">
        <w:rPr>
          <w:sz w:val="24"/>
          <w:szCs w:val="24"/>
          <w:vertAlign w:val="superscript"/>
        </w:rPr>
        <w:t>&lt;</w:t>
      </w:r>
      <w:r w:rsidRPr="007241B7">
        <w:rPr>
          <w:sz w:val="24"/>
          <w:szCs w:val="24"/>
        </w:rPr>
        <w:t>, G</w:t>
      </w:r>
      <w:r w:rsidRPr="007241B7">
        <w:rPr>
          <w:sz w:val="24"/>
          <w:szCs w:val="24"/>
          <w:vertAlign w:val="superscript"/>
        </w:rPr>
        <w:t>--</w:t>
      </w:r>
      <w:r w:rsidRPr="007241B7">
        <w:rPr>
          <w:sz w:val="24"/>
          <w:szCs w:val="24"/>
        </w:rPr>
        <w:t>, G</w:t>
      </w:r>
      <w:r w:rsidRPr="007241B7">
        <w:rPr>
          <w:sz w:val="24"/>
          <w:szCs w:val="24"/>
          <w:vertAlign w:val="superscript"/>
        </w:rPr>
        <w:t>++</w:t>
      </w:r>
      <w:r w:rsidRPr="007241B7">
        <w:rPr>
          <w:sz w:val="24"/>
          <w:szCs w:val="24"/>
        </w:rPr>
        <w:t xml:space="preserve">. </w:t>
      </w:r>
      <w:r w:rsidR="001937F2" w:rsidRPr="007241B7">
        <w:rPr>
          <w:sz w:val="24"/>
          <w:szCs w:val="24"/>
        </w:rPr>
        <w:t xml:space="preserve"> But we would </w:t>
      </w:r>
      <w:r w:rsidRPr="007241B7">
        <w:rPr>
          <w:sz w:val="24"/>
          <w:szCs w:val="24"/>
        </w:rPr>
        <w:t xml:space="preserve">have to evaluate some GF’s for complex times, since ‘s’ can now be on any of the three curves.  </w:t>
      </w:r>
      <w:r w:rsidR="009D556E" w:rsidRPr="007241B7">
        <w:rPr>
          <w:sz w:val="24"/>
          <w:szCs w:val="24"/>
        </w:rPr>
        <w:t>This would be okay if say s and s´ were both on negative imaginary line since we’ve got that case covered</w:t>
      </w:r>
      <w:r w:rsidR="00BC4335">
        <w:rPr>
          <w:sz w:val="24"/>
          <w:szCs w:val="24"/>
        </w:rPr>
        <w:t xml:space="preserve"> with the complex time GF</w:t>
      </w:r>
      <w:r w:rsidR="009D556E" w:rsidRPr="007241B7">
        <w:rPr>
          <w:sz w:val="24"/>
          <w:szCs w:val="24"/>
        </w:rPr>
        <w:t>.  We haven’t calculated GF where s is real, and s´ is on imaginary line though, so this would take a little more investigation…</w:t>
      </w:r>
    </w:p>
    <w:p w14:paraId="47DC2EA7" w14:textId="77777777" w:rsidR="00570CF8" w:rsidRPr="007241B7" w:rsidRDefault="00570CF8" w:rsidP="00570CF8">
      <w:pPr>
        <w:pStyle w:val="NoSpacing"/>
        <w:rPr>
          <w:sz w:val="24"/>
          <w:szCs w:val="24"/>
        </w:rPr>
      </w:pPr>
    </w:p>
    <w:p w14:paraId="60F3622D" w14:textId="691FDAD6" w:rsidR="00570CF8" w:rsidRPr="007241B7" w:rsidRDefault="00147BA5" w:rsidP="00570CF8">
      <w:pPr>
        <w:pStyle w:val="NoSpacing"/>
        <w:rPr>
          <w:sz w:val="24"/>
          <w:szCs w:val="24"/>
        </w:rPr>
      </w:pPr>
      <w:r>
        <w:rPr>
          <w:sz w:val="24"/>
          <w:szCs w:val="24"/>
        </w:rPr>
        <w:t>It seems to me the result shouldn’t depend on what t</w:t>
      </w:r>
      <w:r>
        <w:rPr>
          <w:sz w:val="24"/>
          <w:szCs w:val="24"/>
          <w:vertAlign w:val="subscript"/>
        </w:rPr>
        <w:t>0</w:t>
      </w:r>
      <w:r>
        <w:rPr>
          <w:sz w:val="24"/>
          <w:szCs w:val="24"/>
        </w:rPr>
        <w:t xml:space="preserve"> is.  But it’s alleged that if we send t</w:t>
      </w:r>
      <w:r>
        <w:rPr>
          <w:sz w:val="24"/>
          <w:szCs w:val="24"/>
          <w:vertAlign w:val="subscript"/>
        </w:rPr>
        <w:t>0</w:t>
      </w:r>
      <w:r>
        <w:rPr>
          <w:sz w:val="24"/>
          <w:szCs w:val="24"/>
        </w:rPr>
        <w:t xml:space="preserve"> → -∞, we can then neglect the </w:t>
      </w:r>
      <w:r w:rsidR="00570CF8" w:rsidRPr="007241B7">
        <w:rPr>
          <w:sz w:val="24"/>
          <w:szCs w:val="24"/>
        </w:rPr>
        <w:t>t</w:t>
      </w:r>
      <w:r w:rsidR="00570CF8" w:rsidRPr="007241B7">
        <w:rPr>
          <w:sz w:val="24"/>
          <w:szCs w:val="24"/>
          <w:vertAlign w:val="subscript"/>
        </w:rPr>
        <w:t>0</w:t>
      </w:r>
      <w:r w:rsidR="00570CF8" w:rsidRPr="007241B7">
        <w:rPr>
          <w:sz w:val="24"/>
          <w:szCs w:val="24"/>
        </w:rPr>
        <w:t xml:space="preserve"> – iβ part </w:t>
      </w:r>
      <w:r>
        <w:rPr>
          <w:sz w:val="24"/>
          <w:szCs w:val="24"/>
        </w:rPr>
        <w:t>of the contour.</w:t>
      </w:r>
      <w:r w:rsidR="00570CF8" w:rsidRPr="007241B7">
        <w:rPr>
          <w:sz w:val="24"/>
          <w:szCs w:val="24"/>
        </w:rPr>
        <w:t xml:space="preserve"> </w:t>
      </w:r>
      <w:r>
        <w:rPr>
          <w:sz w:val="24"/>
          <w:szCs w:val="24"/>
        </w:rPr>
        <w:t xml:space="preserve"> Hmmmm….</w:t>
      </w:r>
      <w:r w:rsidR="00296364">
        <w:rPr>
          <w:sz w:val="24"/>
          <w:szCs w:val="24"/>
        </w:rPr>
        <w:t xml:space="preserve">I suppose this has to do with the exponential convergence factors </w:t>
      </w:r>
      <w:r w:rsidR="00A878A4">
        <w:rPr>
          <w:rFonts w:ascii="Calibri" w:hAnsi="Calibri" w:cs="Calibri"/>
        </w:rPr>
        <w:t>~ e</w:t>
      </w:r>
      <w:r w:rsidR="00A878A4">
        <w:rPr>
          <w:rFonts w:ascii="Calibri" w:hAnsi="Calibri" w:cs="Calibri"/>
          <w:vertAlign w:val="superscript"/>
        </w:rPr>
        <w:t>-η(t-t´)</w:t>
      </w:r>
      <w:r w:rsidR="00A878A4">
        <w:rPr>
          <w:rFonts w:ascii="Calibri" w:hAnsi="Calibri" w:cs="Calibri"/>
        </w:rPr>
        <w:t xml:space="preserve"> </w:t>
      </w:r>
      <w:r w:rsidR="00296364">
        <w:rPr>
          <w:sz w:val="24"/>
          <w:szCs w:val="24"/>
        </w:rPr>
        <w:t xml:space="preserve">that would/should be on all the real </w:t>
      </w:r>
      <w:r w:rsidR="003D3750">
        <w:rPr>
          <w:sz w:val="24"/>
          <w:szCs w:val="24"/>
        </w:rPr>
        <w:t>time</w:t>
      </w:r>
      <w:r w:rsidR="00296364">
        <w:rPr>
          <w:sz w:val="24"/>
          <w:szCs w:val="24"/>
        </w:rPr>
        <w:t xml:space="preserve"> GF’s.  This would make all contributions at t</w:t>
      </w:r>
      <w:r w:rsidR="00296364">
        <w:rPr>
          <w:sz w:val="24"/>
          <w:szCs w:val="24"/>
          <w:vertAlign w:val="subscript"/>
        </w:rPr>
        <w:t>0</w:t>
      </w:r>
      <w:r w:rsidR="00296364">
        <w:rPr>
          <w:sz w:val="24"/>
          <w:szCs w:val="24"/>
        </w:rPr>
        <w:t xml:space="preserve"> = -∞ go to zero.  And so then we could naturally neglect the tail end of the contour.  T</w:t>
      </w:r>
      <w:r w:rsidR="00570CF8" w:rsidRPr="007241B7">
        <w:rPr>
          <w:sz w:val="24"/>
          <w:szCs w:val="24"/>
        </w:rPr>
        <w:t>hen</w:t>
      </w:r>
      <w:r w:rsidR="0046113C">
        <w:rPr>
          <w:sz w:val="24"/>
          <w:szCs w:val="24"/>
        </w:rPr>
        <w:t xml:space="preserve"> have:</w:t>
      </w:r>
      <w:r w:rsidR="0027529A">
        <w:rPr>
          <w:sz w:val="24"/>
          <w:szCs w:val="24"/>
        </w:rPr>
        <w:t xml:space="preserve"> </w:t>
      </w:r>
    </w:p>
    <w:p w14:paraId="740A3E9F" w14:textId="77777777" w:rsidR="00570CF8" w:rsidRPr="007241B7" w:rsidRDefault="00570CF8" w:rsidP="00570CF8">
      <w:pPr>
        <w:pStyle w:val="NoSpacing"/>
        <w:rPr>
          <w:sz w:val="24"/>
          <w:szCs w:val="24"/>
        </w:rPr>
      </w:pPr>
    </w:p>
    <w:p w14:paraId="481157A4" w14:textId="061B3C02" w:rsidR="00570CF8" w:rsidRPr="007241B7" w:rsidRDefault="0046113C" w:rsidP="00570CF8">
      <w:pPr>
        <w:pStyle w:val="NoSpacing"/>
        <w:rPr>
          <w:sz w:val="24"/>
          <w:szCs w:val="24"/>
        </w:rPr>
      </w:pPr>
      <w:r w:rsidRPr="007241B7">
        <w:rPr>
          <w:position w:val="-30"/>
          <w:sz w:val="24"/>
          <w:szCs w:val="24"/>
        </w:rPr>
        <w:object w:dxaOrig="4320" w:dyaOrig="720" w14:anchorId="35DDF913">
          <v:shape id="_x0000_i1030" type="#_x0000_t75" style="width:3in;height:36pt" o:ole="" filled="t" fillcolor="#cfc">
            <v:imagedata r:id="rId15" o:title=""/>
          </v:shape>
          <o:OLEObject Type="Embed" ProgID="Equation.DSMT4" ShapeID="_x0000_i1030" DrawAspect="Content" ObjectID="_1770669005" r:id="rId16"/>
        </w:object>
      </w:r>
    </w:p>
    <w:p w14:paraId="5C5C0E69" w14:textId="77777777" w:rsidR="00570CF8" w:rsidRPr="007241B7" w:rsidRDefault="00570CF8" w:rsidP="00570CF8">
      <w:pPr>
        <w:pStyle w:val="NoSpacing"/>
        <w:rPr>
          <w:sz w:val="24"/>
          <w:szCs w:val="24"/>
        </w:rPr>
      </w:pPr>
    </w:p>
    <w:p w14:paraId="52A1B832" w14:textId="695E17B0" w:rsidR="00570CF8" w:rsidRPr="007241B7" w:rsidRDefault="0010621A" w:rsidP="00570CF8">
      <w:pPr>
        <w:pStyle w:val="NoSpacing"/>
        <w:rPr>
          <w:sz w:val="24"/>
          <w:szCs w:val="24"/>
        </w:rPr>
      </w:pPr>
      <w:r w:rsidRPr="007241B7">
        <w:rPr>
          <w:sz w:val="24"/>
          <w:szCs w:val="24"/>
        </w:rPr>
        <w:t>with the simple contour</w:t>
      </w:r>
      <w:r w:rsidR="00A37D44">
        <w:rPr>
          <w:sz w:val="24"/>
          <w:szCs w:val="24"/>
        </w:rPr>
        <w:t xml:space="preserve">:  </w:t>
      </w:r>
    </w:p>
    <w:p w14:paraId="21243F24" w14:textId="77777777" w:rsidR="00570CF8" w:rsidRPr="007241B7" w:rsidRDefault="00570CF8" w:rsidP="00570CF8">
      <w:pPr>
        <w:pStyle w:val="NoSpacing"/>
        <w:rPr>
          <w:sz w:val="24"/>
          <w:szCs w:val="24"/>
        </w:rPr>
      </w:pPr>
    </w:p>
    <w:p w14:paraId="06970DEA" w14:textId="4C62C568" w:rsidR="00570CF8" w:rsidRPr="007241B7" w:rsidRDefault="00542239" w:rsidP="00570CF8">
      <w:pPr>
        <w:pStyle w:val="NoSpacing"/>
        <w:rPr>
          <w:sz w:val="24"/>
          <w:szCs w:val="24"/>
        </w:rPr>
      </w:pPr>
      <w:r w:rsidRPr="007241B7">
        <w:rPr>
          <w:sz w:val="24"/>
          <w:szCs w:val="24"/>
        </w:rPr>
        <w:object w:dxaOrig="3384" w:dyaOrig="2736" w14:anchorId="1FA923FF">
          <v:shape id="_x0000_i1031" type="#_x0000_t75" style="width:162pt;height:54pt" o:ole="">
            <v:imagedata r:id="rId17" o:title="" croptop="20408f" cropbottom="23950f" cropleft="2948f" cropright="9330f"/>
          </v:shape>
          <o:OLEObject Type="Embed" ProgID="PBrush" ShapeID="_x0000_i1031" DrawAspect="Content" ObjectID="_1770669006" r:id="rId18"/>
        </w:object>
      </w:r>
    </w:p>
    <w:p w14:paraId="3D60EB48" w14:textId="77777777" w:rsidR="0010621A" w:rsidRPr="007241B7" w:rsidRDefault="0010621A" w:rsidP="00570CF8">
      <w:pPr>
        <w:pStyle w:val="NoSpacing"/>
        <w:rPr>
          <w:sz w:val="24"/>
          <w:szCs w:val="24"/>
        </w:rPr>
      </w:pPr>
    </w:p>
    <w:p w14:paraId="69376911" w14:textId="4990F162" w:rsidR="00570CF8" w:rsidRPr="00366C8E" w:rsidRDefault="001538C2" w:rsidP="0010621A">
      <w:pPr>
        <w:pStyle w:val="NoSpacing"/>
        <w:rPr>
          <w:sz w:val="24"/>
          <w:szCs w:val="24"/>
        </w:rPr>
      </w:pPr>
      <w:r>
        <w:rPr>
          <w:sz w:val="24"/>
          <w:szCs w:val="24"/>
        </w:rPr>
        <w:t>Seems kind of awkward to have a reference point t</w:t>
      </w:r>
      <w:r>
        <w:rPr>
          <w:sz w:val="24"/>
          <w:szCs w:val="24"/>
          <w:vertAlign w:val="subscript"/>
        </w:rPr>
        <w:t>0</w:t>
      </w:r>
      <w:r>
        <w:rPr>
          <w:sz w:val="24"/>
          <w:szCs w:val="24"/>
        </w:rPr>
        <w:t xml:space="preserve"> </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But </w:t>
      </w:r>
      <w:r w:rsidR="008C482E">
        <w:rPr>
          <w:sz w:val="24"/>
          <w:szCs w:val="24"/>
        </w:rPr>
        <w:t>this won’t actually affect the GF’s, since our H’s are time-independent, and so G(t,t</w:t>
      </w:r>
      <w:r w:rsidR="008C482E">
        <w:rPr>
          <w:rFonts w:ascii="Calibri" w:hAnsi="Calibri" w:cs="Calibri"/>
          <w:sz w:val="24"/>
          <w:szCs w:val="24"/>
        </w:rPr>
        <w:t>´</w:t>
      </w:r>
      <w:r w:rsidR="008C482E">
        <w:rPr>
          <w:sz w:val="24"/>
          <w:szCs w:val="24"/>
        </w:rPr>
        <w:t>) = G(t-t</w:t>
      </w:r>
      <w:r w:rsidR="008C482E">
        <w:rPr>
          <w:rFonts w:ascii="Calibri" w:hAnsi="Calibri" w:cs="Calibri"/>
          <w:sz w:val="24"/>
          <w:szCs w:val="24"/>
        </w:rPr>
        <w:t>´</w:t>
      </w:r>
      <w:r w:rsidR="008C482E">
        <w:rPr>
          <w:sz w:val="24"/>
          <w:szCs w:val="24"/>
        </w:rPr>
        <w:t>) = G((t-t</w:t>
      </w:r>
      <w:r w:rsidR="008C482E">
        <w:rPr>
          <w:sz w:val="24"/>
          <w:szCs w:val="24"/>
          <w:vertAlign w:val="subscript"/>
        </w:rPr>
        <w:t>0</w:t>
      </w:r>
      <w:r w:rsidR="008C482E">
        <w:rPr>
          <w:sz w:val="24"/>
          <w:szCs w:val="24"/>
        </w:rPr>
        <w:t>) – (t</w:t>
      </w:r>
      <w:r w:rsidR="008C482E">
        <w:rPr>
          <w:rFonts w:ascii="Calibri" w:hAnsi="Calibri" w:cs="Calibri"/>
          <w:sz w:val="24"/>
          <w:szCs w:val="24"/>
        </w:rPr>
        <w:t>´</w:t>
      </w:r>
      <w:r w:rsidR="008C482E">
        <w:rPr>
          <w:sz w:val="24"/>
          <w:szCs w:val="24"/>
        </w:rPr>
        <w:t>-t</w:t>
      </w:r>
      <w:r w:rsidR="008C482E">
        <w:rPr>
          <w:sz w:val="24"/>
          <w:szCs w:val="24"/>
          <w:vertAlign w:val="subscript"/>
        </w:rPr>
        <w:t>0</w:t>
      </w:r>
      <w:r w:rsidR="008C482E">
        <w:rPr>
          <w:sz w:val="24"/>
          <w:szCs w:val="24"/>
        </w:rPr>
        <w:t xml:space="preserve">)), and so the reference time will just cancel out.  So the only place it will show up is in the lower limit of integration.  So </w:t>
      </w:r>
      <w:r w:rsidR="0010621A" w:rsidRPr="007241B7">
        <w:rPr>
          <w:sz w:val="24"/>
          <w:szCs w:val="24"/>
        </w:rPr>
        <w:t>our calculation should resemble the</w:t>
      </w:r>
      <w:r w:rsidR="008C482E">
        <w:rPr>
          <w:sz w:val="24"/>
          <w:szCs w:val="24"/>
        </w:rPr>
        <w:t xml:space="preserve"> real-time</w:t>
      </w:r>
      <w:r w:rsidR="0010621A" w:rsidRPr="007241B7">
        <w:rPr>
          <w:sz w:val="24"/>
          <w:szCs w:val="24"/>
        </w:rPr>
        <w:t xml:space="preserve"> ‘state-averaged’ GF’s</w:t>
      </w:r>
      <w:r w:rsidR="00585561">
        <w:rPr>
          <w:sz w:val="24"/>
          <w:szCs w:val="24"/>
        </w:rPr>
        <w:t xml:space="preserve"> that we calculated in the QM folder</w:t>
      </w:r>
      <w:r w:rsidR="0010621A" w:rsidRPr="007241B7">
        <w:rPr>
          <w:sz w:val="24"/>
          <w:szCs w:val="24"/>
        </w:rPr>
        <w:t>, except that now we would replace the state average with a thermal average</w:t>
      </w:r>
      <w:r w:rsidR="00247773">
        <w:rPr>
          <w:sz w:val="24"/>
          <w:szCs w:val="24"/>
        </w:rPr>
        <w:t>.  A</w:t>
      </w:r>
      <w:r w:rsidR="00585561">
        <w:rPr>
          <w:sz w:val="24"/>
          <w:szCs w:val="24"/>
        </w:rPr>
        <w:t>nd like with the ground state GF’s, I expect the denominator to simply cancel vacuum bubbles</w:t>
      </w:r>
      <w:r w:rsidR="009013AD">
        <w:rPr>
          <w:sz w:val="24"/>
          <w:szCs w:val="24"/>
        </w:rPr>
        <w:t xml:space="preserve"> (well, wouldn’t they cancel out anyway, due to the </w:t>
      </w:r>
      <w:r w:rsidR="006915C1" w:rsidRPr="006915C1">
        <w:rPr>
          <w:i/>
          <w:sz w:val="24"/>
          <w:szCs w:val="24"/>
        </w:rPr>
        <w:t xml:space="preserve">purely </w:t>
      </w:r>
      <w:r w:rsidR="009013AD">
        <w:rPr>
          <w:sz w:val="24"/>
          <w:szCs w:val="24"/>
        </w:rPr>
        <w:t>out/back contour?)</w:t>
      </w:r>
      <w:r w:rsidR="0010621A" w:rsidRPr="007241B7">
        <w:rPr>
          <w:sz w:val="24"/>
          <w:szCs w:val="24"/>
        </w:rPr>
        <w:t xml:space="preserve">.  </w:t>
      </w:r>
      <w:r w:rsidR="008C482E">
        <w:rPr>
          <w:sz w:val="24"/>
          <w:szCs w:val="24"/>
        </w:rPr>
        <w:t>So I’d think we’ll only have to calculate fully connected diagrams.  Finally, o</w:t>
      </w:r>
      <w:r w:rsidR="00366C8E">
        <w:rPr>
          <w:sz w:val="24"/>
          <w:szCs w:val="24"/>
        </w:rPr>
        <w:t>nce we have these four GF’s</w:t>
      </w:r>
      <w:r w:rsidR="008C482E">
        <w:rPr>
          <w:sz w:val="24"/>
          <w:szCs w:val="24"/>
        </w:rPr>
        <w:t xml:space="preserve"> G</w:t>
      </w:r>
      <w:r w:rsidR="008C482E">
        <w:rPr>
          <w:sz w:val="24"/>
          <w:szCs w:val="24"/>
          <w:vertAlign w:val="superscript"/>
        </w:rPr>
        <w:t>++</w:t>
      </w:r>
      <w:r w:rsidR="008C482E">
        <w:rPr>
          <w:sz w:val="24"/>
          <w:szCs w:val="24"/>
        </w:rPr>
        <w:t>, G</w:t>
      </w:r>
      <w:r w:rsidR="008C482E">
        <w:rPr>
          <w:sz w:val="24"/>
          <w:szCs w:val="24"/>
          <w:vertAlign w:val="superscript"/>
        </w:rPr>
        <w:t>+-</w:t>
      </w:r>
      <w:r w:rsidR="008C482E">
        <w:rPr>
          <w:sz w:val="24"/>
          <w:szCs w:val="24"/>
        </w:rPr>
        <w:t>, G</w:t>
      </w:r>
      <w:r w:rsidR="008C482E">
        <w:rPr>
          <w:sz w:val="24"/>
          <w:szCs w:val="24"/>
          <w:vertAlign w:val="superscript"/>
        </w:rPr>
        <w:t>-+</w:t>
      </w:r>
      <w:r w:rsidR="008C482E">
        <w:rPr>
          <w:sz w:val="24"/>
          <w:szCs w:val="24"/>
        </w:rPr>
        <w:t>, G</w:t>
      </w:r>
      <w:r w:rsidR="008C482E">
        <w:rPr>
          <w:sz w:val="24"/>
          <w:szCs w:val="24"/>
          <w:vertAlign w:val="superscript"/>
        </w:rPr>
        <w:t>--</w:t>
      </w:r>
      <w:r w:rsidR="008C482E">
        <w:rPr>
          <w:sz w:val="24"/>
          <w:szCs w:val="24"/>
        </w:rPr>
        <w:t xml:space="preserve"> (or any one of them)</w:t>
      </w:r>
      <w:r w:rsidR="00366C8E">
        <w:rPr>
          <w:sz w:val="24"/>
          <w:szCs w:val="24"/>
        </w:rPr>
        <w:t>, we can calculate the retarded GF</w:t>
      </w:r>
      <w:r w:rsidR="0027529A">
        <w:rPr>
          <w:sz w:val="24"/>
          <w:szCs w:val="24"/>
        </w:rPr>
        <w:t xml:space="preserve">.  </w:t>
      </w:r>
    </w:p>
    <w:p w14:paraId="0DC6AE16" w14:textId="0889454B" w:rsidR="00570CF8" w:rsidRDefault="00570CF8" w:rsidP="00570CF8">
      <w:pPr>
        <w:pStyle w:val="NoSpacing"/>
        <w:rPr>
          <w:sz w:val="24"/>
          <w:szCs w:val="24"/>
        </w:rPr>
      </w:pPr>
    </w:p>
    <w:p w14:paraId="371EC9AB" w14:textId="144C0855" w:rsidR="00B70038" w:rsidRPr="00B70038" w:rsidRDefault="00F40636" w:rsidP="00570CF8">
      <w:pPr>
        <w:pStyle w:val="NoSpacing"/>
        <w:rPr>
          <w:color w:val="FF0000"/>
          <w:sz w:val="24"/>
          <w:szCs w:val="24"/>
        </w:rPr>
      </w:pPr>
      <w:r w:rsidRPr="00F40636">
        <w:rPr>
          <w:color w:val="FF0000"/>
          <w:sz w:val="24"/>
          <w:szCs w:val="24"/>
        </w:rPr>
        <w:t xml:space="preserve">Oh, well, I guess we would have to divide top/bottom </w:t>
      </w:r>
      <w:r w:rsidR="008C482E">
        <w:rPr>
          <w:color w:val="FF0000"/>
          <w:sz w:val="24"/>
          <w:szCs w:val="24"/>
        </w:rPr>
        <w:t xml:space="preserve">of our GF expression </w:t>
      </w:r>
      <w:r w:rsidRPr="00F40636">
        <w:rPr>
          <w:color w:val="FF0000"/>
          <w:sz w:val="24"/>
          <w:szCs w:val="24"/>
        </w:rPr>
        <w:t>by Tre</w:t>
      </w:r>
      <w:r w:rsidRPr="00F40636">
        <w:rPr>
          <w:color w:val="FF0000"/>
          <w:sz w:val="24"/>
          <w:szCs w:val="24"/>
          <w:vertAlign w:val="superscript"/>
        </w:rPr>
        <w:t>-</w:t>
      </w:r>
      <w:r w:rsidRPr="00F40636">
        <w:rPr>
          <w:rFonts w:ascii="Calibri" w:hAnsi="Calibri" w:cs="Calibri"/>
          <w:color w:val="FF0000"/>
          <w:sz w:val="24"/>
          <w:szCs w:val="24"/>
          <w:vertAlign w:val="superscript"/>
        </w:rPr>
        <w:t>β</w:t>
      </w:r>
      <w:r w:rsidRPr="00F40636">
        <w:rPr>
          <w:color w:val="FF0000"/>
          <w:sz w:val="24"/>
          <w:szCs w:val="24"/>
          <w:vertAlign w:val="superscript"/>
        </w:rPr>
        <w:t>K</w:t>
      </w:r>
      <w:r w:rsidR="008C482E">
        <w:rPr>
          <w:color w:val="FF0000"/>
          <w:sz w:val="24"/>
          <w:szCs w:val="24"/>
          <w:vertAlign w:val="superscript"/>
        </w:rPr>
        <w:t>_</w:t>
      </w:r>
      <w:r w:rsidRPr="00F40636">
        <w:rPr>
          <w:color w:val="FF0000"/>
          <w:sz w:val="24"/>
          <w:szCs w:val="24"/>
          <w:vertAlign w:val="superscript"/>
        </w:rPr>
        <w:t>0</w:t>
      </w:r>
      <w:r w:rsidRPr="00F40636">
        <w:rPr>
          <w:color w:val="FF0000"/>
          <w:sz w:val="24"/>
          <w:szCs w:val="24"/>
        </w:rPr>
        <w:t>, technically, to do the Wick expansion in terms of non-interacting GF’s.</w:t>
      </w:r>
    </w:p>
    <w:p w14:paraId="2455BC3D" w14:textId="77777777" w:rsidR="00B70038" w:rsidRDefault="00B70038" w:rsidP="00570CF8">
      <w:pPr>
        <w:pStyle w:val="NoSpacing"/>
        <w:rPr>
          <w:sz w:val="24"/>
          <w:szCs w:val="24"/>
        </w:rPr>
      </w:pPr>
    </w:p>
    <w:p w14:paraId="5FF4EC1F" w14:textId="0E70E49B" w:rsidR="00A75A83" w:rsidRPr="00A75A83" w:rsidRDefault="00A75A83" w:rsidP="00A75A83">
      <w:pPr>
        <w:rPr>
          <w:rFonts w:asciiTheme="minorHAnsi" w:hAnsiTheme="minorHAnsi" w:cstheme="minorHAnsi"/>
          <w:b/>
          <w:sz w:val="28"/>
          <w:szCs w:val="28"/>
        </w:rPr>
      </w:pPr>
      <w:r w:rsidRPr="00A75A83">
        <w:rPr>
          <w:rFonts w:asciiTheme="minorHAnsi" w:hAnsiTheme="minorHAnsi" w:cstheme="minorHAnsi"/>
          <w:b/>
          <w:sz w:val="28"/>
          <w:szCs w:val="28"/>
        </w:rPr>
        <w:t xml:space="preserve">Feynman Rules for Interacting </w:t>
      </w:r>
      <w:r>
        <w:rPr>
          <w:rFonts w:asciiTheme="minorHAnsi" w:hAnsiTheme="minorHAnsi" w:cstheme="minorHAnsi"/>
          <w:b/>
          <w:sz w:val="28"/>
          <w:szCs w:val="28"/>
        </w:rPr>
        <w:t>D</w:t>
      </w:r>
      <w:r w:rsidRPr="00A75A83">
        <w:rPr>
          <w:rFonts w:asciiTheme="minorHAnsi" w:hAnsiTheme="minorHAnsi" w:cstheme="minorHAnsi"/>
          <w:b/>
          <w:sz w:val="28"/>
          <w:szCs w:val="28"/>
        </w:rPr>
        <w:t>istinct Particles</w:t>
      </w:r>
    </w:p>
    <w:p w14:paraId="0F64C197" w14:textId="09275948" w:rsidR="00A16823" w:rsidRDefault="008C482E" w:rsidP="00A16823">
      <w:pPr>
        <w:rPr>
          <w:rFonts w:ascii="Calibri" w:hAnsi="Calibri" w:cs="Calibri"/>
        </w:rPr>
      </w:pPr>
      <w:r>
        <w:rPr>
          <w:rFonts w:ascii="Calibri" w:hAnsi="Calibri" w:cs="Calibri"/>
        </w:rPr>
        <w:t xml:space="preserve">I’ll be more or less copying the rules from Quantum Mechanics/Multiple Particles file.  </w:t>
      </w:r>
      <w:r w:rsidR="00A16823">
        <w:rPr>
          <w:rFonts w:ascii="Calibri" w:hAnsi="Calibri" w:cs="Calibri"/>
        </w:rPr>
        <w:t>So for the sake of discussion say we have a classical field Hamiltonian, describing an elastic solid:</w:t>
      </w:r>
    </w:p>
    <w:p w14:paraId="27637CA6" w14:textId="77777777" w:rsidR="00A16823" w:rsidRDefault="00A16823" w:rsidP="00A16823">
      <w:pPr>
        <w:rPr>
          <w:rFonts w:ascii="Calibri" w:hAnsi="Calibri" w:cs="Calibri"/>
        </w:rPr>
      </w:pPr>
    </w:p>
    <w:p w14:paraId="2EB1A806" w14:textId="77777777" w:rsidR="00A16823" w:rsidRDefault="00A16823" w:rsidP="00A16823">
      <w:r w:rsidRPr="00C520DC">
        <w:rPr>
          <w:position w:val="-30"/>
        </w:rPr>
        <w:object w:dxaOrig="11900" w:dyaOrig="700" w14:anchorId="7F6898BA">
          <v:shape id="_x0000_i1032" type="#_x0000_t75" style="width:499.85pt;height:29.55pt" o:ole="">
            <v:imagedata r:id="rId19" o:title=""/>
          </v:shape>
          <o:OLEObject Type="Embed" ProgID="Equation.DSMT4" ShapeID="_x0000_i1032" DrawAspect="Content" ObjectID="_1770669007" r:id="rId20"/>
        </w:object>
      </w:r>
    </w:p>
    <w:p w14:paraId="07E9E430" w14:textId="77777777" w:rsidR="0023245D" w:rsidRDefault="0023245D" w:rsidP="00A16823">
      <w:pPr>
        <w:rPr>
          <w:rFonts w:ascii="Calibri" w:hAnsi="Calibri" w:cs="Calibri"/>
        </w:rPr>
      </w:pPr>
    </w:p>
    <w:p w14:paraId="7087BF19" w14:textId="523D0A73" w:rsidR="00A16823" w:rsidRPr="00B612B4" w:rsidRDefault="00A16823" w:rsidP="00A16823">
      <w:pPr>
        <w:rPr>
          <w:rFonts w:ascii="Calibri" w:hAnsi="Calibri" w:cs="Calibri"/>
        </w:rPr>
      </w:pPr>
      <w:r>
        <w:rPr>
          <w:rFonts w:ascii="Calibri" w:hAnsi="Calibri" w:cs="Calibri"/>
        </w:rPr>
        <w:t>And we’re interested in any one of the GF functions in G</w:t>
      </w:r>
      <w:r>
        <w:rPr>
          <w:rFonts w:ascii="Calibri" w:hAnsi="Calibri" w:cs="Calibri"/>
          <w:vertAlign w:val="superscript"/>
        </w:rPr>
        <w:t>Contour</w:t>
      </w:r>
      <w:r>
        <w:rPr>
          <w:rFonts w:ascii="Calibri" w:hAnsi="Calibri" w:cs="Calibri"/>
        </w:rPr>
        <w:t xml:space="preserve"> (it’s more intuitive to state the rules in terms of the contractions, rather than the GF’s themselves).  I’ll specialize to GF’s of the type where A and B are just </w:t>
      </w:r>
      <m:oMath>
        <m:acc>
          <m:accPr>
            <m:ctrlPr>
              <w:rPr>
                <w:rFonts w:ascii="Cambria Math" w:hAnsi="Cambria Math" w:cs="Calibri"/>
                <w:i/>
              </w:rPr>
            </m:ctrlPr>
          </m:accPr>
          <m:e>
            <m:r>
              <w:rPr>
                <w:rFonts w:ascii="Cambria Math" w:hAnsi="Cambria Math" w:cs="Calibri"/>
              </w:rPr>
              <m:t>x</m:t>
            </m:r>
          </m:e>
        </m:acc>
      </m:oMath>
      <w:r>
        <w:rPr>
          <w:rFonts w:ascii="Calibri" w:hAnsi="Calibri" w:cs="Calibri"/>
          <w:vertAlign w:val="subscript"/>
        </w:rPr>
        <w:t>α</w:t>
      </w:r>
      <w:r>
        <w:rPr>
          <w:rFonts w:ascii="Calibri" w:hAnsi="Calibri" w:cs="Calibri"/>
        </w:rPr>
        <w:t>(R),</w:t>
      </w:r>
      <w:r w:rsidRPr="00CE2807">
        <w:rPr>
          <w:rFonts w:ascii="Calibri" w:hAnsi="Calibri" w:cs="Calibri"/>
        </w:rPr>
        <w:t xml:space="preserve"> </w:t>
      </w:r>
      <w:r>
        <w:rPr>
          <w:rFonts w:ascii="Calibri" w:hAnsi="Calibri" w:cs="Calibri"/>
        </w:rPr>
        <w:t xml:space="preserve">though the procedure would work just as well for any bilinear in the creation / annihilation operators.  </w:t>
      </w:r>
    </w:p>
    <w:p w14:paraId="22BB28E1" w14:textId="77777777" w:rsidR="00A16823" w:rsidRDefault="00A16823" w:rsidP="00A16823">
      <w:pPr>
        <w:rPr>
          <w:rFonts w:ascii="Calibri" w:hAnsi="Calibri" w:cs="Calibri"/>
        </w:rPr>
      </w:pPr>
    </w:p>
    <w:bookmarkStart w:id="0" w:name="_Hlk38027360"/>
    <w:p w14:paraId="011C10E4" w14:textId="006E5362" w:rsidR="00A16823" w:rsidRDefault="007C0026" w:rsidP="00A16823">
      <w:r w:rsidRPr="00215339">
        <w:rPr>
          <w:position w:val="-134"/>
        </w:rPr>
        <w:object w:dxaOrig="4760" w:dyaOrig="2799" w14:anchorId="6DD0F927">
          <v:shape id="_x0000_i1033" type="#_x0000_t75" style="width:237.25pt;height:140.75pt" o:ole="">
            <v:imagedata r:id="rId21" o:title=""/>
          </v:shape>
          <o:OLEObject Type="Embed" ProgID="Equation.DSMT4" ShapeID="_x0000_i1033" DrawAspect="Content" ObjectID="_1770669008" r:id="rId22"/>
        </w:object>
      </w:r>
      <w:bookmarkEnd w:id="0"/>
    </w:p>
    <w:p w14:paraId="2CC0A371" w14:textId="77777777" w:rsidR="00A16823" w:rsidRDefault="00A16823" w:rsidP="00A16823"/>
    <w:p w14:paraId="754AEAC2" w14:textId="77777777" w:rsidR="00A16823" w:rsidRDefault="00A16823" w:rsidP="00A16823">
      <w:pPr>
        <w:rPr>
          <w:rFonts w:ascii="Calibri" w:hAnsi="Calibri" w:cs="Calibri"/>
        </w:rPr>
      </w:pPr>
      <w:r>
        <w:rPr>
          <w:rFonts w:ascii="Calibri" w:hAnsi="Calibri" w:cs="Calibri"/>
        </w:rPr>
        <w:t>We can write all of these as:</w:t>
      </w:r>
    </w:p>
    <w:p w14:paraId="561D0F78" w14:textId="77777777" w:rsidR="00A16823" w:rsidRDefault="00A16823" w:rsidP="00A16823">
      <w:pPr>
        <w:rPr>
          <w:rFonts w:ascii="Calibri" w:hAnsi="Calibri" w:cs="Calibri"/>
        </w:rPr>
      </w:pPr>
    </w:p>
    <w:p w14:paraId="4EA3F006" w14:textId="63382538" w:rsidR="00A16823" w:rsidRDefault="00E216AE" w:rsidP="00A16823">
      <w:r w:rsidRPr="00836806">
        <w:rPr>
          <w:position w:val="-148"/>
        </w:rPr>
        <w:object w:dxaOrig="5880" w:dyaOrig="3080" w14:anchorId="04F3516C">
          <v:shape id="_x0000_i1034" type="#_x0000_t75" style="width:294pt;height:153.25pt" o:ole="">
            <v:imagedata r:id="rId23" o:title=""/>
          </v:shape>
          <o:OLEObject Type="Embed" ProgID="Equation.DSMT4" ShapeID="_x0000_i1034" DrawAspect="Content" ObjectID="_1770669009" r:id="rId24"/>
        </w:object>
      </w:r>
    </w:p>
    <w:p w14:paraId="1022FBB4" w14:textId="77777777" w:rsidR="007A3DD9" w:rsidRPr="007A3DD9" w:rsidRDefault="007A3DD9" w:rsidP="00A16823"/>
    <w:p w14:paraId="36E0E339" w14:textId="75801D10" w:rsidR="004D6BC9" w:rsidRDefault="00A16823" w:rsidP="00A16823">
      <w:pPr>
        <w:rPr>
          <w:rFonts w:ascii="Calibri" w:hAnsi="Calibri" w:cs="Calibri"/>
        </w:rPr>
      </w:pPr>
      <w:r w:rsidRPr="00B41999">
        <w:rPr>
          <w:rFonts w:ascii="Calibri" w:hAnsi="Calibri" w:cs="Calibri"/>
        </w:rPr>
        <w:t xml:space="preserve">where the times t and t´ are on the contours </w:t>
      </w:r>
      <w:r w:rsidR="004D6BC9">
        <w:rPr>
          <w:rFonts w:ascii="Calibri" w:hAnsi="Calibri" w:cs="Calibri"/>
        </w:rPr>
        <w:t>below</w:t>
      </w:r>
      <w:r w:rsidR="00303E41">
        <w:rPr>
          <w:rFonts w:ascii="Calibri" w:hAnsi="Calibri" w:cs="Calibri"/>
        </w:rPr>
        <w:t>, respectively</w:t>
      </w:r>
      <w:r w:rsidRPr="00B41999">
        <w:rPr>
          <w:rFonts w:ascii="Calibri" w:hAnsi="Calibri" w:cs="Calibri"/>
        </w:rPr>
        <w:t xml:space="preserve">.  </w:t>
      </w:r>
    </w:p>
    <w:p w14:paraId="5B7563EE" w14:textId="77777777" w:rsidR="00CC171A" w:rsidRDefault="00CC171A" w:rsidP="00A16823">
      <w:pPr>
        <w:rPr>
          <w:rFonts w:ascii="Calibri" w:hAnsi="Calibri" w:cs="Calibri"/>
        </w:rPr>
      </w:pPr>
    </w:p>
    <w:p w14:paraId="6DC451D2" w14:textId="0069AD79" w:rsidR="00303E41" w:rsidRDefault="00303E41" w:rsidP="00A16823">
      <w:pPr>
        <w:rPr>
          <w:rFonts w:ascii="Calibri" w:hAnsi="Calibri" w:cs="Calibri"/>
        </w:rPr>
      </w:pPr>
      <w:r w:rsidRPr="00303E41">
        <w:rPr>
          <w:rFonts w:ascii="Calibri" w:hAnsi="Calibri" w:cs="Calibri"/>
          <w:noProof/>
        </w:rPr>
        <w:drawing>
          <wp:inline distT="0" distB="0" distL="0" distR="0" wp14:anchorId="7130A5BD" wp14:editId="0AFB07F4">
            <wp:extent cx="3970020" cy="1006502"/>
            <wp:effectExtent l="0" t="0" r="0" b="3175"/>
            <wp:docPr id="1536010824" name="Picture 1" descr="A picture containing line, diagram,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10824" name="Picture 1" descr="A picture containing line, diagram, text, screenshot&#10;&#10;Description automatically generated"/>
                    <pic:cNvPicPr/>
                  </pic:nvPicPr>
                  <pic:blipFill>
                    <a:blip r:embed="rId25"/>
                    <a:stretch>
                      <a:fillRect/>
                    </a:stretch>
                  </pic:blipFill>
                  <pic:spPr>
                    <a:xfrm>
                      <a:off x="0" y="0"/>
                      <a:ext cx="4005556" cy="1015511"/>
                    </a:xfrm>
                    <a:prstGeom prst="rect">
                      <a:avLst/>
                    </a:prstGeom>
                  </pic:spPr>
                </pic:pic>
              </a:graphicData>
            </a:graphic>
          </wp:inline>
        </w:drawing>
      </w:r>
    </w:p>
    <w:p w14:paraId="07F92EF9" w14:textId="77777777" w:rsidR="00CC171A" w:rsidRDefault="00CC171A" w:rsidP="00A16823">
      <w:pPr>
        <w:rPr>
          <w:rFonts w:ascii="Calibri" w:hAnsi="Calibri" w:cs="Calibri"/>
        </w:rPr>
      </w:pPr>
    </w:p>
    <w:p w14:paraId="07077364" w14:textId="1F9A1492" w:rsidR="00303E41" w:rsidRDefault="00303E41" w:rsidP="00A16823">
      <w:pPr>
        <w:rPr>
          <w:rFonts w:ascii="Calibri" w:hAnsi="Calibri" w:cs="Calibri"/>
        </w:rPr>
      </w:pPr>
      <w:r w:rsidRPr="00303E41">
        <w:rPr>
          <w:rFonts w:ascii="Calibri" w:hAnsi="Calibri" w:cs="Calibri"/>
          <w:noProof/>
        </w:rPr>
        <w:drawing>
          <wp:inline distT="0" distB="0" distL="0" distR="0" wp14:anchorId="628B25F2" wp14:editId="0940B188">
            <wp:extent cx="3924300" cy="927410"/>
            <wp:effectExtent l="0" t="0" r="0" b="6350"/>
            <wp:docPr id="2116752660" name="Picture 1" descr="A picture containing line, diagram, screenshot,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52660" name="Picture 1" descr="A picture containing line, diagram, screenshot, plot&#10;&#10;Description automatically generated"/>
                    <pic:cNvPicPr/>
                  </pic:nvPicPr>
                  <pic:blipFill>
                    <a:blip r:embed="rId26"/>
                    <a:stretch>
                      <a:fillRect/>
                    </a:stretch>
                  </pic:blipFill>
                  <pic:spPr>
                    <a:xfrm>
                      <a:off x="0" y="0"/>
                      <a:ext cx="3982439" cy="941150"/>
                    </a:xfrm>
                    <a:prstGeom prst="rect">
                      <a:avLst/>
                    </a:prstGeom>
                  </pic:spPr>
                </pic:pic>
              </a:graphicData>
            </a:graphic>
          </wp:inline>
        </w:drawing>
      </w:r>
    </w:p>
    <w:p w14:paraId="75D67EEF" w14:textId="77777777" w:rsidR="00CC171A" w:rsidRDefault="00CC171A" w:rsidP="00A16823">
      <w:pPr>
        <w:rPr>
          <w:rFonts w:ascii="Calibri" w:hAnsi="Calibri" w:cs="Calibri"/>
        </w:rPr>
      </w:pPr>
    </w:p>
    <w:p w14:paraId="1E08EBF9" w14:textId="7513E9BF" w:rsidR="00303E41" w:rsidRDefault="00CC171A" w:rsidP="00A16823">
      <w:pPr>
        <w:rPr>
          <w:rFonts w:ascii="Calibri" w:hAnsi="Calibri" w:cs="Calibri"/>
        </w:rPr>
      </w:pPr>
      <w:r w:rsidRPr="00CC171A">
        <w:rPr>
          <w:rFonts w:ascii="Calibri" w:hAnsi="Calibri" w:cs="Calibri"/>
          <w:noProof/>
        </w:rPr>
        <w:drawing>
          <wp:inline distT="0" distB="0" distL="0" distR="0" wp14:anchorId="280CF34C" wp14:editId="4A783EB2">
            <wp:extent cx="4015740" cy="940868"/>
            <wp:effectExtent l="0" t="0" r="3810" b="0"/>
            <wp:docPr id="1076423223" name="Picture 1" descr="A picture containing line, diagram,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423223" name="Picture 1" descr="A picture containing line, diagram, plot, screenshot&#10;&#10;Description automatically generated"/>
                    <pic:cNvPicPr/>
                  </pic:nvPicPr>
                  <pic:blipFill>
                    <a:blip r:embed="rId27"/>
                    <a:stretch>
                      <a:fillRect/>
                    </a:stretch>
                  </pic:blipFill>
                  <pic:spPr>
                    <a:xfrm>
                      <a:off x="0" y="0"/>
                      <a:ext cx="4041318" cy="946861"/>
                    </a:xfrm>
                    <a:prstGeom prst="rect">
                      <a:avLst/>
                    </a:prstGeom>
                  </pic:spPr>
                </pic:pic>
              </a:graphicData>
            </a:graphic>
          </wp:inline>
        </w:drawing>
      </w:r>
    </w:p>
    <w:p w14:paraId="4BF5CD4C" w14:textId="77777777" w:rsidR="00CC171A" w:rsidRDefault="00CC171A" w:rsidP="00A16823">
      <w:pPr>
        <w:rPr>
          <w:rFonts w:ascii="Calibri" w:hAnsi="Calibri" w:cs="Calibri"/>
        </w:rPr>
      </w:pPr>
    </w:p>
    <w:p w14:paraId="56270731" w14:textId="77777777" w:rsidR="00CC171A" w:rsidRDefault="00CC171A" w:rsidP="00A16823">
      <w:pPr>
        <w:rPr>
          <w:rFonts w:ascii="Calibri" w:hAnsi="Calibri" w:cs="Calibri"/>
        </w:rPr>
      </w:pPr>
    </w:p>
    <w:p w14:paraId="55A076FF" w14:textId="79C11C32" w:rsidR="00CC171A" w:rsidRDefault="00CC171A" w:rsidP="00A16823">
      <w:pPr>
        <w:rPr>
          <w:rFonts w:ascii="Calibri" w:hAnsi="Calibri" w:cs="Calibri"/>
        </w:rPr>
      </w:pPr>
      <w:r w:rsidRPr="00CC171A">
        <w:rPr>
          <w:rFonts w:ascii="Calibri" w:hAnsi="Calibri" w:cs="Calibri"/>
          <w:noProof/>
        </w:rPr>
        <w:drawing>
          <wp:inline distT="0" distB="0" distL="0" distR="0" wp14:anchorId="0063A6A0" wp14:editId="7F92F40A">
            <wp:extent cx="4107180" cy="956148"/>
            <wp:effectExtent l="0" t="0" r="0" b="0"/>
            <wp:docPr id="612585736" name="Picture 1" descr="A picture containing diagram, line,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585736" name="Picture 1" descr="A picture containing diagram, line, plot, screenshot&#10;&#10;Description automatically generated"/>
                    <pic:cNvPicPr/>
                  </pic:nvPicPr>
                  <pic:blipFill>
                    <a:blip r:embed="rId28"/>
                    <a:stretch>
                      <a:fillRect/>
                    </a:stretch>
                  </pic:blipFill>
                  <pic:spPr>
                    <a:xfrm>
                      <a:off x="0" y="0"/>
                      <a:ext cx="4163080" cy="969161"/>
                    </a:xfrm>
                    <a:prstGeom prst="rect">
                      <a:avLst/>
                    </a:prstGeom>
                  </pic:spPr>
                </pic:pic>
              </a:graphicData>
            </a:graphic>
          </wp:inline>
        </w:drawing>
      </w:r>
    </w:p>
    <w:p w14:paraId="66233FDB" w14:textId="77777777" w:rsidR="004D6BC9" w:rsidRDefault="004D6BC9" w:rsidP="00A16823">
      <w:pPr>
        <w:rPr>
          <w:rFonts w:ascii="Calibri" w:hAnsi="Calibri" w:cs="Calibri"/>
        </w:rPr>
      </w:pPr>
    </w:p>
    <w:p w14:paraId="023C01DB" w14:textId="7155B090" w:rsidR="00A16823" w:rsidRDefault="00A16823" w:rsidP="00A16823">
      <w:pPr>
        <w:rPr>
          <w:rFonts w:ascii="Calibri" w:hAnsi="Calibri" w:cs="Calibri"/>
        </w:rPr>
      </w:pPr>
      <w:r>
        <w:rPr>
          <w:rFonts w:ascii="Calibri" w:hAnsi="Calibri" w:cs="Calibri"/>
        </w:rPr>
        <w:t>Then we just expand,</w:t>
      </w:r>
    </w:p>
    <w:p w14:paraId="531FE2B5" w14:textId="77777777" w:rsidR="00A16823" w:rsidRDefault="00A16823" w:rsidP="00A16823">
      <w:pPr>
        <w:rPr>
          <w:rFonts w:ascii="Calibri" w:hAnsi="Calibri" w:cs="Calibri"/>
        </w:rPr>
      </w:pPr>
    </w:p>
    <w:p w14:paraId="094923C9" w14:textId="77777777" w:rsidR="00A16823" w:rsidRDefault="00A16823" w:rsidP="00A16823">
      <w:r w:rsidRPr="002B4E23">
        <w:rPr>
          <w:position w:val="-32"/>
        </w:rPr>
        <w:object w:dxaOrig="2760" w:dyaOrig="720" w14:anchorId="05874047">
          <v:shape id="_x0000_i1035" type="#_x0000_t75" style="width:138pt;height:36pt" o:ole="">
            <v:imagedata r:id="rId29" o:title=""/>
          </v:shape>
          <o:OLEObject Type="Embed" ProgID="Equation.DSMT4" ShapeID="_x0000_i1035" DrawAspect="Content" ObjectID="_1770669010" r:id="rId30"/>
        </w:object>
      </w:r>
    </w:p>
    <w:p w14:paraId="55EE7AF5" w14:textId="77777777" w:rsidR="00A16823" w:rsidRDefault="00A16823" w:rsidP="00A16823"/>
    <w:p w14:paraId="38EFF7E6" w14:textId="77777777" w:rsidR="00A16823" w:rsidRDefault="00A16823" w:rsidP="00A16823">
      <w:pPr>
        <w:rPr>
          <w:rFonts w:ascii="Calibri" w:hAnsi="Calibri" w:cs="Calibri"/>
        </w:rPr>
      </w:pPr>
      <w:r>
        <w:rPr>
          <w:rFonts w:ascii="Calibri" w:hAnsi="Calibri" w:cs="Calibri"/>
        </w:rPr>
        <w:t>where:</w:t>
      </w:r>
    </w:p>
    <w:p w14:paraId="690605CC" w14:textId="77777777" w:rsidR="00A16823" w:rsidRDefault="00A16823" w:rsidP="00A16823">
      <w:pPr>
        <w:rPr>
          <w:rFonts w:ascii="Calibri" w:hAnsi="Calibri" w:cs="Calibri"/>
        </w:rPr>
      </w:pPr>
    </w:p>
    <w:p w14:paraId="27195BBF" w14:textId="77777777" w:rsidR="00A16823" w:rsidRDefault="00A16823" w:rsidP="00A16823">
      <w:r w:rsidRPr="000931D6">
        <w:rPr>
          <w:rFonts w:ascii="Calibri" w:hAnsi="Calibri" w:cs="Calibri"/>
          <w:position w:val="-44"/>
          <w:sz w:val="22"/>
          <w:szCs w:val="22"/>
        </w:rPr>
        <w:object w:dxaOrig="7680" w:dyaOrig="840" w14:anchorId="30B9A56E">
          <v:shape id="_x0000_i1036" type="#_x0000_t75" style="width:384pt;height:42pt" o:ole="">
            <v:imagedata r:id="rId31" o:title=""/>
          </v:shape>
          <o:OLEObject Type="Embed" ProgID="Equation.DSMT4" ShapeID="_x0000_i1036" DrawAspect="Content" ObjectID="_1770669011" r:id="rId32"/>
        </w:object>
      </w:r>
    </w:p>
    <w:p w14:paraId="12E172CD" w14:textId="77777777" w:rsidR="00A16823" w:rsidRDefault="00A16823" w:rsidP="00A16823"/>
    <w:p w14:paraId="6DFDCFBA" w14:textId="5C17CE6A" w:rsidR="00A16823" w:rsidRPr="00596CF5" w:rsidRDefault="00A16823" w:rsidP="00A16823">
      <w:pPr>
        <w:rPr>
          <w:rFonts w:ascii="Calibri" w:hAnsi="Calibri" w:cs="Calibri"/>
        </w:rPr>
      </w:pPr>
      <w:bookmarkStart w:id="1" w:name="_Hlk38028528"/>
      <w:r>
        <w:rPr>
          <w:rFonts w:ascii="Calibri" w:hAnsi="Calibri" w:cs="Calibri"/>
        </w:rPr>
        <w:t xml:space="preserve">(V is in interaction picture) </w:t>
      </w:r>
      <w:r w:rsidRPr="00596CF5">
        <w:rPr>
          <w:rFonts w:ascii="Calibri" w:hAnsi="Calibri" w:cs="Calibri"/>
        </w:rPr>
        <w:t xml:space="preserve">in a power series, where each term involves an integration that runs from </w:t>
      </w:r>
      <w:r w:rsidR="007C0026">
        <w:rPr>
          <w:rFonts w:ascii="Calibri" w:hAnsi="Calibri" w:cs="Calibri"/>
        </w:rPr>
        <w:t>-∞</w:t>
      </w:r>
      <w:r w:rsidRPr="00596CF5">
        <w:rPr>
          <w:rFonts w:ascii="Calibri" w:hAnsi="Calibri" w:cs="Calibri"/>
        </w:rPr>
        <w:t xml:space="preserve"> </w:t>
      </w:r>
      <w:r w:rsidRPr="00B766F5">
        <w:rPr>
          <w:rFonts w:ascii="Calibri" w:hAnsi="Calibri" w:cs="Calibri"/>
        </w:rPr>
        <w:sym w:font="Wingdings" w:char="F0E0"/>
      </w:r>
      <w:r>
        <w:rPr>
          <w:rFonts w:ascii="Calibri" w:hAnsi="Calibri" w:cs="Calibri"/>
        </w:rPr>
        <w:t xml:space="preserve"> τ and back, and the two x’s in the GF are placed along the contour as shown above.  Then we use Wick’s theorem to pick out contractions between the x(</w:t>
      </w:r>
      <w:r w:rsidRPr="00B766F5">
        <w:rPr>
          <w:rFonts w:ascii="Calibri" w:hAnsi="Calibri" w:cs="Calibri"/>
        </w:rPr>
        <w:t>t</w:t>
      </w:r>
      <w:r>
        <w:rPr>
          <w:rFonts w:ascii="Calibri" w:hAnsi="Calibri" w:cs="Calibri"/>
          <w:vertAlign w:val="subscript"/>
        </w:rPr>
        <w:t>A</w:t>
      </w:r>
      <w:r>
        <w:rPr>
          <w:rFonts w:ascii="Calibri" w:hAnsi="Calibri" w:cs="Calibri"/>
        </w:rPr>
        <w:t xml:space="preserve">) </w:t>
      </w:r>
      <w:r w:rsidRPr="00B766F5">
        <w:rPr>
          <w:rFonts w:ascii="Calibri" w:hAnsi="Calibri" w:cs="Calibri"/>
        </w:rPr>
        <w:t>and</w:t>
      </w:r>
      <w:r>
        <w:rPr>
          <w:rFonts w:ascii="Calibri" w:hAnsi="Calibri" w:cs="Calibri"/>
        </w:rPr>
        <w:t xml:space="preserve"> x(t</w:t>
      </w:r>
      <w:r>
        <w:rPr>
          <w:rFonts w:ascii="Calibri" w:hAnsi="Calibri" w:cs="Calibri"/>
          <w:vertAlign w:val="subscript"/>
        </w:rPr>
        <w:t>B</w:t>
      </w:r>
      <w:r>
        <w:rPr>
          <w:rFonts w:ascii="Calibri" w:hAnsi="Calibri" w:cs="Calibri"/>
        </w:rPr>
        <w:t>) terms.  In general we get:</w:t>
      </w:r>
    </w:p>
    <w:bookmarkEnd w:id="1"/>
    <w:p w14:paraId="3D1707AF" w14:textId="77777777" w:rsidR="00A16823" w:rsidRDefault="00A16823" w:rsidP="00A16823">
      <w:pPr>
        <w:rPr>
          <w:rFonts w:ascii="Calibri" w:hAnsi="Calibri" w:cs="Calibri"/>
        </w:rPr>
      </w:pPr>
    </w:p>
    <w:bookmarkStart w:id="2" w:name="_Hlk38028591"/>
    <w:p w14:paraId="378E9AD1" w14:textId="2F3BE030" w:rsidR="00A16823" w:rsidRDefault="005D6858" w:rsidP="00A16823">
      <w:r w:rsidRPr="005D6858">
        <w:rPr>
          <w:position w:val="-132"/>
        </w:rPr>
        <w:object w:dxaOrig="10600" w:dyaOrig="2760" w14:anchorId="5D0C4B4B">
          <v:shape id="_x0000_i1037" type="#_x0000_t75" style="width:497.1pt;height:129.25pt" o:ole="">
            <v:imagedata r:id="rId33" o:title=""/>
          </v:shape>
          <o:OLEObject Type="Embed" ProgID="Equation.DSMT4" ShapeID="_x0000_i1037" DrawAspect="Content" ObjectID="_1770669012" r:id="rId34"/>
        </w:object>
      </w:r>
      <w:bookmarkEnd w:id="2"/>
    </w:p>
    <w:p w14:paraId="65259B95" w14:textId="77777777" w:rsidR="0023245D" w:rsidRPr="00C60115" w:rsidRDefault="0023245D" w:rsidP="00A16823"/>
    <w:p w14:paraId="74D62062" w14:textId="77777777" w:rsidR="00A16823" w:rsidRDefault="00A16823" w:rsidP="00A16823">
      <w:pPr>
        <w:rPr>
          <w:rFonts w:ascii="Calibri" w:hAnsi="Calibri" w:cs="Calibri"/>
        </w:rPr>
      </w:pPr>
      <w:bookmarkStart w:id="3" w:name="_Hlk38028806"/>
      <w:r>
        <w:rPr>
          <w:rFonts w:ascii="Calibri" w:hAnsi="Calibri" w:cs="Calibri"/>
        </w:rPr>
        <w:t xml:space="preserve">There is a shorthand notation that can be developed that’s very useful though.  Can motivate it a little by considering the time-ordered correlation function.  </w:t>
      </w:r>
    </w:p>
    <w:p w14:paraId="55A55559" w14:textId="77777777" w:rsidR="00A16823" w:rsidRPr="007E6040" w:rsidRDefault="00A16823" w:rsidP="00A16823">
      <w:pPr>
        <w:rPr>
          <w:rFonts w:ascii="Calibri" w:hAnsi="Calibri" w:cs="Calibri"/>
        </w:rPr>
      </w:pPr>
    </w:p>
    <w:p w14:paraId="42C81A03" w14:textId="179537F4" w:rsidR="00A16823" w:rsidRPr="007E6040" w:rsidRDefault="0069513D" w:rsidP="00A16823">
      <w:pPr>
        <w:rPr>
          <w:rFonts w:ascii="Calibri" w:hAnsi="Calibri" w:cs="Calibri"/>
        </w:rPr>
      </w:pPr>
      <w:r w:rsidRPr="0069513D">
        <w:rPr>
          <w:rFonts w:ascii="Calibri" w:hAnsi="Calibri" w:cs="Calibri"/>
          <w:position w:val="-100"/>
        </w:rPr>
        <w:object w:dxaOrig="7160" w:dyaOrig="2120" w14:anchorId="3BB17063">
          <v:shape id="_x0000_i1038" type="#_x0000_t75" style="width:358.15pt;height:105.25pt" o:ole="">
            <v:imagedata r:id="rId35" o:title=""/>
          </v:shape>
          <o:OLEObject Type="Embed" ProgID="Equation.DSMT4" ShapeID="_x0000_i1038" DrawAspect="Content" ObjectID="_1770669013" r:id="rId36"/>
        </w:object>
      </w:r>
    </w:p>
    <w:p w14:paraId="119AC766" w14:textId="77777777" w:rsidR="00A16823" w:rsidRDefault="00A16823" w:rsidP="00A16823">
      <w:pPr>
        <w:rPr>
          <w:rFonts w:ascii="Calibri" w:hAnsi="Calibri" w:cs="Calibri"/>
        </w:rPr>
      </w:pPr>
    </w:p>
    <w:p w14:paraId="79E05384" w14:textId="77777777" w:rsidR="00A16823" w:rsidRDefault="00A16823" w:rsidP="00A16823">
      <w:pPr>
        <w:rPr>
          <w:rFonts w:ascii="Calibri" w:hAnsi="Calibri" w:cs="Calibri"/>
        </w:rPr>
      </w:pPr>
      <w:r>
        <w:rPr>
          <w:rFonts w:ascii="Calibri" w:hAnsi="Calibri" w:cs="Calibri"/>
        </w:rPr>
        <w:t>Might see that can write the expansion in terms of two vertices: one that time orders and another that anti-time orders.  Anyway, we’ll just have:</w:t>
      </w:r>
    </w:p>
    <w:bookmarkEnd w:id="3"/>
    <w:p w14:paraId="2DF0E963" w14:textId="77777777" w:rsidR="00A16823" w:rsidRDefault="00A16823" w:rsidP="00A16823">
      <w:pPr>
        <w:rPr>
          <w:rFonts w:ascii="Calibri" w:hAnsi="Calibri" w:cs="Calibri"/>
        </w:rPr>
      </w:pPr>
    </w:p>
    <w:p w14:paraId="0E364D50" w14:textId="77777777" w:rsidR="00A16823" w:rsidRPr="00423607" w:rsidRDefault="00A16823" w:rsidP="00A16823">
      <w:pPr>
        <w:rPr>
          <w:rFonts w:ascii="Calibri" w:hAnsi="Calibri" w:cs="Calibri"/>
          <w:b/>
          <w:sz w:val="28"/>
          <w:szCs w:val="28"/>
        </w:rPr>
      </w:pPr>
      <w:r w:rsidRPr="00423607">
        <w:rPr>
          <w:rFonts w:ascii="Calibri" w:hAnsi="Calibri" w:cs="Calibri"/>
          <w:b/>
          <w:sz w:val="28"/>
          <w:szCs w:val="28"/>
        </w:rPr>
        <w:t>Real Space Rules</w:t>
      </w:r>
    </w:p>
    <w:p w14:paraId="5440C170" w14:textId="77777777" w:rsidR="00A16823" w:rsidRDefault="00A16823" w:rsidP="00A16823">
      <w:pPr>
        <w:rPr>
          <w:rFonts w:ascii="Calibri" w:hAnsi="Calibri" w:cs="Calibri"/>
          <w:color w:val="0066FF"/>
        </w:rPr>
      </w:pPr>
      <w:r>
        <w:rPr>
          <w:rFonts w:ascii="Calibri" w:hAnsi="Calibri" w:cs="Calibri"/>
          <w:color w:val="0066FF"/>
        </w:rPr>
        <w:t>Our four contractions are represented with bold lines:</w:t>
      </w:r>
    </w:p>
    <w:p w14:paraId="5349DB8D" w14:textId="77777777" w:rsidR="00A16823" w:rsidRDefault="00A16823" w:rsidP="00A16823">
      <w:pPr>
        <w:rPr>
          <w:rFonts w:ascii="Calibri" w:hAnsi="Calibri" w:cs="Calibri"/>
          <w:color w:val="0066FF"/>
        </w:rPr>
      </w:pPr>
      <w:bookmarkStart w:id="4" w:name="_Hlk34152131"/>
    </w:p>
    <w:p w14:paraId="53787F59" w14:textId="77777777" w:rsidR="00A16823" w:rsidRDefault="00A16823" w:rsidP="00A16823">
      <w:pPr>
        <w:rPr>
          <w:rFonts w:ascii="Calibri" w:hAnsi="Calibri" w:cs="Calibri"/>
          <w:color w:val="0066FF"/>
        </w:rPr>
      </w:pPr>
      <w:r w:rsidRPr="005365F9">
        <w:rPr>
          <w:rFonts w:ascii="Calibri" w:hAnsi="Calibri" w:cs="Calibri"/>
          <w:color w:val="0066FF"/>
        </w:rPr>
        <w:object w:dxaOrig="7681" w:dyaOrig="1200" w14:anchorId="21314E46">
          <v:shape id="_x0000_i1039" type="#_x0000_t75" style="width:406.15pt;height:65.1pt" o:ole="">
            <v:imagedata r:id="rId37" o:title="" cropbottom="3959f" cropleft="1281f" cropright="3454f"/>
          </v:shape>
          <o:OLEObject Type="Embed" ProgID="PBrush" ShapeID="_x0000_i1039" DrawAspect="Content" ObjectID="_1770669014" r:id="rId38"/>
        </w:object>
      </w:r>
    </w:p>
    <w:p w14:paraId="50BA4BFA" w14:textId="77777777" w:rsidR="00A16823" w:rsidRDefault="00A16823" w:rsidP="00A16823">
      <w:pPr>
        <w:rPr>
          <w:rFonts w:ascii="Calibri" w:hAnsi="Calibri" w:cs="Calibri"/>
          <w:color w:val="0066FF"/>
        </w:rPr>
      </w:pPr>
    </w:p>
    <w:p w14:paraId="16019D13" w14:textId="77777777" w:rsidR="00A16823" w:rsidRPr="00420F43" w:rsidRDefault="00A16823" w:rsidP="00A16823">
      <w:pPr>
        <w:rPr>
          <w:rFonts w:ascii="Calibri" w:hAnsi="Calibri" w:cs="Calibri"/>
          <w:color w:val="0066FF"/>
        </w:rPr>
      </w:pPr>
      <w:bookmarkStart w:id="5" w:name="_Hlk38049760"/>
      <w:r>
        <w:rPr>
          <w:rFonts w:ascii="Calibri" w:hAnsi="Calibri" w:cs="Calibri"/>
          <w:color w:val="0066FF"/>
        </w:rPr>
        <w:t>And the perturbative series works as follows.  So we start with the external points.  We represent the two arguments/operators in the GF we’re trying to get with external points.  We use the first if we want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and the last for G</w:t>
      </w:r>
      <w:r>
        <w:rPr>
          <w:rFonts w:ascii="Calibri" w:hAnsi="Calibri" w:cs="Calibri"/>
          <w:color w:val="0066FF"/>
          <w:vertAlign w:val="superscript"/>
        </w:rPr>
        <w:t>++</w:t>
      </w:r>
      <w:r>
        <w:rPr>
          <w:rFonts w:ascii="Calibri" w:hAnsi="Calibri" w:cs="Calibri"/>
          <w:color w:val="0066FF"/>
        </w:rPr>
        <w:t xml:space="preserve">.  </w:t>
      </w:r>
    </w:p>
    <w:p w14:paraId="56F3A0EA" w14:textId="77777777" w:rsidR="00A16823" w:rsidRDefault="00A16823" w:rsidP="00A16823">
      <w:pPr>
        <w:rPr>
          <w:rFonts w:ascii="Calibri" w:hAnsi="Calibri" w:cs="Calibri"/>
          <w:color w:val="0066FF"/>
        </w:rPr>
      </w:pPr>
    </w:p>
    <w:p w14:paraId="5B7127FE" w14:textId="77777777" w:rsidR="00A16823" w:rsidRDefault="00A16823" w:rsidP="00A16823">
      <w:pPr>
        <w:rPr>
          <w:rFonts w:ascii="Calibri" w:hAnsi="Calibri" w:cs="Calibri"/>
          <w:color w:val="0066FF"/>
        </w:rPr>
      </w:pPr>
      <w:r w:rsidRPr="00FA684F">
        <w:rPr>
          <w:rFonts w:ascii="Calibri" w:hAnsi="Calibri" w:cs="Calibri"/>
          <w:color w:val="0066FF"/>
        </w:rPr>
        <w:object w:dxaOrig="2772" w:dyaOrig="1728" w14:anchorId="7B9491C4">
          <v:shape id="_x0000_i1040" type="#_x0000_t75" style="width:140.75pt;height:116.75pt" o:ole="">
            <v:imagedata r:id="rId39" o:title="" croptop="1209f" cropbottom="833f" cropleft="7623f" cropright="10055f"/>
          </v:shape>
          <o:OLEObject Type="Embed" ProgID="PBrush" ShapeID="_x0000_i1040" DrawAspect="Content" ObjectID="_1770669015" r:id="rId40"/>
        </w:object>
      </w:r>
    </w:p>
    <w:bookmarkEnd w:id="5"/>
    <w:p w14:paraId="1F182633" w14:textId="77777777" w:rsidR="00A16823" w:rsidRDefault="00A16823" w:rsidP="00A16823">
      <w:pPr>
        <w:rPr>
          <w:rFonts w:ascii="Calibri" w:hAnsi="Calibri" w:cs="Calibri"/>
          <w:color w:val="0066FF"/>
        </w:rPr>
      </w:pPr>
    </w:p>
    <w:p w14:paraId="7C7E2DB8" w14:textId="77777777" w:rsidR="00A16823" w:rsidRDefault="00A16823" w:rsidP="00A16823">
      <w:pPr>
        <w:rPr>
          <w:rFonts w:ascii="Calibri" w:hAnsi="Calibri" w:cs="Calibri"/>
          <w:color w:val="0066FF"/>
        </w:rPr>
      </w:pPr>
      <w:bookmarkStart w:id="6" w:name="_Hlk38050790"/>
      <w:r>
        <w:rPr>
          <w:rFonts w:ascii="Calibri" w:hAnsi="Calibri" w:cs="Calibri"/>
          <w:color w:val="0066FF"/>
        </w:rPr>
        <w:t>Then at each order of PT, we bring down the same number of vertices (discussed in a second) and connect with bare iGF’s.  The bare (unperturbed) iGF’s are represented with non-bold lines:</w:t>
      </w:r>
    </w:p>
    <w:bookmarkEnd w:id="6"/>
    <w:p w14:paraId="0FACD8B8" w14:textId="77777777" w:rsidR="00A16823" w:rsidRDefault="00A16823" w:rsidP="00A16823">
      <w:pPr>
        <w:rPr>
          <w:rFonts w:ascii="Calibri" w:hAnsi="Calibri" w:cs="Calibri"/>
          <w:color w:val="0066FF"/>
        </w:rPr>
      </w:pPr>
    </w:p>
    <w:p w14:paraId="7502BB78" w14:textId="77777777" w:rsidR="00A16823" w:rsidRDefault="00A16823" w:rsidP="00A16823">
      <w:pPr>
        <w:rPr>
          <w:rFonts w:ascii="Calibri" w:hAnsi="Calibri" w:cs="Calibri"/>
          <w:color w:val="0066FF"/>
        </w:rPr>
      </w:pPr>
      <w:r w:rsidRPr="005365F9">
        <w:rPr>
          <w:rFonts w:ascii="Calibri" w:hAnsi="Calibri" w:cs="Calibri"/>
          <w:color w:val="0066FF"/>
        </w:rPr>
        <w:object w:dxaOrig="8149" w:dyaOrig="1212" w14:anchorId="0DA91134">
          <v:shape id="_x0000_i1041" type="#_x0000_t75" style="width:441.7pt;height:62.3pt" o:ole="">
            <v:imagedata r:id="rId41" o:title="" croptop="2987f" cropbottom="4009f" cropleft="1281f" cropright="1917f"/>
          </v:shape>
          <o:OLEObject Type="Embed" ProgID="PBrush" ShapeID="_x0000_i1041" DrawAspect="Content" ObjectID="_1770669016" r:id="rId42"/>
        </w:object>
      </w:r>
    </w:p>
    <w:p w14:paraId="04DEE661" w14:textId="77777777" w:rsidR="00A16823" w:rsidRPr="00FA684F" w:rsidRDefault="00A16823" w:rsidP="00A16823">
      <w:pPr>
        <w:rPr>
          <w:rFonts w:ascii="Calibri" w:hAnsi="Calibri" w:cs="Calibri"/>
          <w:color w:val="0066FF"/>
        </w:rPr>
      </w:pPr>
    </w:p>
    <w:p w14:paraId="7638CD69" w14:textId="77777777" w:rsidR="00A16823" w:rsidRDefault="00A16823" w:rsidP="00A16823">
      <w:pPr>
        <w:rPr>
          <w:rFonts w:ascii="Calibri" w:hAnsi="Calibri" w:cs="Calibri"/>
          <w:color w:val="0066FF"/>
        </w:rPr>
      </w:pPr>
      <w:r w:rsidRPr="00FA684F">
        <w:rPr>
          <w:rFonts w:ascii="Calibri" w:hAnsi="Calibri" w:cs="Calibri"/>
          <w:color w:val="0066FF"/>
        </w:rPr>
        <w:t>The two S’s give rise to two vertices.  The (-) vertex comes from the time ordered S, and the (+) vertex comes from the anti-time ordered vertex.</w:t>
      </w:r>
      <w:r>
        <w:rPr>
          <w:rFonts w:ascii="Calibri" w:hAnsi="Calibri" w:cs="Calibri"/>
          <w:color w:val="0066FF"/>
        </w:rPr>
        <w:t xml:space="preserve">  The single particle potential would be: </w:t>
      </w:r>
    </w:p>
    <w:p w14:paraId="7C2D1B7E" w14:textId="77777777" w:rsidR="00A16823" w:rsidRDefault="00A16823" w:rsidP="00A16823">
      <w:pPr>
        <w:rPr>
          <w:rFonts w:ascii="Calibri" w:hAnsi="Calibri" w:cs="Calibri"/>
          <w:color w:val="0066FF"/>
        </w:rPr>
      </w:pPr>
    </w:p>
    <w:p w14:paraId="6984B5C5" w14:textId="77777777" w:rsidR="00A16823" w:rsidRDefault="00A16823" w:rsidP="00A16823">
      <w:pPr>
        <w:rPr>
          <w:rFonts w:ascii="Calibri" w:hAnsi="Calibri" w:cs="Calibri"/>
          <w:color w:val="0066FF"/>
        </w:rPr>
      </w:pPr>
      <w:r w:rsidRPr="005365F9">
        <w:rPr>
          <w:rFonts w:ascii="Calibri" w:hAnsi="Calibri" w:cs="Calibri"/>
          <w:color w:val="0066FF"/>
        </w:rPr>
        <w:object w:dxaOrig="5989" w:dyaOrig="2136" w14:anchorId="2A05BB41">
          <v:shape id="_x0000_i1042" type="#_x0000_t75" style="width:251.1pt;height:95.1pt" o:ole="">
            <v:imagedata r:id="rId43" o:title="" croptop="254f" cropbottom="18337f" cropleft="680f" cropright="20754f"/>
          </v:shape>
          <o:OLEObject Type="Embed" ProgID="PBrush" ShapeID="_x0000_i1042" DrawAspect="Content" ObjectID="_1770669017" r:id="rId44"/>
        </w:object>
      </w:r>
    </w:p>
    <w:p w14:paraId="233E304B" w14:textId="77777777" w:rsidR="00A16823" w:rsidRDefault="00A16823" w:rsidP="00A16823">
      <w:pPr>
        <w:rPr>
          <w:rFonts w:ascii="Calibri" w:hAnsi="Calibri" w:cs="Calibri"/>
          <w:color w:val="0066FF"/>
        </w:rPr>
      </w:pPr>
    </w:p>
    <w:p w14:paraId="23CF6C0A" w14:textId="77777777" w:rsidR="00A16823" w:rsidRPr="00FA684F" w:rsidRDefault="00A16823" w:rsidP="00A16823">
      <w:pPr>
        <w:rPr>
          <w:rFonts w:ascii="Calibri" w:hAnsi="Calibri" w:cs="Calibri"/>
          <w:color w:val="0066FF"/>
        </w:rPr>
      </w:pPr>
      <w:r>
        <w:rPr>
          <w:rFonts w:ascii="Calibri" w:hAnsi="Calibri" w:cs="Calibri"/>
          <w:color w:val="0066FF"/>
        </w:rPr>
        <w:t>and the interaction vertex, cubic in this example, would be:</w:t>
      </w:r>
    </w:p>
    <w:p w14:paraId="67707759" w14:textId="77777777" w:rsidR="00A16823" w:rsidRPr="00FA684F" w:rsidRDefault="00A16823" w:rsidP="00A16823">
      <w:pPr>
        <w:rPr>
          <w:rFonts w:ascii="Calibri" w:hAnsi="Calibri" w:cs="Calibri"/>
          <w:color w:val="0066FF"/>
        </w:rPr>
      </w:pPr>
    </w:p>
    <w:p w14:paraId="609F889E" w14:textId="77777777" w:rsidR="00A16823" w:rsidRDefault="00A16823" w:rsidP="00A16823">
      <w:pPr>
        <w:rPr>
          <w:rFonts w:ascii="Calibri" w:hAnsi="Calibri" w:cs="Calibri"/>
          <w:color w:val="0066FF"/>
        </w:rPr>
      </w:pPr>
      <w:r w:rsidRPr="00FA684F">
        <w:rPr>
          <w:rFonts w:ascii="Calibri" w:hAnsi="Calibri" w:cs="Calibri"/>
          <w:color w:val="0066FF"/>
        </w:rPr>
        <w:object w:dxaOrig="5917" w:dyaOrig="1644" w14:anchorId="38ED6B67">
          <v:shape id="_x0000_i1043" type="#_x0000_t75" style="width:358.15pt;height:89.1pt" o:ole="">
            <v:imagedata r:id="rId45" o:title="" croptop="-66f" cropbottom="9716f" cropleft="458f" cropright="2728f"/>
          </v:shape>
          <o:OLEObject Type="Embed" ProgID="PBrush" ShapeID="_x0000_i1043" DrawAspect="Content" ObjectID="_1770669018" r:id="rId46"/>
        </w:object>
      </w:r>
    </w:p>
    <w:p w14:paraId="6348F5D4" w14:textId="77777777" w:rsidR="00A16823" w:rsidRPr="00FA684F" w:rsidRDefault="00A16823" w:rsidP="00A16823">
      <w:pPr>
        <w:rPr>
          <w:rFonts w:ascii="Calibri" w:hAnsi="Calibri" w:cs="Calibri"/>
          <w:color w:val="0066FF"/>
        </w:rPr>
      </w:pPr>
    </w:p>
    <w:p w14:paraId="010BBD75" w14:textId="77777777" w:rsidR="00A16823" w:rsidRPr="00FA684F" w:rsidRDefault="00A16823" w:rsidP="00A16823">
      <w:pPr>
        <w:rPr>
          <w:rFonts w:ascii="Calibri" w:hAnsi="Calibri" w:cs="Calibri"/>
          <w:color w:val="0066FF"/>
        </w:rPr>
      </w:pPr>
      <w:r>
        <w:rPr>
          <w:rFonts w:ascii="Calibri" w:hAnsi="Calibri" w:cs="Calibri"/>
          <w:color w:val="0066FF"/>
        </w:rPr>
        <w:t>So t</w:t>
      </w:r>
      <w:r w:rsidRPr="00FA684F">
        <w:rPr>
          <w:rFonts w:ascii="Calibri" w:hAnsi="Calibri" w:cs="Calibri"/>
          <w:color w:val="0066FF"/>
        </w:rPr>
        <w:t xml:space="preserve">he general procedure is as follows…a more sufficient motivation is given in a special case in the next file.  </w:t>
      </w:r>
    </w:p>
    <w:p w14:paraId="3A6FD326" w14:textId="77777777" w:rsidR="00A16823" w:rsidRPr="00FA684F" w:rsidRDefault="00A16823" w:rsidP="00A16823">
      <w:pPr>
        <w:rPr>
          <w:rFonts w:ascii="Calibri" w:hAnsi="Calibri" w:cs="Calibri"/>
          <w:color w:val="0066FF"/>
        </w:rPr>
      </w:pPr>
    </w:p>
    <w:p w14:paraId="6F0421A2" w14:textId="77777777" w:rsidR="00A16823" w:rsidRPr="00B84EE3" w:rsidRDefault="00A16823" w:rsidP="00A16823">
      <w:pPr>
        <w:rPr>
          <w:rFonts w:ascii="Calibri" w:hAnsi="Calibri" w:cs="Calibri"/>
          <w:b/>
          <w:color w:val="0066FF"/>
        </w:rPr>
      </w:pPr>
      <w:r w:rsidRPr="00B84EE3">
        <w:rPr>
          <w:rFonts w:ascii="Calibri" w:hAnsi="Calibri" w:cs="Calibri"/>
          <w:b/>
          <w:color w:val="0066FF"/>
        </w:rPr>
        <w:t>Topology</w:t>
      </w:r>
    </w:p>
    <w:p w14:paraId="0C8B3E70" w14:textId="77777777" w:rsidR="00A16823" w:rsidRDefault="00A16823" w:rsidP="00A16823">
      <w:pPr>
        <w:rPr>
          <w:rFonts w:ascii="Calibri" w:hAnsi="Calibri" w:cs="Calibri"/>
          <w:color w:val="0066FF"/>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w:t>
      </w:r>
      <w:r w:rsidRPr="00C113F5">
        <w:rPr>
          <w:rFonts w:ascii="Calibri" w:hAnsi="Calibri" w:cs="Calibri"/>
          <w:i/>
          <w:color w:val="0066FF"/>
        </w:rPr>
        <w:t>can</w:t>
      </w:r>
      <w:r>
        <w:rPr>
          <w:rFonts w:ascii="Calibri" w:hAnsi="Calibri" w:cs="Calibri"/>
          <w:color w:val="0066FF"/>
        </w:rPr>
        <w:t xml:space="preserve">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Pr>
          <w:rFonts w:ascii="Calibri" w:hAnsi="Calibri" w:cs="Calibri"/>
          <w:color w:val="0066FF"/>
        </w:rPr>
        <w:t>See GS Perturbation file for some justification.</w:t>
      </w:r>
    </w:p>
    <w:p w14:paraId="54E70875" w14:textId="77777777" w:rsidR="00A16823" w:rsidRDefault="00A16823" w:rsidP="00A16823">
      <w:pPr>
        <w:rPr>
          <w:rFonts w:ascii="Calibri" w:hAnsi="Calibri" w:cs="Calibri"/>
          <w:color w:val="0066FF"/>
        </w:rPr>
      </w:pPr>
    </w:p>
    <w:p w14:paraId="3E3C4C11" w14:textId="77777777" w:rsidR="00A16823" w:rsidRPr="00B84EE3" w:rsidRDefault="00A16823" w:rsidP="00A16823">
      <w:pPr>
        <w:rPr>
          <w:rFonts w:ascii="Calibri" w:hAnsi="Calibri" w:cs="Calibri"/>
          <w:b/>
          <w:color w:val="0066FF"/>
        </w:rPr>
      </w:pPr>
      <w:r w:rsidRPr="00B84EE3">
        <w:rPr>
          <w:rFonts w:ascii="Calibri" w:hAnsi="Calibri" w:cs="Calibri"/>
          <w:b/>
          <w:color w:val="0066FF"/>
        </w:rPr>
        <w:t>Equal time issues</w:t>
      </w:r>
    </w:p>
    <w:p w14:paraId="2A3F00AB" w14:textId="77777777" w:rsidR="00A16823" w:rsidRPr="00FA684F" w:rsidRDefault="00A16823" w:rsidP="00A16823">
      <w:pPr>
        <w:rPr>
          <w:rFonts w:ascii="Calibri" w:hAnsi="Calibri" w:cs="Calibri"/>
          <w:color w:val="0066FF"/>
        </w:rPr>
      </w:pPr>
      <w:r w:rsidRPr="00FA684F">
        <w:rPr>
          <w:rFonts w:ascii="Calibri" w:hAnsi="Calibri" w:cs="Calibri"/>
          <w:color w:val="0066FF"/>
        </w:rPr>
        <w:t xml:space="preserve">There are </w:t>
      </w:r>
      <w:r>
        <w:rPr>
          <w:rFonts w:ascii="Calibri" w:hAnsi="Calibri" w:cs="Calibri"/>
          <w:color w:val="0066FF"/>
        </w:rPr>
        <w:t>no</w:t>
      </w:r>
      <w:r w:rsidRPr="00FA684F">
        <w:rPr>
          <w:rFonts w:ascii="Calibri" w:hAnsi="Calibri" w:cs="Calibri"/>
          <w:color w:val="0066FF"/>
        </w:rPr>
        <w:t xml:space="preserve"> equal time issues</w:t>
      </w:r>
      <w:r>
        <w:rPr>
          <w:rFonts w:ascii="Calibri" w:hAnsi="Calibri" w:cs="Calibri"/>
          <w:color w:val="0066FF"/>
        </w:rPr>
        <w:t xml:space="preserve"> to be concerned about to my knowledge.</w:t>
      </w:r>
    </w:p>
    <w:p w14:paraId="4E096774" w14:textId="77777777" w:rsidR="00A16823" w:rsidRDefault="00A16823" w:rsidP="00A16823">
      <w:pPr>
        <w:rPr>
          <w:rFonts w:ascii="Calibri" w:hAnsi="Calibri" w:cs="Calibri"/>
          <w:color w:val="0066FF"/>
        </w:rPr>
      </w:pPr>
    </w:p>
    <w:p w14:paraId="59D2A3FB" w14:textId="77777777" w:rsidR="00A16823" w:rsidRPr="00B84EE3" w:rsidRDefault="00A16823" w:rsidP="00A16823">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00E9C208" w14:textId="77777777" w:rsidR="00A16823" w:rsidRPr="00423607" w:rsidRDefault="00A16823" w:rsidP="00A16823">
      <w:pPr>
        <w:rPr>
          <w:rFonts w:ascii="Calibri" w:hAnsi="Calibri" w:cs="Calibri"/>
          <w:color w:val="0066FF"/>
        </w:rPr>
      </w:pPr>
      <w:r w:rsidRPr="007419DC">
        <w:rPr>
          <w:rFonts w:ascii="Calibri" w:hAnsi="Calibri" w:cs="Calibri"/>
          <w:color w:val="0066FF"/>
        </w:rPr>
        <w:t>The topologically distinct diagrams show up in many different equivalent ways in the direct S-matrix expansion.  And so we have to multiply each by the number of times it would appear in the expansion</w:t>
      </w:r>
      <w:r>
        <w:rPr>
          <w:rFonts w:ascii="Calibri" w:hAnsi="Calibri" w:cs="Calibri"/>
          <w:color w:val="0066FF"/>
        </w:rPr>
        <w:t>, divided by the 1/n! coming from the S-matrix expansion</w:t>
      </w:r>
      <w:r w:rsidRPr="007419DC">
        <w:rPr>
          <w:rFonts w:ascii="Calibri" w:hAnsi="Calibri" w:cs="Calibri"/>
          <w:color w:val="0066FF"/>
        </w:rPr>
        <w:t>.  The rules for calculating this number are</w:t>
      </w:r>
      <w:r>
        <w:rPr>
          <w:rFonts w:ascii="Calibri" w:hAnsi="Calibri" w:cs="Calibri"/>
          <w:color w:val="0066FF"/>
        </w:rPr>
        <w:t>, I think as follows.  And it is probably necessary to stipulate the whatever λ</w:t>
      </w:r>
      <w:r>
        <w:rPr>
          <w:rFonts w:ascii="Calibri" w:hAnsi="Calibri" w:cs="Calibri"/>
          <w:color w:val="0066FF"/>
          <w:vertAlign w:val="subscript"/>
        </w:rPr>
        <w:t>mm´m´´</w:t>
      </w:r>
      <w:r>
        <w:rPr>
          <w:rFonts w:ascii="Calibri" w:hAnsi="Calibri" w:cs="Calibri"/>
          <w:color w:val="0066FF"/>
        </w:rPr>
        <w:t xml:space="preserve">(R,R´,R´´) is, it is symmetric w/r to interachange of any two of its coordinate+index pairs, say for instance (m,R) with (m´´,R´´).  This would probably make λ a scalar.  </w:t>
      </w:r>
    </w:p>
    <w:p w14:paraId="22C56B53" w14:textId="77777777" w:rsidR="00A16823" w:rsidRPr="007419DC" w:rsidRDefault="00A16823" w:rsidP="00A16823">
      <w:pPr>
        <w:rPr>
          <w:rFonts w:ascii="Calibri" w:hAnsi="Calibri" w:cs="Calibri"/>
          <w:color w:val="0066FF"/>
        </w:rPr>
      </w:pPr>
    </w:p>
    <w:p w14:paraId="0AB30E66" w14:textId="77777777" w:rsidR="00A16823" w:rsidRPr="007419DC" w:rsidRDefault="00A16823" w:rsidP="00A16823">
      <w:pPr>
        <w:rPr>
          <w:rFonts w:ascii="Calibri" w:hAnsi="Calibri" w:cs="Calibri"/>
          <w:color w:val="0066FF"/>
        </w:rPr>
      </w:pPr>
      <w:r w:rsidRPr="004B2791">
        <w:rPr>
          <w:rFonts w:ascii="Calibri" w:hAnsi="Calibri" w:cs="Calibri"/>
          <w:color w:val="0066FF"/>
          <w:position w:val="-82"/>
        </w:rPr>
        <w:object w:dxaOrig="8180" w:dyaOrig="1760" w14:anchorId="073E3081">
          <v:shape id="_x0000_i1044" type="#_x0000_t75" style="width:408.9pt;height:88.15pt" o:ole="" o:bordertopcolor="#06f" o:borderleftcolor="#06f" o:borderbottomcolor="#06f" o:borderrightcolor="#06f">
            <v:imagedata r:id="rId47" o:title=""/>
            <w10:bordertop type="single" width="12"/>
            <w10:borderleft type="single" width="12"/>
            <w10:borderbottom type="single" width="12"/>
            <w10:borderright type="single" width="12"/>
          </v:shape>
          <o:OLEObject Type="Embed" ProgID="Equation.DSMT4" ShapeID="_x0000_i1044" DrawAspect="Content" ObjectID="_1770669019" r:id="rId48"/>
        </w:object>
      </w:r>
    </w:p>
    <w:p w14:paraId="123C035C" w14:textId="77777777" w:rsidR="00A16823" w:rsidRDefault="00A16823" w:rsidP="00A16823">
      <w:pPr>
        <w:rPr>
          <w:rFonts w:ascii="Calibri" w:hAnsi="Calibri" w:cs="Calibri"/>
          <w:color w:val="0066FF"/>
        </w:rPr>
      </w:pPr>
    </w:p>
    <w:p w14:paraId="2359A745" w14:textId="77777777" w:rsidR="00A16823" w:rsidRPr="00014D5D" w:rsidRDefault="00A16823" w:rsidP="00A16823">
      <w:pPr>
        <w:rPr>
          <w:rFonts w:ascii="Calibri" w:hAnsi="Calibri" w:cs="Calibri"/>
          <w:color w:val="FF0000"/>
        </w:rPr>
      </w:pPr>
      <w:r>
        <w:rPr>
          <w:rFonts w:ascii="Calibri" w:hAnsi="Calibri" w:cs="Calibri"/>
          <w:color w:val="0066FF"/>
        </w:rPr>
        <w:t xml:space="preserve">Can look to next file for more on this.  </w:t>
      </w:r>
      <w:r w:rsidRPr="00014D5D">
        <w:rPr>
          <w:rFonts w:ascii="Calibri" w:hAnsi="Calibri" w:cs="Calibri"/>
          <w:color w:val="FF0000"/>
        </w:rPr>
        <w:t xml:space="preserve">But might have to pay particular attention to the last point here, as we wouldn’t expect (-) (+) vertices to be </w:t>
      </w:r>
      <w:r>
        <w:rPr>
          <w:rFonts w:ascii="Calibri" w:hAnsi="Calibri" w:cs="Calibri"/>
          <w:color w:val="FF0000"/>
        </w:rPr>
        <w:t>in</w:t>
      </w:r>
      <w:r w:rsidRPr="00014D5D">
        <w:rPr>
          <w:rFonts w:ascii="Calibri" w:hAnsi="Calibri" w:cs="Calibri"/>
          <w:color w:val="FF0000"/>
        </w:rPr>
        <w:t xml:space="preserve">distinguishable, though this distinction wouldn’t apply in the next file. </w:t>
      </w:r>
    </w:p>
    <w:p w14:paraId="4172BECC" w14:textId="77777777" w:rsidR="00A16823" w:rsidRDefault="00A16823" w:rsidP="00A16823">
      <w:pPr>
        <w:rPr>
          <w:rFonts w:ascii="Calibri" w:hAnsi="Calibri" w:cs="Calibri"/>
          <w:color w:val="0066FF"/>
        </w:rPr>
      </w:pPr>
    </w:p>
    <w:p w14:paraId="6A0E6732" w14:textId="77777777" w:rsidR="00A16823" w:rsidRPr="00B84EE3" w:rsidRDefault="00A16823" w:rsidP="00A16823">
      <w:pPr>
        <w:rPr>
          <w:rFonts w:ascii="Calibri" w:hAnsi="Calibri" w:cs="Calibri"/>
          <w:b/>
          <w:color w:val="0066FF"/>
        </w:rPr>
      </w:pPr>
      <w:r w:rsidRPr="00B84EE3">
        <w:rPr>
          <w:rFonts w:ascii="Calibri" w:hAnsi="Calibri" w:cs="Calibri"/>
          <w:b/>
          <w:color w:val="0066FF"/>
        </w:rPr>
        <w:t>Sum</w:t>
      </w:r>
    </w:p>
    <w:p w14:paraId="4599CB78" w14:textId="77777777" w:rsidR="00A16823" w:rsidRPr="004555C3" w:rsidRDefault="00A16823" w:rsidP="00A16823">
      <w:pPr>
        <w:rPr>
          <w:rFonts w:ascii="Calibri" w:hAnsi="Calibri" w:cs="Calibri"/>
          <w:color w:val="0066FF"/>
        </w:rPr>
      </w:pPr>
      <w:r w:rsidRPr="007419DC">
        <w:rPr>
          <w:rFonts w:ascii="Calibri" w:hAnsi="Calibri" w:cs="Calibri"/>
          <w:color w:val="0066FF"/>
        </w:rPr>
        <w:t xml:space="preserve">Then </w:t>
      </w:r>
      <w:r>
        <w:rPr>
          <w:rFonts w:ascii="Calibri" w:hAnsi="Calibri" w:cs="Calibri"/>
          <w:color w:val="0066FF"/>
        </w:rPr>
        <w:t>sum/</w:t>
      </w:r>
      <w:r w:rsidRPr="007419DC">
        <w:rPr>
          <w:rFonts w:ascii="Calibri" w:hAnsi="Calibri" w:cs="Calibri"/>
          <w:color w:val="0066FF"/>
        </w:rPr>
        <w:t xml:space="preserve">integrate over all internal </w:t>
      </w:r>
      <w:r>
        <w:rPr>
          <w:rFonts w:ascii="Calibri" w:hAnsi="Calibri" w:cs="Calibri"/>
          <w:color w:val="0066FF"/>
        </w:rPr>
        <w:t>positions/</w:t>
      </w:r>
      <w:r w:rsidRPr="007419DC">
        <w:rPr>
          <w:rFonts w:ascii="Calibri" w:hAnsi="Calibri" w:cs="Calibri"/>
          <w:color w:val="0066FF"/>
        </w:rPr>
        <w:t>times</w:t>
      </w:r>
      <w:r>
        <w:rPr>
          <w:rFonts w:ascii="Calibri" w:hAnsi="Calibri" w:cs="Calibri"/>
          <w:color w:val="0066FF"/>
        </w:rPr>
        <w:t>/indices.  There is a simplification to be had if we have a homogeneous isotropic medium (then K is diagonal I think as only isotropic N×N matrix is diagonal one, and interaction must be cuartic as there is no isotropic 3D tensor).  Then GF</w:t>
      </w:r>
      <w:r>
        <w:rPr>
          <w:rFonts w:ascii="Calibri" w:hAnsi="Calibri" w:cs="Calibri"/>
          <w:color w:val="0066FF"/>
          <w:vertAlign w:val="subscript"/>
        </w:rPr>
        <w:t>0</w:t>
      </w:r>
      <w:r>
        <w:rPr>
          <w:rFonts w:ascii="Calibri" w:hAnsi="Calibri" w:cs="Calibri"/>
          <w:color w:val="0066FF"/>
        </w:rPr>
        <w:t xml:space="preserve"> and GF are diagonal in their indices αα´.  In that case, if we were to be interested in calculating G</w:t>
      </w:r>
      <w:r>
        <w:rPr>
          <w:rFonts w:ascii="Calibri" w:hAnsi="Calibri" w:cs="Calibri"/>
          <w:color w:val="0066FF"/>
          <w:vertAlign w:val="subscript"/>
        </w:rPr>
        <w:t>11</w:t>
      </w:r>
      <w:r>
        <w:rPr>
          <w:rFonts w:ascii="Calibri" w:hAnsi="Calibri" w:cs="Calibri"/>
          <w:color w:val="0066FF"/>
        </w:rPr>
        <w:t>, say, then the δ</w:t>
      </w:r>
      <w:r>
        <w:rPr>
          <w:rFonts w:ascii="Calibri" w:hAnsi="Calibri" w:cs="Calibri"/>
          <w:color w:val="0066FF"/>
          <w:vertAlign w:val="subscript"/>
        </w:rPr>
        <w:t>αα´</w:t>
      </w:r>
      <w:r>
        <w:rPr>
          <w:rFonts w:ascii="Calibri" w:hAnsi="Calibri" w:cs="Calibri"/>
          <w:color w:val="0066FF"/>
        </w:rPr>
        <w:t xml:space="preserve"> attached to the GF would, along with the requisite index sum, end up fixing all GF’s in the diagram to that index G</w:t>
      </w:r>
      <w:r>
        <w:rPr>
          <w:rFonts w:ascii="Calibri" w:hAnsi="Calibri" w:cs="Calibri"/>
          <w:color w:val="0066FF"/>
          <w:vertAlign w:val="subscript"/>
        </w:rPr>
        <w:t>(0)11</w:t>
      </w:r>
      <w:r>
        <w:rPr>
          <w:rFonts w:ascii="Calibri" w:hAnsi="Calibri" w:cs="Calibri"/>
          <w:color w:val="0066FF"/>
        </w:rPr>
        <w:t>.  So then we wouldn’t have to worry about any index sum per se’.  Except in the case that we have closed loops.  Then it seems to me to be similar to the fermion loop discussed in the identical particles file, and we’d have to multiply such loops by a factor of 3 (presuming GF</w:t>
      </w:r>
      <w:r>
        <w:rPr>
          <w:rFonts w:ascii="Calibri" w:hAnsi="Calibri" w:cs="Calibri"/>
          <w:color w:val="0066FF"/>
          <w:vertAlign w:val="subscript"/>
        </w:rPr>
        <w:t>11</w:t>
      </w:r>
      <w:r>
        <w:rPr>
          <w:rFonts w:ascii="Calibri" w:hAnsi="Calibri" w:cs="Calibri"/>
          <w:color w:val="0066FF"/>
        </w:rPr>
        <w:t xml:space="preserve"> = GF</w:t>
      </w:r>
      <w:r>
        <w:rPr>
          <w:rFonts w:ascii="Calibri" w:hAnsi="Calibri" w:cs="Calibri"/>
          <w:color w:val="0066FF"/>
          <w:vertAlign w:val="subscript"/>
        </w:rPr>
        <w:t>22</w:t>
      </w:r>
      <w:r>
        <w:rPr>
          <w:rFonts w:ascii="Calibri" w:hAnsi="Calibri" w:cs="Calibri"/>
          <w:color w:val="0066FF"/>
        </w:rPr>
        <w:t xml:space="preserve"> = GF</w:t>
      </w:r>
      <w:r>
        <w:rPr>
          <w:rFonts w:ascii="Calibri" w:hAnsi="Calibri" w:cs="Calibri"/>
          <w:color w:val="0066FF"/>
          <w:vertAlign w:val="subscript"/>
        </w:rPr>
        <w:t>33</w:t>
      </w:r>
      <w:r>
        <w:rPr>
          <w:rFonts w:ascii="Calibri" w:hAnsi="Calibri" w:cs="Calibri"/>
          <w:color w:val="0066FF"/>
        </w:rPr>
        <w:t xml:space="preserve"> which seems to be necessary in such case).</w:t>
      </w:r>
    </w:p>
    <w:bookmarkEnd w:id="4"/>
    <w:p w14:paraId="381FA06C" w14:textId="77777777" w:rsidR="00A16823" w:rsidRDefault="00A16823" w:rsidP="00A16823">
      <w:pPr>
        <w:rPr>
          <w:rFonts w:ascii="Calibri" w:hAnsi="Calibri" w:cs="Calibri"/>
        </w:rPr>
      </w:pPr>
    </w:p>
    <w:p w14:paraId="305A234E" w14:textId="77777777" w:rsidR="00A16823" w:rsidRPr="00423607" w:rsidRDefault="00A16823" w:rsidP="00A16823">
      <w:pPr>
        <w:rPr>
          <w:rFonts w:ascii="Calibri" w:hAnsi="Calibri" w:cs="Calibri"/>
          <w:b/>
          <w:sz w:val="28"/>
          <w:szCs w:val="28"/>
        </w:rPr>
      </w:pPr>
      <w:r w:rsidRPr="00423607">
        <w:rPr>
          <w:rFonts w:ascii="Calibri" w:hAnsi="Calibri" w:cs="Calibri"/>
          <w:b/>
          <w:sz w:val="28"/>
          <w:szCs w:val="28"/>
        </w:rPr>
        <w:t>Fourier Space Rules</w:t>
      </w:r>
    </w:p>
    <w:p w14:paraId="0D093989" w14:textId="77777777" w:rsidR="00A16823" w:rsidRDefault="00A16823" w:rsidP="00A16823">
      <w:pPr>
        <w:rPr>
          <w:rFonts w:ascii="Calibri" w:hAnsi="Calibri" w:cs="Calibri"/>
          <w:color w:val="0066FF"/>
        </w:rPr>
      </w:pPr>
      <w:r w:rsidRPr="00FA684F">
        <w:rPr>
          <w:rFonts w:ascii="Calibri" w:hAnsi="Calibri" w:cs="Calibri"/>
          <w:color w:val="0066FF"/>
        </w:rPr>
        <w:lastRenderedPageBreak/>
        <w:t>We can express the diagram in terms of Fourier components instead</w:t>
      </w:r>
      <w:r>
        <w:rPr>
          <w:rFonts w:ascii="Calibri" w:hAnsi="Calibri" w:cs="Calibri"/>
          <w:color w:val="0066FF"/>
        </w:rPr>
        <w:t>.  Though, for finite time integrations, we’d have to put step functions on V(t) to allow integration over the entire real line.  There is basically no point in doing this unless λ is time/position-independent and completely local so that it takes the form:</w:t>
      </w:r>
    </w:p>
    <w:p w14:paraId="35F0FA36" w14:textId="77777777" w:rsidR="00A16823" w:rsidRDefault="00A16823" w:rsidP="00A16823">
      <w:pPr>
        <w:rPr>
          <w:rFonts w:ascii="Calibri" w:hAnsi="Calibri" w:cs="Calibri"/>
          <w:color w:val="0066FF"/>
        </w:rPr>
      </w:pPr>
    </w:p>
    <w:p w14:paraId="78BBC15B" w14:textId="77777777" w:rsidR="00A16823" w:rsidRDefault="00A16823" w:rsidP="00A16823">
      <w:pPr>
        <w:rPr>
          <w:rFonts w:ascii="Calibri" w:hAnsi="Calibri" w:cs="Calibri"/>
          <w:color w:val="0066FF"/>
        </w:rPr>
      </w:pPr>
      <w:r w:rsidRPr="00EA2EA2">
        <w:rPr>
          <w:rFonts w:ascii="Calibri" w:hAnsi="Calibri" w:cs="Calibri"/>
          <w:position w:val="-28"/>
          <w:sz w:val="22"/>
          <w:szCs w:val="22"/>
        </w:rPr>
        <w:object w:dxaOrig="5800" w:dyaOrig="680" w14:anchorId="77D76F6B">
          <v:shape id="_x0000_i1045" type="#_x0000_t75" style="width:290.75pt;height:33.25pt" o:ole="">
            <v:imagedata r:id="rId49" o:title=""/>
          </v:shape>
          <o:OLEObject Type="Embed" ProgID="Equation.DSMT4" ShapeID="_x0000_i1045" DrawAspect="Content" ObjectID="_1770669020" r:id="rId50"/>
        </w:object>
      </w:r>
    </w:p>
    <w:p w14:paraId="55F5B4CC" w14:textId="77777777" w:rsidR="00A16823" w:rsidRDefault="00A16823" w:rsidP="00A16823">
      <w:pPr>
        <w:rPr>
          <w:rFonts w:ascii="Calibri" w:hAnsi="Calibri" w:cs="Calibri"/>
          <w:color w:val="0066FF"/>
        </w:rPr>
      </w:pPr>
    </w:p>
    <w:p w14:paraId="4E25CFF3" w14:textId="77777777" w:rsidR="00A16823" w:rsidRPr="00FA684F" w:rsidRDefault="00A16823" w:rsidP="00A16823">
      <w:pPr>
        <w:rPr>
          <w:rFonts w:ascii="Calibri" w:hAnsi="Calibri" w:cs="Calibri"/>
          <w:color w:val="0066FF"/>
        </w:rPr>
      </w:pPr>
      <w:r>
        <w:rPr>
          <w:rFonts w:ascii="Calibri" w:hAnsi="Calibri" w:cs="Calibri"/>
          <w:color w:val="0066FF"/>
        </w:rPr>
        <w:t xml:space="preserve">So for the sake of discussion I’ll presume so.  </w:t>
      </w:r>
      <w:r w:rsidRPr="00FA684F">
        <w:rPr>
          <w:rFonts w:ascii="Calibri" w:hAnsi="Calibri" w:cs="Calibri"/>
          <w:color w:val="0066FF"/>
        </w:rPr>
        <w:t xml:space="preserve">Most of the following is justified in the Fourier transforms file.  </w:t>
      </w:r>
      <w:r>
        <w:rPr>
          <w:rFonts w:ascii="Calibri" w:hAnsi="Calibri" w:cs="Calibri"/>
          <w:color w:val="0066FF"/>
        </w:rPr>
        <w:t>So the Green’s functions, as usual:</w:t>
      </w:r>
    </w:p>
    <w:p w14:paraId="1BA76EF4" w14:textId="77777777" w:rsidR="00A16823" w:rsidRPr="00FA684F" w:rsidRDefault="00A16823" w:rsidP="00A16823">
      <w:pPr>
        <w:rPr>
          <w:rFonts w:ascii="Calibri" w:hAnsi="Calibri" w:cs="Calibri"/>
          <w:color w:val="0066FF"/>
        </w:rPr>
      </w:pPr>
    </w:p>
    <w:bookmarkStart w:id="7" w:name="_Hlk34167001"/>
    <w:p w14:paraId="015839AC" w14:textId="77777777" w:rsidR="00A16823" w:rsidRDefault="00A16823" w:rsidP="00A16823">
      <w:pPr>
        <w:rPr>
          <w:rFonts w:ascii="Calibri" w:hAnsi="Calibri" w:cs="Calibri"/>
          <w:color w:val="0066FF"/>
        </w:rPr>
      </w:pPr>
      <w:r w:rsidRPr="005365F9">
        <w:rPr>
          <w:rFonts w:ascii="Calibri" w:hAnsi="Calibri" w:cs="Calibri"/>
          <w:color w:val="0066FF"/>
        </w:rPr>
        <w:object w:dxaOrig="7285" w:dyaOrig="1236" w14:anchorId="1EDA62AB">
          <v:shape id="_x0000_i1046" type="#_x0000_t75" style="width:392.75pt;height:62.3pt" o:ole="">
            <v:imagedata r:id="rId51" o:title="" croptop="2281f" cropbottom="5814f" cropleft="957f" cropright="2529f"/>
          </v:shape>
          <o:OLEObject Type="Embed" ProgID="PBrush" ShapeID="_x0000_i1046" DrawAspect="Content" ObjectID="_1770669021" r:id="rId52"/>
        </w:object>
      </w:r>
      <w:bookmarkEnd w:id="7"/>
    </w:p>
    <w:p w14:paraId="30A92359" w14:textId="77777777" w:rsidR="00A16823" w:rsidRDefault="00A16823" w:rsidP="00A16823">
      <w:pPr>
        <w:rPr>
          <w:rFonts w:ascii="Calibri" w:hAnsi="Calibri" w:cs="Calibri"/>
          <w:color w:val="0066FF"/>
        </w:rPr>
      </w:pPr>
    </w:p>
    <w:p w14:paraId="63BDD915" w14:textId="77777777" w:rsidR="00A16823" w:rsidRPr="00FA684F" w:rsidRDefault="00A16823" w:rsidP="00A16823">
      <w:pPr>
        <w:rPr>
          <w:rFonts w:ascii="Calibri" w:hAnsi="Calibri" w:cs="Calibri"/>
          <w:color w:val="0066FF"/>
        </w:rPr>
      </w:pPr>
      <w:bookmarkStart w:id="8" w:name="_Hlk34167066"/>
      <w:r w:rsidRPr="00FA684F">
        <w:rPr>
          <w:rFonts w:ascii="Calibri" w:hAnsi="Calibri" w:cs="Calibri"/>
          <w:color w:val="0066FF"/>
        </w:rPr>
        <w:t>where these G’s are the Fourier transforms of the real space guys,</w:t>
      </w:r>
    </w:p>
    <w:p w14:paraId="053DF87A" w14:textId="77777777" w:rsidR="00A16823" w:rsidRPr="00FA684F" w:rsidRDefault="00A16823" w:rsidP="00A16823">
      <w:pPr>
        <w:rPr>
          <w:rFonts w:ascii="Calibri" w:hAnsi="Calibri" w:cs="Calibri"/>
          <w:color w:val="0066FF"/>
        </w:rPr>
      </w:pPr>
    </w:p>
    <w:p w14:paraId="35720317" w14:textId="77777777" w:rsidR="00A16823" w:rsidRDefault="00A16823" w:rsidP="00A16823">
      <w:pPr>
        <w:rPr>
          <w:rFonts w:ascii="Calibri" w:hAnsi="Calibri" w:cs="Calibri"/>
          <w:color w:val="0066FF"/>
        </w:rPr>
      </w:pPr>
      <w:r w:rsidRPr="003F1BF1">
        <w:rPr>
          <w:rFonts w:ascii="Calibri" w:hAnsi="Calibri" w:cs="Calibri"/>
          <w:color w:val="0066FF"/>
          <w:position w:val="-56"/>
        </w:rPr>
        <w:object w:dxaOrig="3560" w:dyaOrig="1240" w14:anchorId="3B080B45">
          <v:shape id="_x0000_i1047" type="#_x0000_t75" style="width:177.25pt;height:62.75pt" o:ole="">
            <v:imagedata r:id="rId53" o:title=""/>
          </v:shape>
          <o:OLEObject Type="Embed" ProgID="Equation.DSMT4" ShapeID="_x0000_i1047" DrawAspect="Content" ObjectID="_1770669022" r:id="rId54"/>
        </w:object>
      </w:r>
    </w:p>
    <w:p w14:paraId="71ED479E" w14:textId="77777777" w:rsidR="00A16823" w:rsidRPr="00FA684F" w:rsidRDefault="00A16823" w:rsidP="00A16823">
      <w:pPr>
        <w:rPr>
          <w:rFonts w:ascii="Calibri" w:hAnsi="Calibri" w:cs="Calibri"/>
          <w:color w:val="0066FF"/>
        </w:rPr>
      </w:pPr>
    </w:p>
    <w:bookmarkEnd w:id="8"/>
    <w:p w14:paraId="36E1766E" w14:textId="77777777" w:rsidR="00A16823" w:rsidRDefault="00A16823" w:rsidP="00A16823">
      <w:pPr>
        <w:rPr>
          <w:rFonts w:ascii="Calibri" w:hAnsi="Calibri" w:cs="Calibri"/>
          <w:color w:val="0066FF"/>
        </w:rPr>
      </w:pPr>
      <w:r>
        <w:rPr>
          <w:rFonts w:ascii="Calibri" w:hAnsi="Calibri" w:cs="Calibri"/>
          <w:color w:val="0066FF"/>
        </w:rPr>
        <w:t>and then external points are same as before,</w:t>
      </w:r>
    </w:p>
    <w:p w14:paraId="02892186" w14:textId="77777777" w:rsidR="00A16823" w:rsidRDefault="00A16823" w:rsidP="00A16823">
      <w:pPr>
        <w:rPr>
          <w:rFonts w:ascii="Calibri" w:hAnsi="Calibri" w:cs="Calibri"/>
          <w:color w:val="0066FF"/>
        </w:rPr>
      </w:pPr>
    </w:p>
    <w:p w14:paraId="61D7B0B3" w14:textId="77777777" w:rsidR="00A16823" w:rsidRDefault="00A16823" w:rsidP="00A16823">
      <w:pPr>
        <w:rPr>
          <w:rFonts w:ascii="Calibri" w:hAnsi="Calibri" w:cs="Calibri"/>
          <w:color w:val="0066FF"/>
        </w:rPr>
      </w:pPr>
      <w:r w:rsidRPr="00FA684F">
        <w:rPr>
          <w:rFonts w:ascii="Calibri" w:hAnsi="Calibri" w:cs="Calibri"/>
          <w:color w:val="0066FF"/>
        </w:rPr>
        <w:object w:dxaOrig="3672" w:dyaOrig="2076" w14:anchorId="3EA5250B">
          <v:shape id="_x0000_i1048" type="#_x0000_t75" style="width:176.75pt;height:135.25pt" o:ole="">
            <v:imagedata r:id="rId55" o:title="" croptop="1209f" cropbottom="893f" cropleft="-1625f" cropright="19886f"/>
          </v:shape>
          <o:OLEObject Type="Embed" ProgID="PBrush" ShapeID="_x0000_i1048" DrawAspect="Content" ObjectID="_1770669023" r:id="rId56"/>
        </w:object>
      </w:r>
    </w:p>
    <w:p w14:paraId="2AA2A483" w14:textId="77777777" w:rsidR="00A16823" w:rsidRDefault="00A16823" w:rsidP="00A16823">
      <w:pPr>
        <w:rPr>
          <w:rFonts w:ascii="Calibri" w:hAnsi="Calibri" w:cs="Calibri"/>
          <w:color w:val="0066FF"/>
        </w:rPr>
      </w:pPr>
    </w:p>
    <w:p w14:paraId="3C8E0C22" w14:textId="77777777" w:rsidR="00A16823" w:rsidRDefault="00A16823" w:rsidP="00A16823">
      <w:pPr>
        <w:rPr>
          <w:rFonts w:ascii="Calibri" w:hAnsi="Calibri" w:cs="Calibri"/>
          <w:color w:val="0066FF"/>
        </w:rPr>
      </w:pPr>
      <w:r>
        <w:rPr>
          <w:rFonts w:ascii="Calibri" w:hAnsi="Calibri" w:cs="Calibri"/>
          <w:color w:val="0066FF"/>
        </w:rPr>
        <w:t>These carry the Fourier transform variable.  And if we’re ultimately interested in the real space, time GF, then we must add the following factors to each:</w:t>
      </w:r>
    </w:p>
    <w:p w14:paraId="30744653" w14:textId="77777777" w:rsidR="00A16823" w:rsidRDefault="00A16823" w:rsidP="00A16823">
      <w:pPr>
        <w:rPr>
          <w:rFonts w:ascii="Calibri" w:hAnsi="Calibri" w:cs="Calibri"/>
          <w:color w:val="0066FF"/>
        </w:rPr>
      </w:pPr>
    </w:p>
    <w:p w14:paraId="77BAAD0C" w14:textId="77777777" w:rsidR="00A16823" w:rsidRDefault="00A16823" w:rsidP="00A16823">
      <w:pPr>
        <w:rPr>
          <w:rFonts w:ascii="Calibri" w:hAnsi="Calibri" w:cs="Calibri"/>
          <w:color w:val="0066FF"/>
        </w:rPr>
      </w:pPr>
      <w:r w:rsidRPr="00FA684F">
        <w:rPr>
          <w:rFonts w:ascii="Calibri" w:hAnsi="Calibri" w:cs="Calibri"/>
          <w:noProof/>
          <w:color w:val="0066FF"/>
        </w:rPr>
        <w:object w:dxaOrig="4475" w:dyaOrig="1728" w14:anchorId="608ADBB4">
          <v:shape id="_x0000_i1049" type="#_x0000_t75" style="width:206.3pt;height:57.7pt" o:ole="">
            <v:imagedata r:id="rId57" o:title="" croptop="12103f" cropbottom="9124f" cropleft="1963f" cropright="3254f"/>
          </v:shape>
          <o:OLEObject Type="Embed" ProgID="PBrush" ShapeID="_x0000_i1049" DrawAspect="Content" ObjectID="_1770669024" r:id="rId58"/>
        </w:object>
      </w:r>
    </w:p>
    <w:p w14:paraId="4F8DAFD4" w14:textId="77777777" w:rsidR="00A16823" w:rsidRDefault="00A16823" w:rsidP="00A16823">
      <w:pPr>
        <w:rPr>
          <w:rFonts w:ascii="Calibri" w:hAnsi="Calibri" w:cs="Calibri"/>
          <w:color w:val="0066FF"/>
        </w:rPr>
      </w:pPr>
    </w:p>
    <w:p w14:paraId="099F2545" w14:textId="77777777" w:rsidR="00A16823" w:rsidRDefault="00A16823" w:rsidP="00A16823">
      <w:pPr>
        <w:rPr>
          <w:rFonts w:ascii="Calibri" w:hAnsi="Calibri" w:cs="Calibri"/>
          <w:color w:val="0066FF"/>
        </w:rPr>
      </w:pPr>
      <w:r>
        <w:rPr>
          <w:rFonts w:ascii="Calibri" w:hAnsi="Calibri" w:cs="Calibri"/>
          <w:color w:val="0066FF"/>
        </w:rPr>
        <w:lastRenderedPageBreak/>
        <w:t>We connect these with the unperturbed GF’s:</w:t>
      </w:r>
    </w:p>
    <w:p w14:paraId="396585F5" w14:textId="77777777" w:rsidR="00A16823" w:rsidRDefault="00A16823" w:rsidP="00A16823">
      <w:pPr>
        <w:rPr>
          <w:rFonts w:ascii="Calibri" w:hAnsi="Calibri" w:cs="Calibri"/>
          <w:color w:val="0066FF"/>
        </w:rPr>
      </w:pPr>
    </w:p>
    <w:p w14:paraId="06D0E332" w14:textId="77777777" w:rsidR="00A16823" w:rsidRDefault="00A16823" w:rsidP="00A16823">
      <w:pPr>
        <w:rPr>
          <w:rFonts w:ascii="Calibri" w:hAnsi="Calibri" w:cs="Calibri"/>
          <w:color w:val="0066FF"/>
        </w:rPr>
      </w:pPr>
      <w:r w:rsidRPr="005365F9">
        <w:rPr>
          <w:rFonts w:ascii="Calibri" w:hAnsi="Calibri" w:cs="Calibri"/>
          <w:color w:val="0066FF"/>
        </w:rPr>
        <w:object w:dxaOrig="7465" w:dyaOrig="1368" w14:anchorId="4A1B77E2">
          <v:shape id="_x0000_i1050" type="#_x0000_t75" style="width:381.7pt;height:71.1pt" o:ole="">
            <v:imagedata r:id="rId59" o:title="" croptop="3276f" cropbottom="2905f" cropleft="2333f" cropright="4098f"/>
          </v:shape>
          <o:OLEObject Type="Embed" ProgID="PBrush" ShapeID="_x0000_i1050" DrawAspect="Content" ObjectID="_1770669025" r:id="rId60"/>
        </w:object>
      </w:r>
    </w:p>
    <w:p w14:paraId="16A8AAD1" w14:textId="77777777" w:rsidR="00A16823" w:rsidRDefault="00A16823" w:rsidP="00A16823">
      <w:pPr>
        <w:rPr>
          <w:rFonts w:ascii="Calibri" w:hAnsi="Calibri" w:cs="Calibri"/>
          <w:color w:val="0066FF"/>
        </w:rPr>
      </w:pPr>
    </w:p>
    <w:p w14:paraId="5FADC97F" w14:textId="77777777" w:rsidR="00A16823" w:rsidRDefault="00A16823" w:rsidP="00A16823">
      <w:pPr>
        <w:rPr>
          <w:rFonts w:ascii="Calibri" w:hAnsi="Calibri" w:cs="Calibri"/>
          <w:color w:val="0066FF"/>
        </w:rPr>
      </w:pPr>
      <w:r>
        <w:rPr>
          <w:rFonts w:ascii="Calibri" w:hAnsi="Calibri" w:cs="Calibri"/>
          <w:color w:val="0066FF"/>
        </w:rPr>
        <w:t>Then the single particle potential is:</w:t>
      </w:r>
    </w:p>
    <w:p w14:paraId="29180878" w14:textId="77777777" w:rsidR="00A16823" w:rsidRDefault="00A16823" w:rsidP="00A16823">
      <w:pPr>
        <w:rPr>
          <w:rFonts w:ascii="Calibri" w:hAnsi="Calibri" w:cs="Calibri"/>
          <w:color w:val="0066FF"/>
        </w:rPr>
      </w:pPr>
    </w:p>
    <w:bookmarkStart w:id="9" w:name="_Hlk34167142"/>
    <w:p w14:paraId="1A09BCB0" w14:textId="77777777" w:rsidR="00A16823" w:rsidRDefault="00A16823" w:rsidP="00A16823">
      <w:pPr>
        <w:rPr>
          <w:rFonts w:ascii="Calibri" w:hAnsi="Calibri" w:cs="Calibri"/>
          <w:color w:val="0066FF"/>
        </w:rPr>
      </w:pPr>
      <w:r w:rsidRPr="005365F9">
        <w:rPr>
          <w:rFonts w:ascii="Calibri" w:hAnsi="Calibri" w:cs="Calibri"/>
          <w:color w:val="0066FF"/>
        </w:rPr>
        <w:object w:dxaOrig="5989" w:dyaOrig="2136" w14:anchorId="1AD2FDBC">
          <v:shape id="_x0000_i1051" type="#_x0000_t75" style="width:208.6pt;height:92.3pt" o:ole="">
            <v:imagedata r:id="rId61" o:title="" croptop="254f" cropbottom="17836f" cropleft="1826f" cropright="25169f"/>
          </v:shape>
          <o:OLEObject Type="Embed" ProgID="PBrush" ShapeID="_x0000_i1051" DrawAspect="Content" ObjectID="_1770669026" r:id="rId62"/>
        </w:object>
      </w:r>
    </w:p>
    <w:p w14:paraId="02985E4B" w14:textId="77777777" w:rsidR="00A16823" w:rsidRDefault="00A16823" w:rsidP="00A16823">
      <w:pPr>
        <w:rPr>
          <w:rFonts w:ascii="Calibri" w:hAnsi="Calibri" w:cs="Calibri"/>
          <w:color w:val="0066FF"/>
        </w:rPr>
      </w:pPr>
    </w:p>
    <w:p w14:paraId="2A66191F" w14:textId="77777777" w:rsidR="00A16823" w:rsidRDefault="00A16823" w:rsidP="00A16823">
      <w:pPr>
        <w:rPr>
          <w:rFonts w:ascii="Calibri" w:hAnsi="Calibri" w:cs="Calibri"/>
          <w:color w:val="0066FF"/>
        </w:rPr>
      </w:pPr>
      <w:r>
        <w:rPr>
          <w:rFonts w:ascii="Calibri" w:hAnsi="Calibri" w:cs="Calibri"/>
          <w:color w:val="0066FF"/>
        </w:rPr>
        <w:t>and the interaction vertex,</w:t>
      </w:r>
    </w:p>
    <w:p w14:paraId="29DE84BF" w14:textId="77777777" w:rsidR="00A16823" w:rsidRDefault="00A16823" w:rsidP="00A16823">
      <w:pPr>
        <w:rPr>
          <w:rFonts w:ascii="Calibri" w:hAnsi="Calibri" w:cs="Calibri"/>
          <w:color w:val="0066FF"/>
        </w:rPr>
      </w:pPr>
    </w:p>
    <w:p w14:paraId="58974CA1" w14:textId="77777777" w:rsidR="00A16823" w:rsidRDefault="00A16823" w:rsidP="00A16823">
      <w:pPr>
        <w:rPr>
          <w:rFonts w:ascii="Calibri" w:hAnsi="Calibri" w:cs="Calibri"/>
          <w:color w:val="0066FF"/>
        </w:rPr>
      </w:pPr>
      <w:r w:rsidRPr="00FA684F">
        <w:rPr>
          <w:rFonts w:ascii="Calibri" w:hAnsi="Calibri" w:cs="Calibri"/>
          <w:color w:val="0066FF"/>
        </w:rPr>
        <w:object w:dxaOrig="5917" w:dyaOrig="1644" w14:anchorId="2B5CC69A">
          <v:shape id="_x0000_i1052" type="#_x0000_t75" style="width:273.25pt;height:80.75pt" o:ole="">
            <v:imagedata r:id="rId63" o:title="" croptop="-66f" cropbottom="12555f" cropleft="3707f" cropright="11937f"/>
          </v:shape>
          <o:OLEObject Type="Embed" ProgID="PBrush" ShapeID="_x0000_i1052" DrawAspect="Content" ObjectID="_1770669027" r:id="rId64"/>
        </w:object>
      </w:r>
    </w:p>
    <w:bookmarkEnd w:id="9"/>
    <w:p w14:paraId="3F63B400" w14:textId="77777777" w:rsidR="00A16823" w:rsidRDefault="00A16823" w:rsidP="00A16823">
      <w:pPr>
        <w:rPr>
          <w:rFonts w:ascii="Calibri" w:hAnsi="Calibri" w:cs="Calibri"/>
          <w:noProof/>
          <w:color w:val="0066FF"/>
        </w:rPr>
      </w:pPr>
    </w:p>
    <w:p w14:paraId="6EFD32F9" w14:textId="77777777" w:rsidR="00A16823" w:rsidRPr="004C302B" w:rsidRDefault="00A16823" w:rsidP="00A16823">
      <w:pPr>
        <w:rPr>
          <w:rFonts w:ascii="Calibri" w:hAnsi="Calibri" w:cs="Calibri"/>
          <w:b/>
          <w:noProof/>
          <w:color w:val="0066FF"/>
        </w:rPr>
      </w:pPr>
      <w:r w:rsidRPr="004C302B">
        <w:rPr>
          <w:rFonts w:ascii="Calibri" w:hAnsi="Calibri" w:cs="Calibri"/>
          <w:b/>
          <w:noProof/>
          <w:color w:val="0066FF"/>
        </w:rPr>
        <w:t>Topology</w:t>
      </w:r>
    </w:p>
    <w:p w14:paraId="02996589" w14:textId="77777777" w:rsidR="00A16823" w:rsidRPr="00765CCC" w:rsidRDefault="00A16823" w:rsidP="00A16823">
      <w:pPr>
        <w:rPr>
          <w:rFonts w:ascii="Calibri" w:hAnsi="Calibri" w:cs="Calibri"/>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w:t>
      </w:r>
      <w:r w:rsidRPr="00C113F5">
        <w:rPr>
          <w:rFonts w:ascii="Calibri" w:hAnsi="Calibri" w:cs="Calibri"/>
          <w:i/>
          <w:color w:val="0066FF"/>
        </w:rPr>
        <w:t>can</w:t>
      </w:r>
      <w:r>
        <w:rPr>
          <w:rFonts w:ascii="Calibri" w:hAnsi="Calibri" w:cs="Calibri"/>
          <w:color w:val="0066FF"/>
        </w:rPr>
        <w:t xml:space="preserve">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Pr>
          <w:rFonts w:ascii="Calibri" w:hAnsi="Calibri" w:cs="Calibri"/>
          <w:color w:val="0066FF"/>
        </w:rPr>
        <w:t xml:space="preserve">See GS Perturbation file for some justification.  And then we conserve energy/momentum at each vertex.  </w:t>
      </w:r>
      <w:r>
        <w:rPr>
          <w:rFonts w:ascii="Calibri" w:hAnsi="Calibri" w:cs="Calibri"/>
        </w:rPr>
        <w:t xml:space="preserve"> </w:t>
      </w:r>
    </w:p>
    <w:p w14:paraId="51D8DB9C" w14:textId="77777777" w:rsidR="00A16823" w:rsidRDefault="00A16823" w:rsidP="00A16823">
      <w:pPr>
        <w:rPr>
          <w:rFonts w:ascii="Calibri" w:hAnsi="Calibri" w:cs="Calibri"/>
          <w:color w:val="0066FF"/>
        </w:rPr>
      </w:pPr>
    </w:p>
    <w:p w14:paraId="076DDB46" w14:textId="77777777" w:rsidR="00A16823" w:rsidRPr="004C302B" w:rsidRDefault="00A16823" w:rsidP="00A16823">
      <w:pPr>
        <w:rPr>
          <w:rFonts w:ascii="Calibri" w:hAnsi="Calibri" w:cs="Calibri"/>
          <w:b/>
          <w:color w:val="0066FF"/>
        </w:rPr>
      </w:pPr>
      <w:r w:rsidRPr="004C302B">
        <w:rPr>
          <w:rFonts w:ascii="Calibri" w:hAnsi="Calibri" w:cs="Calibri"/>
          <w:b/>
          <w:color w:val="0066FF"/>
        </w:rPr>
        <w:t>Equal time issues</w:t>
      </w:r>
    </w:p>
    <w:p w14:paraId="1C81D09E" w14:textId="77777777" w:rsidR="00A16823" w:rsidRPr="00F90A20" w:rsidRDefault="00A16823" w:rsidP="00A16823">
      <w:pPr>
        <w:rPr>
          <w:rFonts w:ascii="Calibri" w:hAnsi="Calibri" w:cs="Calibri"/>
          <w:color w:val="0066FF"/>
        </w:rPr>
      </w:pPr>
      <w:r>
        <w:rPr>
          <w:rFonts w:ascii="Calibri" w:hAnsi="Calibri" w:cs="Calibri"/>
          <w:color w:val="0066FF"/>
        </w:rPr>
        <w:t>None, again.</w:t>
      </w:r>
    </w:p>
    <w:p w14:paraId="3B2CFC1D" w14:textId="77777777" w:rsidR="00A16823" w:rsidRDefault="00A16823" w:rsidP="00A16823">
      <w:pPr>
        <w:rPr>
          <w:rFonts w:ascii="Calibri" w:hAnsi="Calibri" w:cs="Calibri"/>
          <w:b/>
          <w:color w:val="0066FF"/>
        </w:rPr>
      </w:pPr>
    </w:p>
    <w:p w14:paraId="47D0BFA6" w14:textId="77777777" w:rsidR="00A16823" w:rsidRPr="004C302B" w:rsidRDefault="00A16823" w:rsidP="00A16823">
      <w:pPr>
        <w:rPr>
          <w:rFonts w:ascii="Calibri" w:hAnsi="Calibri" w:cs="Calibri"/>
          <w:b/>
          <w:color w:val="0066FF"/>
        </w:rPr>
      </w:pPr>
      <w:r w:rsidRPr="004C302B">
        <w:rPr>
          <w:rFonts w:ascii="Calibri" w:hAnsi="Calibri" w:cs="Calibri"/>
          <w:b/>
          <w:color w:val="0066FF"/>
        </w:rPr>
        <w:t>Signs</w:t>
      </w:r>
      <w:r>
        <w:rPr>
          <w:rFonts w:ascii="Calibri" w:hAnsi="Calibri" w:cs="Calibri"/>
          <w:b/>
          <w:color w:val="0066FF"/>
        </w:rPr>
        <w:t>/Numerical Factors</w:t>
      </w:r>
    </w:p>
    <w:p w14:paraId="2E55185A" w14:textId="77777777" w:rsidR="00A16823" w:rsidRDefault="00A16823" w:rsidP="00A16823">
      <w:pPr>
        <w:rPr>
          <w:rFonts w:ascii="Calibri" w:hAnsi="Calibri" w:cs="Calibri"/>
          <w:color w:val="0066FF"/>
        </w:rPr>
      </w:pPr>
      <w:r>
        <w:rPr>
          <w:rFonts w:ascii="Calibri" w:hAnsi="Calibri" w:cs="Calibri"/>
          <w:color w:val="0066FF"/>
        </w:rPr>
        <w:t>The same as above.</w:t>
      </w:r>
    </w:p>
    <w:p w14:paraId="1193EE65" w14:textId="77777777" w:rsidR="00A16823" w:rsidRDefault="00A16823" w:rsidP="00A16823">
      <w:pPr>
        <w:rPr>
          <w:rFonts w:ascii="Calibri" w:hAnsi="Calibri" w:cs="Calibri"/>
        </w:rPr>
      </w:pPr>
    </w:p>
    <w:p w14:paraId="732D46EB" w14:textId="77777777" w:rsidR="00A16823" w:rsidRPr="004C302B" w:rsidRDefault="00A16823" w:rsidP="00A16823">
      <w:pPr>
        <w:rPr>
          <w:rFonts w:ascii="Calibri" w:hAnsi="Calibri" w:cs="Calibri"/>
          <w:b/>
          <w:color w:val="0066FF"/>
        </w:rPr>
      </w:pPr>
      <w:r w:rsidRPr="004C302B">
        <w:rPr>
          <w:rFonts w:ascii="Calibri" w:hAnsi="Calibri" w:cs="Calibri"/>
          <w:b/>
          <w:color w:val="0066FF"/>
        </w:rPr>
        <w:t>Sum</w:t>
      </w:r>
    </w:p>
    <w:p w14:paraId="2B06A859" w14:textId="77777777" w:rsidR="00A16823" w:rsidRDefault="00A16823" w:rsidP="00A16823">
      <w:pPr>
        <w:rPr>
          <w:rFonts w:ascii="Calibri" w:hAnsi="Calibri" w:cs="Calibri"/>
          <w:color w:val="0066FF"/>
        </w:rPr>
      </w:pPr>
      <w:r>
        <w:rPr>
          <w:rFonts w:ascii="Calibri" w:hAnsi="Calibri" w:cs="Calibri"/>
          <w:color w:val="0066FF"/>
        </w:rPr>
        <w:t>Then sum/integrate over all independent momenta (wavenumbers)/energies (frequencies), indices, including the external one if you want the real space GF.</w:t>
      </w:r>
    </w:p>
    <w:p w14:paraId="3975254A" w14:textId="77777777" w:rsidR="00A16823" w:rsidRDefault="00A16823" w:rsidP="00A16823">
      <w:pPr>
        <w:rPr>
          <w:rFonts w:ascii="Calibri" w:hAnsi="Calibri" w:cs="Calibri"/>
          <w:color w:val="0066FF"/>
        </w:rPr>
      </w:pPr>
    </w:p>
    <w:p w14:paraId="5E24623F" w14:textId="77777777" w:rsidR="00A16823" w:rsidRDefault="00A16823" w:rsidP="00A16823">
      <w:pPr>
        <w:rPr>
          <w:rFonts w:ascii="Calibri" w:hAnsi="Calibri" w:cs="Calibri"/>
        </w:rPr>
      </w:pPr>
      <w:r w:rsidRPr="0021187A">
        <w:rPr>
          <w:rFonts w:ascii="Calibri" w:hAnsi="Calibri" w:cs="Calibri"/>
          <w:position w:val="-28"/>
        </w:rPr>
        <w:object w:dxaOrig="1200" w:dyaOrig="660" w14:anchorId="213BC95B">
          <v:shape id="_x0000_i1053" type="#_x0000_t75" style="width:63.7pt;height:35.55pt" o:ole="">
            <v:imagedata r:id="rId65" o:title=""/>
          </v:shape>
          <o:OLEObject Type="Embed" ProgID="Equation.DSMT4" ShapeID="_x0000_i1053" DrawAspect="Content" ObjectID="_1770669028" r:id="rId66"/>
        </w:object>
      </w:r>
    </w:p>
    <w:p w14:paraId="3701E396" w14:textId="77777777" w:rsidR="00214ED2" w:rsidRDefault="00214ED2" w:rsidP="00A16823">
      <w:pPr>
        <w:rPr>
          <w:rFonts w:ascii="Calibri" w:hAnsi="Calibri" w:cs="Calibri"/>
        </w:rPr>
      </w:pPr>
    </w:p>
    <w:p w14:paraId="246890DC" w14:textId="77777777" w:rsidR="00214ED2" w:rsidRDefault="00214ED2" w:rsidP="00A16823">
      <w:pPr>
        <w:rPr>
          <w:rFonts w:ascii="Calibri" w:hAnsi="Calibri" w:cs="Calibri"/>
          <w:color w:val="0066FF"/>
        </w:rPr>
      </w:pPr>
    </w:p>
    <w:p w14:paraId="17703B8F" w14:textId="77777777" w:rsidR="00A75A83" w:rsidRPr="00A75A83" w:rsidRDefault="00A75A83" w:rsidP="00A75A83">
      <w:pPr>
        <w:rPr>
          <w:rFonts w:asciiTheme="minorHAnsi" w:hAnsiTheme="minorHAnsi" w:cstheme="minorHAnsi"/>
          <w:b/>
          <w:sz w:val="28"/>
          <w:szCs w:val="28"/>
        </w:rPr>
      </w:pPr>
      <w:r w:rsidRPr="00A75A83">
        <w:rPr>
          <w:rFonts w:asciiTheme="minorHAnsi" w:hAnsiTheme="minorHAnsi" w:cstheme="minorHAnsi"/>
          <w:b/>
          <w:sz w:val="28"/>
          <w:szCs w:val="28"/>
        </w:rPr>
        <w:t>Feynman Rules for Interacting Indistinct Particles</w:t>
      </w:r>
    </w:p>
    <w:p w14:paraId="2A6CF902" w14:textId="77777777" w:rsidR="0023245D" w:rsidRDefault="0023245D" w:rsidP="0023245D">
      <w:pPr>
        <w:rPr>
          <w:rFonts w:ascii="Calibri" w:hAnsi="Calibri" w:cs="Calibri"/>
        </w:rPr>
      </w:pPr>
      <w:r>
        <w:rPr>
          <w:rFonts w:ascii="Calibri" w:hAnsi="Calibri" w:cs="Calibri"/>
        </w:rPr>
        <w:t>So let’s say we have:</w:t>
      </w:r>
    </w:p>
    <w:p w14:paraId="31999D24" w14:textId="77777777" w:rsidR="0023245D" w:rsidRDefault="0023245D" w:rsidP="0023245D">
      <w:pPr>
        <w:rPr>
          <w:rFonts w:ascii="Calibri" w:hAnsi="Calibri" w:cs="Calibri"/>
        </w:rPr>
      </w:pPr>
    </w:p>
    <w:p w14:paraId="6D2E38A1" w14:textId="77777777" w:rsidR="0023245D" w:rsidRDefault="0023245D" w:rsidP="0023245D">
      <w:pPr>
        <w:rPr>
          <w:rFonts w:ascii="Calibri" w:hAnsi="Calibri" w:cs="Calibri"/>
        </w:rPr>
      </w:pPr>
      <w:r w:rsidRPr="00CA0866">
        <w:rPr>
          <w:rFonts w:ascii="Calibri" w:hAnsi="Calibri" w:cs="Calibri"/>
          <w:position w:val="-12"/>
        </w:rPr>
        <w:object w:dxaOrig="1660" w:dyaOrig="360" w14:anchorId="17F7172F">
          <v:shape id="_x0000_i1054" type="#_x0000_t75" style="width:83.1pt;height:18pt" o:ole="">
            <v:imagedata r:id="rId67" o:title=""/>
          </v:shape>
          <o:OLEObject Type="Embed" ProgID="Equation.DSMT4" ShapeID="_x0000_i1054" DrawAspect="Content" ObjectID="_1770669029" r:id="rId68"/>
        </w:object>
      </w:r>
    </w:p>
    <w:p w14:paraId="213F6E6D" w14:textId="77777777" w:rsidR="0023245D" w:rsidRDefault="0023245D" w:rsidP="0023245D">
      <w:pPr>
        <w:rPr>
          <w:rFonts w:ascii="Calibri" w:hAnsi="Calibri" w:cs="Calibri"/>
        </w:rPr>
      </w:pPr>
    </w:p>
    <w:p w14:paraId="197C21D8" w14:textId="77777777" w:rsidR="0023245D" w:rsidRDefault="0023245D" w:rsidP="0023245D">
      <w:pPr>
        <w:rPr>
          <w:rFonts w:ascii="Calibri" w:hAnsi="Calibri" w:cs="Calibri"/>
        </w:rPr>
      </w:pPr>
      <w:r>
        <w:rPr>
          <w:rFonts w:ascii="Calibri" w:hAnsi="Calibri" w:cs="Calibri"/>
        </w:rPr>
        <w:t>where,</w:t>
      </w:r>
    </w:p>
    <w:p w14:paraId="4A2B1191" w14:textId="77777777" w:rsidR="0023245D" w:rsidRDefault="0023245D" w:rsidP="0023245D">
      <w:pPr>
        <w:rPr>
          <w:rFonts w:ascii="Calibri" w:hAnsi="Calibri" w:cs="Calibri"/>
        </w:rPr>
      </w:pPr>
    </w:p>
    <w:p w14:paraId="714DC70F" w14:textId="77777777" w:rsidR="0023245D" w:rsidRDefault="0023245D" w:rsidP="0023245D">
      <w:pPr>
        <w:rPr>
          <w:rFonts w:ascii="Calibri" w:hAnsi="Calibri" w:cs="Calibri"/>
        </w:rPr>
      </w:pPr>
      <w:r w:rsidRPr="00B80881">
        <w:rPr>
          <w:rFonts w:ascii="Calibri" w:hAnsi="Calibri" w:cs="Calibri"/>
          <w:position w:val="-56"/>
        </w:rPr>
        <w:object w:dxaOrig="5240" w:dyaOrig="1240" w14:anchorId="7D41368C">
          <v:shape id="_x0000_i1055" type="#_x0000_t75" style="width:261.25pt;height:62.75pt" o:ole="">
            <v:imagedata r:id="rId69" o:title=""/>
          </v:shape>
          <o:OLEObject Type="Embed" ProgID="Equation.DSMT4" ShapeID="_x0000_i1055" DrawAspect="Content" ObjectID="_1770669030" r:id="rId70"/>
        </w:object>
      </w:r>
    </w:p>
    <w:p w14:paraId="4FDA6D0E" w14:textId="77777777" w:rsidR="0023245D" w:rsidRDefault="0023245D" w:rsidP="0023245D">
      <w:pPr>
        <w:rPr>
          <w:rFonts w:ascii="Calibri" w:hAnsi="Calibri" w:cs="Calibri"/>
        </w:rPr>
      </w:pPr>
    </w:p>
    <w:p w14:paraId="09968D6D" w14:textId="5F678791" w:rsidR="0023245D" w:rsidRDefault="0023245D" w:rsidP="0023245D">
      <w:pPr>
        <w:rPr>
          <w:rFonts w:ascii="Calibri" w:hAnsi="Calibri" w:cs="Calibri"/>
        </w:rPr>
      </w:pPr>
      <w:r>
        <w:rPr>
          <w:rFonts w:ascii="Calibri" w:hAnsi="Calibri" w:cs="Calibri"/>
        </w:rPr>
        <w:t>And we’re interested in the GF’s in G</w:t>
      </w:r>
      <w:r>
        <w:rPr>
          <w:rFonts w:ascii="Calibri" w:hAnsi="Calibri" w:cs="Calibri"/>
          <w:vertAlign w:val="superscript"/>
        </w:rPr>
        <w:t>Contour</w:t>
      </w:r>
      <w:r>
        <w:rPr>
          <w:rFonts w:ascii="Calibri" w:hAnsi="Calibri" w:cs="Calibri"/>
        </w:rPr>
        <w:t xml:space="preserve"> (it’s more intuitive to state the rules in terms of the contractions, rather than the G’s themselves).  I’ll specialize to GF’s of the type where A = ψ(x) and B = ψ</w:t>
      </w:r>
      <w:r>
        <w:rPr>
          <w:rFonts w:ascii="Calibri" w:hAnsi="Calibri" w:cs="Calibri"/>
          <w:vertAlign w:val="superscript"/>
        </w:rPr>
        <w:t>†</w:t>
      </w:r>
      <w:r>
        <w:rPr>
          <w:rFonts w:ascii="Calibri" w:hAnsi="Calibri" w:cs="Calibri"/>
        </w:rPr>
        <w:t>(x´):</w:t>
      </w:r>
    </w:p>
    <w:p w14:paraId="6FBC522E" w14:textId="77777777" w:rsidR="0023245D" w:rsidRDefault="0023245D" w:rsidP="0023245D">
      <w:pPr>
        <w:rPr>
          <w:rFonts w:ascii="Calibri" w:hAnsi="Calibri" w:cs="Calibri"/>
        </w:rPr>
      </w:pPr>
    </w:p>
    <w:p w14:paraId="26A9A8C5" w14:textId="462F09EE" w:rsidR="0023245D" w:rsidRDefault="0043349B" w:rsidP="0023245D">
      <w:r w:rsidRPr="007A3DD9">
        <w:rPr>
          <w:position w:val="-130"/>
        </w:rPr>
        <w:object w:dxaOrig="4520" w:dyaOrig="2720" w14:anchorId="49D68CD9">
          <v:shape id="_x0000_i1056" type="#_x0000_t75" style="width:225.7pt;height:137.1pt" o:ole="">
            <v:imagedata r:id="rId71" o:title=""/>
          </v:shape>
          <o:OLEObject Type="Embed" ProgID="Equation.DSMT4" ShapeID="_x0000_i1056" DrawAspect="Content" ObjectID="_1770669031" r:id="rId72"/>
        </w:object>
      </w:r>
    </w:p>
    <w:p w14:paraId="55BC635C" w14:textId="77777777" w:rsidR="0023245D" w:rsidRDefault="0023245D" w:rsidP="0023245D"/>
    <w:p w14:paraId="373C9970" w14:textId="77777777" w:rsidR="0023245D" w:rsidRPr="00591A68" w:rsidRDefault="0023245D" w:rsidP="0023245D">
      <w:pPr>
        <w:rPr>
          <w:rFonts w:ascii="Calibri" w:hAnsi="Calibri" w:cs="Calibri"/>
        </w:rPr>
      </w:pPr>
      <w:r w:rsidRPr="00591A68">
        <w:rPr>
          <w:rFonts w:ascii="Calibri" w:hAnsi="Calibri" w:cs="Calibri"/>
        </w:rPr>
        <w:t>though the procedure would work just as well for any bilinear in the creation/annihilation operators.  We can write these as:</w:t>
      </w:r>
    </w:p>
    <w:p w14:paraId="2AD72F70" w14:textId="77777777" w:rsidR="0023245D" w:rsidRPr="00591A68" w:rsidRDefault="0023245D" w:rsidP="0023245D">
      <w:pPr>
        <w:rPr>
          <w:rFonts w:ascii="Calibri" w:hAnsi="Calibri" w:cs="Calibri"/>
        </w:rPr>
      </w:pPr>
    </w:p>
    <w:p w14:paraId="1C4395AF" w14:textId="0B661AF7" w:rsidR="0023245D" w:rsidRDefault="0043349B" w:rsidP="0023245D">
      <w:r w:rsidRPr="007A3DD9">
        <w:rPr>
          <w:position w:val="-142"/>
        </w:rPr>
        <w:object w:dxaOrig="5560" w:dyaOrig="2960" w14:anchorId="46E64190">
          <v:shape id="_x0000_i1057" type="#_x0000_t75" style="width:278.3pt;height:148.15pt" o:ole="">
            <v:imagedata r:id="rId73" o:title=""/>
          </v:shape>
          <o:OLEObject Type="Embed" ProgID="Equation.DSMT4" ShapeID="_x0000_i1057" DrawAspect="Content" ObjectID="_1770669032" r:id="rId74"/>
        </w:object>
      </w:r>
    </w:p>
    <w:p w14:paraId="67D224AD" w14:textId="77777777" w:rsidR="0023245D" w:rsidRDefault="0023245D" w:rsidP="0023245D"/>
    <w:p w14:paraId="3142D6FE" w14:textId="77777777" w:rsidR="007A3DD9" w:rsidRDefault="007A3DD9" w:rsidP="007A3DD9">
      <w:pPr>
        <w:rPr>
          <w:rFonts w:ascii="Calibri" w:hAnsi="Calibri" w:cs="Calibri"/>
        </w:rPr>
      </w:pPr>
      <w:r w:rsidRPr="00B41999">
        <w:rPr>
          <w:rFonts w:ascii="Calibri" w:hAnsi="Calibri" w:cs="Calibri"/>
        </w:rPr>
        <w:t xml:space="preserve">where the times t and t´ are on the contours </w:t>
      </w:r>
      <w:r>
        <w:rPr>
          <w:rFonts w:ascii="Calibri" w:hAnsi="Calibri" w:cs="Calibri"/>
        </w:rPr>
        <w:t>below, respectively</w:t>
      </w:r>
      <w:r w:rsidRPr="00B41999">
        <w:rPr>
          <w:rFonts w:ascii="Calibri" w:hAnsi="Calibri" w:cs="Calibri"/>
        </w:rPr>
        <w:t xml:space="preserve">.  </w:t>
      </w:r>
    </w:p>
    <w:p w14:paraId="6C3EA4E3" w14:textId="77777777" w:rsidR="007A3DD9" w:rsidRDefault="007A3DD9" w:rsidP="007A3DD9">
      <w:pPr>
        <w:rPr>
          <w:rFonts w:ascii="Calibri" w:hAnsi="Calibri" w:cs="Calibri"/>
        </w:rPr>
      </w:pPr>
    </w:p>
    <w:p w14:paraId="3A4897C5" w14:textId="77777777" w:rsidR="007A3DD9" w:rsidRDefault="007A3DD9" w:rsidP="007A3DD9">
      <w:pPr>
        <w:rPr>
          <w:rFonts w:ascii="Calibri" w:hAnsi="Calibri" w:cs="Calibri"/>
        </w:rPr>
      </w:pPr>
      <w:r w:rsidRPr="00303E41">
        <w:rPr>
          <w:rFonts w:ascii="Calibri" w:hAnsi="Calibri" w:cs="Calibri"/>
          <w:noProof/>
        </w:rPr>
        <w:drawing>
          <wp:inline distT="0" distB="0" distL="0" distR="0" wp14:anchorId="73F5521B" wp14:editId="255BDD81">
            <wp:extent cx="3970020" cy="1006502"/>
            <wp:effectExtent l="0" t="0" r="0" b="3175"/>
            <wp:docPr id="221747841" name="Picture 221747841" descr="A picture containing line, diagram,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10824" name="Picture 1" descr="A picture containing line, diagram, text, screenshot&#10;&#10;Description automatically generated"/>
                    <pic:cNvPicPr/>
                  </pic:nvPicPr>
                  <pic:blipFill>
                    <a:blip r:embed="rId25"/>
                    <a:stretch>
                      <a:fillRect/>
                    </a:stretch>
                  </pic:blipFill>
                  <pic:spPr>
                    <a:xfrm>
                      <a:off x="0" y="0"/>
                      <a:ext cx="4005556" cy="1015511"/>
                    </a:xfrm>
                    <a:prstGeom prst="rect">
                      <a:avLst/>
                    </a:prstGeom>
                  </pic:spPr>
                </pic:pic>
              </a:graphicData>
            </a:graphic>
          </wp:inline>
        </w:drawing>
      </w:r>
    </w:p>
    <w:p w14:paraId="0DF32B6C" w14:textId="77777777" w:rsidR="007A3DD9" w:rsidRDefault="007A3DD9" w:rsidP="007A3DD9">
      <w:pPr>
        <w:rPr>
          <w:rFonts w:ascii="Calibri" w:hAnsi="Calibri" w:cs="Calibri"/>
        </w:rPr>
      </w:pPr>
    </w:p>
    <w:p w14:paraId="44D59351" w14:textId="77777777" w:rsidR="007A3DD9" w:rsidRDefault="007A3DD9" w:rsidP="007A3DD9">
      <w:pPr>
        <w:rPr>
          <w:rFonts w:ascii="Calibri" w:hAnsi="Calibri" w:cs="Calibri"/>
        </w:rPr>
      </w:pPr>
      <w:r w:rsidRPr="00303E41">
        <w:rPr>
          <w:rFonts w:ascii="Calibri" w:hAnsi="Calibri" w:cs="Calibri"/>
          <w:noProof/>
        </w:rPr>
        <w:drawing>
          <wp:inline distT="0" distB="0" distL="0" distR="0" wp14:anchorId="504D75E7" wp14:editId="46B1092B">
            <wp:extent cx="3924300" cy="927410"/>
            <wp:effectExtent l="0" t="0" r="0" b="6350"/>
            <wp:docPr id="353995254" name="Picture 353995254" descr="A picture containing line, diagram, screenshot,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52660" name="Picture 1" descr="A picture containing line, diagram, screenshot, plot&#10;&#10;Description automatically generated"/>
                    <pic:cNvPicPr/>
                  </pic:nvPicPr>
                  <pic:blipFill>
                    <a:blip r:embed="rId26"/>
                    <a:stretch>
                      <a:fillRect/>
                    </a:stretch>
                  </pic:blipFill>
                  <pic:spPr>
                    <a:xfrm>
                      <a:off x="0" y="0"/>
                      <a:ext cx="3982439" cy="941150"/>
                    </a:xfrm>
                    <a:prstGeom prst="rect">
                      <a:avLst/>
                    </a:prstGeom>
                  </pic:spPr>
                </pic:pic>
              </a:graphicData>
            </a:graphic>
          </wp:inline>
        </w:drawing>
      </w:r>
    </w:p>
    <w:p w14:paraId="50817666" w14:textId="77777777" w:rsidR="007A3DD9" w:rsidRDefault="007A3DD9" w:rsidP="007A3DD9">
      <w:pPr>
        <w:rPr>
          <w:rFonts w:ascii="Calibri" w:hAnsi="Calibri" w:cs="Calibri"/>
        </w:rPr>
      </w:pPr>
    </w:p>
    <w:p w14:paraId="11A7F715" w14:textId="77777777" w:rsidR="007A3DD9" w:rsidRDefault="007A3DD9" w:rsidP="007A3DD9">
      <w:pPr>
        <w:rPr>
          <w:rFonts w:ascii="Calibri" w:hAnsi="Calibri" w:cs="Calibri"/>
        </w:rPr>
      </w:pPr>
      <w:r w:rsidRPr="00CC171A">
        <w:rPr>
          <w:rFonts w:ascii="Calibri" w:hAnsi="Calibri" w:cs="Calibri"/>
          <w:noProof/>
        </w:rPr>
        <w:drawing>
          <wp:inline distT="0" distB="0" distL="0" distR="0" wp14:anchorId="10B97FD4" wp14:editId="3769AD40">
            <wp:extent cx="4015740" cy="940868"/>
            <wp:effectExtent l="0" t="0" r="3810" b="0"/>
            <wp:docPr id="1240003694" name="Picture 1240003694" descr="A picture containing line, diagram,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423223" name="Picture 1" descr="A picture containing line, diagram, plot, screenshot&#10;&#10;Description automatically generated"/>
                    <pic:cNvPicPr/>
                  </pic:nvPicPr>
                  <pic:blipFill>
                    <a:blip r:embed="rId27"/>
                    <a:stretch>
                      <a:fillRect/>
                    </a:stretch>
                  </pic:blipFill>
                  <pic:spPr>
                    <a:xfrm>
                      <a:off x="0" y="0"/>
                      <a:ext cx="4041318" cy="946861"/>
                    </a:xfrm>
                    <a:prstGeom prst="rect">
                      <a:avLst/>
                    </a:prstGeom>
                  </pic:spPr>
                </pic:pic>
              </a:graphicData>
            </a:graphic>
          </wp:inline>
        </w:drawing>
      </w:r>
    </w:p>
    <w:p w14:paraId="73BE93CD" w14:textId="77777777" w:rsidR="007A3DD9" w:rsidRDefault="007A3DD9" w:rsidP="007A3DD9">
      <w:pPr>
        <w:rPr>
          <w:rFonts w:ascii="Calibri" w:hAnsi="Calibri" w:cs="Calibri"/>
        </w:rPr>
      </w:pPr>
    </w:p>
    <w:p w14:paraId="713921FF" w14:textId="77777777" w:rsidR="007A3DD9" w:rsidRDefault="007A3DD9" w:rsidP="007A3DD9">
      <w:pPr>
        <w:rPr>
          <w:rFonts w:ascii="Calibri" w:hAnsi="Calibri" w:cs="Calibri"/>
        </w:rPr>
      </w:pPr>
    </w:p>
    <w:p w14:paraId="37DA1DA9" w14:textId="77777777" w:rsidR="007A3DD9" w:rsidRDefault="007A3DD9" w:rsidP="007A3DD9">
      <w:pPr>
        <w:rPr>
          <w:rFonts w:ascii="Calibri" w:hAnsi="Calibri" w:cs="Calibri"/>
        </w:rPr>
      </w:pPr>
      <w:r w:rsidRPr="00CC171A">
        <w:rPr>
          <w:rFonts w:ascii="Calibri" w:hAnsi="Calibri" w:cs="Calibri"/>
          <w:noProof/>
        </w:rPr>
        <w:drawing>
          <wp:inline distT="0" distB="0" distL="0" distR="0" wp14:anchorId="6C2843CB" wp14:editId="5FBDB0E4">
            <wp:extent cx="4107180" cy="956148"/>
            <wp:effectExtent l="0" t="0" r="0" b="0"/>
            <wp:docPr id="4404620" name="Picture 4404620" descr="A picture containing diagram, line,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585736" name="Picture 1" descr="A picture containing diagram, line, plot, screenshot&#10;&#10;Description automatically generated"/>
                    <pic:cNvPicPr/>
                  </pic:nvPicPr>
                  <pic:blipFill>
                    <a:blip r:embed="rId28"/>
                    <a:stretch>
                      <a:fillRect/>
                    </a:stretch>
                  </pic:blipFill>
                  <pic:spPr>
                    <a:xfrm>
                      <a:off x="0" y="0"/>
                      <a:ext cx="4163080" cy="969161"/>
                    </a:xfrm>
                    <a:prstGeom prst="rect">
                      <a:avLst/>
                    </a:prstGeom>
                  </pic:spPr>
                </pic:pic>
              </a:graphicData>
            </a:graphic>
          </wp:inline>
        </w:drawing>
      </w:r>
    </w:p>
    <w:p w14:paraId="45B0B722" w14:textId="77777777" w:rsidR="007A3DD9" w:rsidRDefault="007A3DD9" w:rsidP="007A3DD9">
      <w:pPr>
        <w:rPr>
          <w:rFonts w:ascii="Calibri" w:hAnsi="Calibri" w:cs="Calibri"/>
        </w:rPr>
      </w:pPr>
    </w:p>
    <w:p w14:paraId="03D5F358" w14:textId="77777777" w:rsidR="0023245D" w:rsidRPr="00591A68" w:rsidRDefault="0023245D" w:rsidP="0023245D">
      <w:pPr>
        <w:rPr>
          <w:rFonts w:ascii="Calibri" w:hAnsi="Calibri" w:cs="Calibri"/>
        </w:rPr>
      </w:pPr>
      <w:r w:rsidRPr="00591A68">
        <w:rPr>
          <w:rFonts w:ascii="Calibri" w:hAnsi="Calibri" w:cs="Calibri"/>
        </w:rPr>
        <w:t>Then we just expand,</w:t>
      </w:r>
    </w:p>
    <w:p w14:paraId="41E51910" w14:textId="77777777" w:rsidR="0023245D" w:rsidRDefault="0023245D" w:rsidP="0023245D"/>
    <w:p w14:paraId="0CFF4718" w14:textId="77777777" w:rsidR="0023245D" w:rsidRDefault="0023245D" w:rsidP="0023245D">
      <w:r w:rsidRPr="00BB032C">
        <w:rPr>
          <w:position w:val="-96"/>
        </w:rPr>
        <w:object w:dxaOrig="10440" w:dyaOrig="2000" w14:anchorId="0A6E1E43">
          <v:shape id="_x0000_i1058" type="#_x0000_t75" style="width:485.1pt;height:93.25pt" o:ole="">
            <v:imagedata r:id="rId75" o:title=""/>
          </v:shape>
          <o:OLEObject Type="Embed" ProgID="Equation.DSMT4" ShapeID="_x0000_i1058" DrawAspect="Content" ObjectID="_1770669033" r:id="rId76"/>
        </w:object>
      </w:r>
    </w:p>
    <w:p w14:paraId="55BBFFF6" w14:textId="77777777" w:rsidR="0023245D" w:rsidRPr="00BB032C" w:rsidRDefault="0023245D" w:rsidP="0023245D">
      <w:pPr>
        <w:rPr>
          <w:rFonts w:ascii="Calibri" w:hAnsi="Calibri" w:cs="Calibri"/>
        </w:rPr>
      </w:pPr>
    </w:p>
    <w:p w14:paraId="385713C0" w14:textId="29164716" w:rsidR="0023245D" w:rsidRDefault="0023245D" w:rsidP="0023245D">
      <w:pPr>
        <w:rPr>
          <w:rFonts w:ascii="Calibri" w:hAnsi="Calibri" w:cs="Calibri"/>
        </w:rPr>
      </w:pPr>
      <w:r>
        <w:rPr>
          <w:rFonts w:ascii="Calibri" w:hAnsi="Calibri" w:cs="Calibri"/>
        </w:rPr>
        <w:t xml:space="preserve">(V is in interaction picture) </w:t>
      </w:r>
      <w:r w:rsidRPr="00596CF5">
        <w:rPr>
          <w:rFonts w:ascii="Calibri" w:hAnsi="Calibri" w:cs="Calibri"/>
        </w:rPr>
        <w:t>in a power series, where each term involves an integration that runs from t</w:t>
      </w:r>
      <w:r w:rsidRPr="00596CF5">
        <w:rPr>
          <w:rFonts w:ascii="Calibri" w:hAnsi="Calibri" w:cs="Calibri"/>
          <w:vertAlign w:val="subscript"/>
        </w:rPr>
        <w:t>0</w:t>
      </w:r>
      <w:r w:rsidRPr="00596CF5">
        <w:rPr>
          <w:rFonts w:ascii="Calibri" w:hAnsi="Calibri" w:cs="Calibri"/>
        </w:rPr>
        <w:t xml:space="preserve"> </w:t>
      </w:r>
      <w:r w:rsidR="007C0026">
        <w:rPr>
          <w:rFonts w:ascii="Calibri" w:hAnsi="Calibri" w:cs="Calibri"/>
        </w:rPr>
        <w:t xml:space="preserve">= -∞ </w:t>
      </w:r>
      <w:r w:rsidRPr="00B766F5">
        <w:rPr>
          <w:rFonts w:ascii="Calibri" w:hAnsi="Calibri" w:cs="Calibri"/>
        </w:rPr>
        <w:sym w:font="Wingdings" w:char="F0E0"/>
      </w:r>
      <w:r>
        <w:rPr>
          <w:rFonts w:ascii="Calibri" w:hAnsi="Calibri" w:cs="Calibri"/>
        </w:rPr>
        <w:t xml:space="preserve"> τ and back, and the two ψ’s in the GF are placed along the contour as shown above.  Then we use Wick’s theorem to pick out contractions between the ψ</w:t>
      </w:r>
      <w:r>
        <w:rPr>
          <w:rFonts w:ascii="Calibri" w:hAnsi="Calibri" w:cs="Calibri"/>
          <w:vertAlign w:val="subscript"/>
        </w:rPr>
        <w:t>σA</w:t>
      </w:r>
      <w:r>
        <w:rPr>
          <w:rFonts w:ascii="Calibri" w:hAnsi="Calibri" w:cs="Calibri"/>
        </w:rPr>
        <w:t>(x</w:t>
      </w:r>
      <w:r>
        <w:rPr>
          <w:rFonts w:ascii="Calibri" w:hAnsi="Calibri" w:cs="Calibri"/>
          <w:vertAlign w:val="subscript"/>
        </w:rPr>
        <w:t>A</w:t>
      </w:r>
      <w:r>
        <w:rPr>
          <w:rFonts w:ascii="Calibri" w:hAnsi="Calibri" w:cs="Calibri"/>
        </w:rPr>
        <w:t>,</w:t>
      </w:r>
      <w:r w:rsidRPr="00B766F5">
        <w:rPr>
          <w:rFonts w:ascii="Calibri" w:hAnsi="Calibri" w:cs="Calibri"/>
        </w:rPr>
        <w:t>t</w:t>
      </w:r>
      <w:r>
        <w:rPr>
          <w:rFonts w:ascii="Calibri" w:hAnsi="Calibri" w:cs="Calibri"/>
          <w:vertAlign w:val="subscript"/>
        </w:rPr>
        <w:t>A</w:t>
      </w:r>
      <w:r>
        <w:rPr>
          <w:rFonts w:ascii="Calibri" w:hAnsi="Calibri" w:cs="Calibri"/>
        </w:rPr>
        <w:t xml:space="preserve">) </w:t>
      </w:r>
      <w:r w:rsidRPr="00B766F5">
        <w:rPr>
          <w:rFonts w:ascii="Calibri" w:hAnsi="Calibri" w:cs="Calibri"/>
        </w:rPr>
        <w:t>and</w:t>
      </w:r>
      <w:r>
        <w:rPr>
          <w:rFonts w:ascii="Calibri" w:hAnsi="Calibri" w:cs="Calibri"/>
        </w:rPr>
        <w:t xml:space="preserve"> ψ</w:t>
      </w:r>
      <w:r>
        <w:rPr>
          <w:rFonts w:ascii="Calibri" w:hAnsi="Calibri" w:cs="Calibri"/>
          <w:vertAlign w:val="subscript"/>
        </w:rPr>
        <w:t>σB</w:t>
      </w:r>
      <w:r>
        <w:rPr>
          <w:rFonts w:ascii="Calibri" w:hAnsi="Calibri" w:cs="Calibri"/>
          <w:vertAlign w:val="superscript"/>
        </w:rPr>
        <w:t>†</w:t>
      </w:r>
      <w:r>
        <w:rPr>
          <w:rFonts w:ascii="Calibri" w:hAnsi="Calibri" w:cs="Calibri"/>
        </w:rPr>
        <w:t>(x</w:t>
      </w:r>
      <w:r>
        <w:rPr>
          <w:rFonts w:ascii="Calibri" w:hAnsi="Calibri" w:cs="Calibri"/>
          <w:vertAlign w:val="subscript"/>
        </w:rPr>
        <w:t>B</w:t>
      </w:r>
      <w:r>
        <w:rPr>
          <w:rFonts w:ascii="Calibri" w:hAnsi="Calibri" w:cs="Calibri"/>
        </w:rPr>
        <w:t>,t</w:t>
      </w:r>
      <w:r>
        <w:rPr>
          <w:rFonts w:ascii="Calibri" w:hAnsi="Calibri" w:cs="Calibri"/>
          <w:vertAlign w:val="subscript"/>
        </w:rPr>
        <w:t>B</w:t>
      </w:r>
      <w:r>
        <w:rPr>
          <w:rFonts w:ascii="Calibri" w:hAnsi="Calibri" w:cs="Calibri"/>
        </w:rPr>
        <w:t xml:space="preserve">) terms, being sure to include a -ε factor for every transposition required to bring the two operators together.  In general the contractions will equate to: </w:t>
      </w:r>
    </w:p>
    <w:p w14:paraId="7F9D70C8" w14:textId="77777777" w:rsidR="0023245D" w:rsidRDefault="0023245D" w:rsidP="0023245D">
      <w:pPr>
        <w:rPr>
          <w:rFonts w:ascii="Calibri" w:hAnsi="Calibri" w:cs="Calibri"/>
        </w:rPr>
      </w:pPr>
    </w:p>
    <w:p w14:paraId="55FCA629" w14:textId="067F4DF3" w:rsidR="0023245D" w:rsidRDefault="0043349B" w:rsidP="0023245D">
      <w:r w:rsidRPr="007C0026">
        <w:rPr>
          <w:position w:val="-132"/>
        </w:rPr>
        <w:object w:dxaOrig="10780" w:dyaOrig="2760" w14:anchorId="3D8BA7DD">
          <v:shape id="_x0000_i1059" type="#_x0000_t75" style="width:500.3pt;height:128.3pt" o:ole="">
            <v:imagedata r:id="rId77" o:title=""/>
          </v:shape>
          <o:OLEObject Type="Embed" ProgID="Equation.DSMT4" ShapeID="_x0000_i1059" DrawAspect="Content" ObjectID="_1770669034" r:id="rId78"/>
        </w:object>
      </w:r>
    </w:p>
    <w:p w14:paraId="3926E0B2" w14:textId="77777777" w:rsidR="0023245D" w:rsidRDefault="0023245D" w:rsidP="0023245D">
      <w:pPr>
        <w:rPr>
          <w:rFonts w:ascii="Calibri" w:hAnsi="Calibri" w:cs="Calibri"/>
        </w:rPr>
      </w:pPr>
    </w:p>
    <w:p w14:paraId="587F5653" w14:textId="77777777" w:rsidR="0023245D" w:rsidRDefault="0023245D" w:rsidP="0023245D">
      <w:pPr>
        <w:rPr>
          <w:rFonts w:ascii="Calibri" w:hAnsi="Calibri" w:cs="Calibri"/>
        </w:rPr>
      </w:pPr>
      <w:r>
        <w:rPr>
          <w:rFonts w:ascii="Calibri" w:hAnsi="Calibri" w:cs="Calibri"/>
        </w:rPr>
        <w:t xml:space="preserve">There is a shorthand notation that can be developed that’s very useful though.  Can motivate it a little by considering the time-ordered correlation function.  </w:t>
      </w:r>
    </w:p>
    <w:p w14:paraId="281F896B" w14:textId="77777777" w:rsidR="0023245D" w:rsidRPr="007E6040" w:rsidRDefault="0023245D" w:rsidP="0023245D">
      <w:pPr>
        <w:rPr>
          <w:rFonts w:ascii="Calibri" w:hAnsi="Calibri" w:cs="Calibri"/>
        </w:rPr>
      </w:pPr>
    </w:p>
    <w:p w14:paraId="5CE78A7D" w14:textId="354CAC5B" w:rsidR="0023245D" w:rsidRPr="007E6040" w:rsidRDefault="0069513D" w:rsidP="0023245D">
      <w:pPr>
        <w:rPr>
          <w:rFonts w:ascii="Calibri" w:hAnsi="Calibri" w:cs="Calibri"/>
        </w:rPr>
      </w:pPr>
      <w:r w:rsidRPr="0069513D">
        <w:rPr>
          <w:rFonts w:ascii="Calibri" w:hAnsi="Calibri" w:cs="Calibri"/>
          <w:position w:val="-100"/>
        </w:rPr>
        <w:object w:dxaOrig="6640" w:dyaOrig="2120" w14:anchorId="31B3939D">
          <v:shape id="_x0000_i1060" type="#_x0000_t75" style="width:332.75pt;height:105.25pt" o:ole="">
            <v:imagedata r:id="rId79" o:title=""/>
          </v:shape>
          <o:OLEObject Type="Embed" ProgID="Equation.DSMT4" ShapeID="_x0000_i1060" DrawAspect="Content" ObjectID="_1770669035" r:id="rId80"/>
        </w:object>
      </w:r>
    </w:p>
    <w:p w14:paraId="39B8B53A" w14:textId="77777777" w:rsidR="0023245D" w:rsidRDefault="0023245D" w:rsidP="0023245D">
      <w:pPr>
        <w:rPr>
          <w:rFonts w:ascii="Calibri" w:hAnsi="Calibri" w:cs="Calibri"/>
        </w:rPr>
      </w:pPr>
    </w:p>
    <w:p w14:paraId="7E0D4769" w14:textId="77777777" w:rsidR="0023245D" w:rsidRPr="00A46364" w:rsidRDefault="0023245D" w:rsidP="0023245D">
      <w:r>
        <w:rPr>
          <w:rFonts w:ascii="Calibri" w:hAnsi="Calibri" w:cs="Calibri"/>
        </w:rPr>
        <w:t xml:space="preserve">Might see that can write the expansion in terms of two vertices: one that time orders and another that anti-time orders.  </w:t>
      </w:r>
      <w:r w:rsidRPr="007E6040">
        <w:rPr>
          <w:rFonts w:ascii="Calibri" w:hAnsi="Calibri" w:cs="Calibri"/>
        </w:rPr>
        <w:t xml:space="preserve">The strict justification for proceeding to certain combinations of GF will be skipped and instead, the heuristic Feynman method will be discussed.  </w:t>
      </w:r>
    </w:p>
    <w:p w14:paraId="5E798313" w14:textId="77777777" w:rsidR="0023245D" w:rsidRDefault="0023245D" w:rsidP="0023245D">
      <w:pPr>
        <w:rPr>
          <w:rFonts w:ascii="Calibri" w:hAnsi="Calibri" w:cs="Calibri"/>
        </w:rPr>
      </w:pPr>
    </w:p>
    <w:p w14:paraId="76A65A86" w14:textId="77777777" w:rsidR="0023245D" w:rsidRPr="00123A12" w:rsidRDefault="0023245D" w:rsidP="0023245D">
      <w:pPr>
        <w:rPr>
          <w:rFonts w:ascii="Calibri" w:hAnsi="Calibri" w:cs="Calibri"/>
          <w:b/>
          <w:sz w:val="28"/>
          <w:szCs w:val="28"/>
        </w:rPr>
      </w:pPr>
      <w:bookmarkStart w:id="10" w:name="_Hlk136290709"/>
      <w:bookmarkStart w:id="11" w:name="_Hlk33797396"/>
      <w:r w:rsidRPr="00123A12">
        <w:rPr>
          <w:rFonts w:ascii="Calibri" w:hAnsi="Calibri" w:cs="Calibri"/>
          <w:b/>
          <w:sz w:val="28"/>
          <w:szCs w:val="28"/>
        </w:rPr>
        <w:t>Real Space Rules</w:t>
      </w:r>
    </w:p>
    <w:p w14:paraId="66EBB2B9" w14:textId="77777777" w:rsidR="0023245D" w:rsidRDefault="0023245D" w:rsidP="0023245D">
      <w:pPr>
        <w:rPr>
          <w:rFonts w:ascii="Calibri" w:hAnsi="Calibri" w:cs="Calibri"/>
          <w:color w:val="0066FF"/>
        </w:rPr>
      </w:pPr>
      <w:r>
        <w:rPr>
          <w:rFonts w:ascii="Calibri" w:hAnsi="Calibri" w:cs="Calibri"/>
          <w:color w:val="0066FF"/>
        </w:rPr>
        <w:t>Our four contractions are represented with bold lines:</w:t>
      </w:r>
    </w:p>
    <w:p w14:paraId="7B3460B5" w14:textId="77777777" w:rsidR="0023245D" w:rsidRDefault="0023245D" w:rsidP="0023245D">
      <w:pPr>
        <w:rPr>
          <w:rFonts w:ascii="Calibri" w:hAnsi="Calibri" w:cs="Calibri"/>
          <w:color w:val="0066FF"/>
        </w:rPr>
      </w:pPr>
    </w:p>
    <w:p w14:paraId="236F0979" w14:textId="77777777" w:rsidR="0023245D" w:rsidRDefault="0023245D" w:rsidP="0023245D">
      <w:pPr>
        <w:rPr>
          <w:rFonts w:ascii="Calibri" w:hAnsi="Calibri" w:cs="Calibri"/>
          <w:color w:val="0066FF"/>
        </w:rPr>
      </w:pPr>
      <w:r w:rsidRPr="005365F9">
        <w:rPr>
          <w:rFonts w:ascii="Calibri" w:hAnsi="Calibri" w:cs="Calibri"/>
          <w:color w:val="0066FF"/>
        </w:rPr>
        <w:object w:dxaOrig="8497" w:dyaOrig="1320" w14:anchorId="5132CF11">
          <v:shape id="_x0000_i1061" type="#_x0000_t75" style="width:462pt;height:68.75pt" o:ole="">
            <v:imagedata r:id="rId81" o:title="" cropbottom="6227f" cropleft="1028f" cropright="1911f"/>
          </v:shape>
          <o:OLEObject Type="Embed" ProgID="PBrush" ShapeID="_x0000_i1061" DrawAspect="Content" ObjectID="_1770669036" r:id="rId82"/>
        </w:object>
      </w:r>
    </w:p>
    <w:p w14:paraId="3FF938AB" w14:textId="77777777" w:rsidR="00F539C0" w:rsidRDefault="00F539C0" w:rsidP="0023245D">
      <w:pPr>
        <w:rPr>
          <w:rFonts w:ascii="Calibri" w:hAnsi="Calibri" w:cs="Calibri"/>
          <w:color w:val="0066FF"/>
        </w:rPr>
      </w:pPr>
    </w:p>
    <w:p w14:paraId="75CB3B66" w14:textId="269868CD" w:rsidR="0023245D" w:rsidRPr="00420F43" w:rsidRDefault="0023245D" w:rsidP="0023245D">
      <w:pPr>
        <w:rPr>
          <w:rFonts w:ascii="Calibri" w:hAnsi="Calibri" w:cs="Calibri"/>
          <w:color w:val="0066FF"/>
        </w:rPr>
      </w:pPr>
      <w:r>
        <w:rPr>
          <w:rFonts w:ascii="Calibri" w:hAnsi="Calibri" w:cs="Calibri"/>
          <w:color w:val="0066FF"/>
        </w:rPr>
        <w:t>And the perturbative series works as follows.  So we start with the external points.  We represent the two arguments/operators in the GF we’re trying to get with external points.  We use the first if we want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and the last for G</w:t>
      </w:r>
      <w:r>
        <w:rPr>
          <w:rFonts w:ascii="Calibri" w:hAnsi="Calibri" w:cs="Calibri"/>
          <w:color w:val="0066FF"/>
          <w:vertAlign w:val="superscript"/>
        </w:rPr>
        <w:t>++</w:t>
      </w:r>
      <w:r>
        <w:rPr>
          <w:rFonts w:ascii="Calibri" w:hAnsi="Calibri" w:cs="Calibri"/>
          <w:color w:val="0066FF"/>
        </w:rPr>
        <w:t xml:space="preserve">.  </w:t>
      </w:r>
    </w:p>
    <w:p w14:paraId="10B2AD19" w14:textId="77777777" w:rsidR="0023245D" w:rsidRDefault="0023245D" w:rsidP="0023245D">
      <w:pPr>
        <w:rPr>
          <w:rFonts w:ascii="Calibri" w:hAnsi="Calibri" w:cs="Calibri"/>
          <w:color w:val="0066FF"/>
        </w:rPr>
      </w:pPr>
    </w:p>
    <w:p w14:paraId="31A74112" w14:textId="77777777" w:rsidR="0023245D" w:rsidRDefault="0023245D" w:rsidP="0023245D">
      <w:pPr>
        <w:rPr>
          <w:rFonts w:ascii="Calibri" w:hAnsi="Calibri" w:cs="Calibri"/>
          <w:color w:val="0066FF"/>
        </w:rPr>
      </w:pPr>
      <w:r w:rsidRPr="00FA684F">
        <w:rPr>
          <w:rFonts w:ascii="Calibri" w:hAnsi="Calibri" w:cs="Calibri"/>
          <w:color w:val="0066FF"/>
        </w:rPr>
        <w:object w:dxaOrig="3012" w:dyaOrig="1872" w14:anchorId="253EA1A2">
          <v:shape id="_x0000_i1062" type="#_x0000_t75" style="width:160.6pt;height:119.1pt" o:ole="">
            <v:imagedata r:id="rId83" o:title="" croptop="654f" cropbottom="4940f" cropleft="7352f" cropright="7694f"/>
          </v:shape>
          <o:OLEObject Type="Embed" ProgID="PBrush" ShapeID="_x0000_i1062" DrawAspect="Content" ObjectID="_1770669037" r:id="rId84"/>
        </w:object>
      </w:r>
    </w:p>
    <w:p w14:paraId="787810B9" w14:textId="77777777" w:rsidR="0023245D" w:rsidRDefault="0023245D" w:rsidP="0023245D">
      <w:pPr>
        <w:rPr>
          <w:rFonts w:ascii="Calibri" w:hAnsi="Calibri" w:cs="Calibri"/>
          <w:color w:val="0066FF"/>
        </w:rPr>
      </w:pPr>
    </w:p>
    <w:p w14:paraId="31268A76" w14:textId="77777777" w:rsidR="0023245D" w:rsidRDefault="0023245D" w:rsidP="0023245D">
      <w:pPr>
        <w:rPr>
          <w:rFonts w:ascii="Calibri" w:hAnsi="Calibri" w:cs="Calibri"/>
          <w:color w:val="0066FF"/>
        </w:rPr>
      </w:pPr>
      <w:r>
        <w:rPr>
          <w:rFonts w:ascii="Calibri" w:hAnsi="Calibri" w:cs="Calibri"/>
          <w:color w:val="0066FF"/>
        </w:rPr>
        <w:t>Then at each order of PT, we bring down the same number of vertices (discussed in a second) and connect with bare iGF’s.  The bare (unperturbed) iGF’s are represented with non-bold lines:</w:t>
      </w:r>
    </w:p>
    <w:p w14:paraId="2E9A9115" w14:textId="77777777" w:rsidR="0023245D" w:rsidRPr="005365F9" w:rsidRDefault="0023245D" w:rsidP="0023245D">
      <w:pPr>
        <w:numPr>
          <w:ilvl w:val="12"/>
          <w:numId w:val="0"/>
        </w:numPr>
        <w:tabs>
          <w:tab w:val="left" w:pos="3589"/>
        </w:tabs>
        <w:rPr>
          <w:rFonts w:ascii="Calibri" w:hAnsi="Calibri" w:cs="Calibri"/>
          <w:color w:val="0066FF"/>
        </w:rPr>
      </w:pPr>
    </w:p>
    <w:bookmarkStart w:id="12" w:name="_Hlk34919420"/>
    <w:p w14:paraId="7ABC9FA7" w14:textId="77777777" w:rsidR="0023245D" w:rsidRDefault="0023245D" w:rsidP="0023245D">
      <w:pPr>
        <w:numPr>
          <w:ilvl w:val="12"/>
          <w:numId w:val="0"/>
        </w:numPr>
        <w:rPr>
          <w:rFonts w:ascii="Calibri" w:hAnsi="Calibri" w:cs="Calibri"/>
          <w:color w:val="0066FF"/>
        </w:rPr>
      </w:pPr>
      <w:r w:rsidRPr="005365F9">
        <w:rPr>
          <w:rFonts w:ascii="Calibri" w:hAnsi="Calibri" w:cs="Calibri"/>
          <w:color w:val="0066FF"/>
        </w:rPr>
        <w:object w:dxaOrig="8785" w:dyaOrig="1368" w14:anchorId="6ECB9140">
          <v:shape id="_x0000_i1063" type="#_x0000_t75" style="width:472.15pt;height:60.45pt" o:ole="">
            <v:imagedata r:id="rId85" o:title="" croptop="3382f" cropbottom="11230f" cropleft="1357f" cropright="2223f"/>
          </v:shape>
          <o:OLEObject Type="Embed" ProgID="PBrush" ShapeID="_x0000_i1063" DrawAspect="Content" ObjectID="_1770669038" r:id="rId86"/>
        </w:object>
      </w:r>
      <w:bookmarkEnd w:id="12"/>
    </w:p>
    <w:p w14:paraId="3079CCC8" w14:textId="77777777" w:rsidR="00F539C0" w:rsidRDefault="00F539C0" w:rsidP="0023245D">
      <w:pPr>
        <w:numPr>
          <w:ilvl w:val="12"/>
          <w:numId w:val="0"/>
        </w:numPr>
        <w:rPr>
          <w:rFonts w:ascii="Calibri" w:hAnsi="Calibri" w:cs="Calibri"/>
          <w:color w:val="0066FF"/>
        </w:rPr>
      </w:pPr>
    </w:p>
    <w:p w14:paraId="3145BF62" w14:textId="77777777" w:rsidR="0023245D" w:rsidRPr="005365F9" w:rsidRDefault="0023245D" w:rsidP="0023245D">
      <w:pPr>
        <w:numPr>
          <w:ilvl w:val="12"/>
          <w:numId w:val="0"/>
        </w:numPr>
        <w:rPr>
          <w:rFonts w:ascii="Calibri" w:hAnsi="Calibri" w:cs="Calibri"/>
          <w:color w:val="0066FF"/>
        </w:rPr>
      </w:pPr>
      <w:r>
        <w:rPr>
          <w:rFonts w:ascii="Calibri" w:hAnsi="Calibri" w:cs="Calibri"/>
          <w:color w:val="0066FF"/>
        </w:rPr>
        <w:t>and the single-particle potential we represent with a vertex as before.  Now we have two, corresponding to the two S-operators in the expansion:</w:t>
      </w:r>
    </w:p>
    <w:bookmarkEnd w:id="10"/>
    <w:p w14:paraId="5BCBD3DD" w14:textId="77777777" w:rsidR="0023245D" w:rsidRDefault="0023245D" w:rsidP="0023245D">
      <w:pPr>
        <w:numPr>
          <w:ilvl w:val="12"/>
          <w:numId w:val="0"/>
        </w:numPr>
        <w:rPr>
          <w:rFonts w:ascii="Calibri" w:hAnsi="Calibri" w:cs="Calibri"/>
          <w:color w:val="0066FF"/>
        </w:rPr>
      </w:pPr>
    </w:p>
    <w:p w14:paraId="358BA724" w14:textId="77777777" w:rsidR="0023245D" w:rsidRDefault="0023245D" w:rsidP="0023245D">
      <w:pPr>
        <w:numPr>
          <w:ilvl w:val="12"/>
          <w:numId w:val="0"/>
        </w:numPr>
        <w:rPr>
          <w:rFonts w:ascii="Calibri" w:hAnsi="Calibri" w:cs="Calibri"/>
          <w:color w:val="0066FF"/>
        </w:rPr>
      </w:pPr>
      <w:r w:rsidRPr="005365F9">
        <w:rPr>
          <w:rFonts w:ascii="Calibri" w:hAnsi="Calibri" w:cs="Calibri"/>
          <w:color w:val="0066FF"/>
        </w:rPr>
        <w:object w:dxaOrig="4440" w:dyaOrig="1656" w14:anchorId="12903672">
          <v:shape id="_x0000_i1064" type="#_x0000_t75" style="width:273.25pt;height:95.1pt" o:ole="">
            <v:imagedata r:id="rId87" o:title="" croptop="254f" cropbottom="10746f" cropleft="680f" cropright="6192f"/>
          </v:shape>
          <o:OLEObject Type="Embed" ProgID="PBrush" ShapeID="_x0000_i1064" DrawAspect="Content" ObjectID="_1770669039" r:id="rId88"/>
        </w:object>
      </w:r>
    </w:p>
    <w:p w14:paraId="4997F275" w14:textId="77777777" w:rsidR="0023245D" w:rsidRPr="005365F9" w:rsidRDefault="0023245D" w:rsidP="0023245D">
      <w:pPr>
        <w:numPr>
          <w:ilvl w:val="12"/>
          <w:numId w:val="0"/>
        </w:numPr>
        <w:rPr>
          <w:rFonts w:ascii="Calibri" w:hAnsi="Calibri" w:cs="Calibri"/>
          <w:color w:val="0066FF"/>
        </w:rPr>
      </w:pPr>
    </w:p>
    <w:p w14:paraId="653D5F4C" w14:textId="77777777" w:rsidR="0023245D" w:rsidRPr="005365F9" w:rsidRDefault="0023245D" w:rsidP="0023245D">
      <w:pPr>
        <w:numPr>
          <w:ilvl w:val="12"/>
          <w:numId w:val="0"/>
        </w:numPr>
        <w:rPr>
          <w:rFonts w:ascii="Calibri" w:hAnsi="Calibri" w:cs="Calibri"/>
          <w:color w:val="0066FF"/>
        </w:rPr>
      </w:pPr>
      <w:r>
        <w:rPr>
          <w:rFonts w:ascii="Calibri" w:hAnsi="Calibri" w:cs="Calibri"/>
          <w:color w:val="0066FF"/>
        </w:rPr>
        <w:t xml:space="preserve">and the two particle potential also gets two versions.  Presuming it’s a spin-independent interaction, we have: </w:t>
      </w:r>
    </w:p>
    <w:p w14:paraId="7E7DDCEB" w14:textId="77777777" w:rsidR="0023245D" w:rsidRPr="00FA684F" w:rsidRDefault="0023245D" w:rsidP="0023245D">
      <w:pPr>
        <w:rPr>
          <w:rFonts w:ascii="Calibri" w:hAnsi="Calibri" w:cs="Calibri"/>
          <w:color w:val="0066FF"/>
        </w:rPr>
      </w:pPr>
    </w:p>
    <w:p w14:paraId="3D911C4E" w14:textId="27E17E33" w:rsidR="0023245D" w:rsidRPr="00FA684F" w:rsidRDefault="0069513D" w:rsidP="0023245D">
      <w:pPr>
        <w:rPr>
          <w:rFonts w:ascii="Calibri" w:hAnsi="Calibri" w:cs="Calibri"/>
          <w:color w:val="0066FF"/>
        </w:rPr>
      </w:pPr>
      <w:r w:rsidRPr="00FA684F">
        <w:rPr>
          <w:rFonts w:ascii="Calibri" w:hAnsi="Calibri" w:cs="Calibri"/>
          <w:color w:val="0066FF"/>
        </w:rPr>
        <w:object w:dxaOrig="5484" w:dyaOrig="2580" w14:anchorId="41855FFF">
          <v:shape id="_x0000_i1065" type="#_x0000_t75" style="width:296.75pt;height:119.1pt" o:ole="">
            <v:imagedata r:id="rId89" o:title="" croptop="2515f" cropbottom="16233f" cropleft="3574f" cropright="6527f"/>
          </v:shape>
          <o:OLEObject Type="Embed" ProgID="PBrush" ShapeID="_x0000_i1065" DrawAspect="Content" ObjectID="_1770669040" r:id="rId90"/>
        </w:object>
      </w:r>
    </w:p>
    <w:p w14:paraId="02F7BCC6" w14:textId="77777777" w:rsidR="0023245D" w:rsidRPr="00FA684F" w:rsidRDefault="0023245D" w:rsidP="0023245D">
      <w:pPr>
        <w:rPr>
          <w:rFonts w:ascii="Calibri" w:hAnsi="Calibri" w:cs="Calibri"/>
          <w:color w:val="0066FF"/>
        </w:rPr>
      </w:pPr>
    </w:p>
    <w:p w14:paraId="7511A2A3" w14:textId="77777777" w:rsidR="0023245D" w:rsidRPr="00FA684F" w:rsidRDefault="0023245D" w:rsidP="0023245D">
      <w:pPr>
        <w:rPr>
          <w:rFonts w:ascii="Calibri" w:hAnsi="Calibri" w:cs="Calibri"/>
          <w:color w:val="0066FF"/>
        </w:rPr>
      </w:pPr>
      <w:r>
        <w:rPr>
          <w:rFonts w:ascii="Calibri" w:hAnsi="Calibri" w:cs="Calibri"/>
          <w:color w:val="0066FF"/>
        </w:rPr>
        <w:t xml:space="preserve">Note that arrows pointing away from vertex represent the ‘dagger’ part of the operator, while arrows pointing towards the vertex represent the other guy.  </w:t>
      </w:r>
    </w:p>
    <w:p w14:paraId="40993596" w14:textId="77777777" w:rsidR="0023245D" w:rsidRPr="00FA684F" w:rsidRDefault="0023245D" w:rsidP="0023245D">
      <w:pPr>
        <w:rPr>
          <w:rFonts w:ascii="Calibri" w:hAnsi="Calibri" w:cs="Calibri"/>
          <w:color w:val="0066FF"/>
        </w:rPr>
      </w:pPr>
    </w:p>
    <w:p w14:paraId="50A99B53" w14:textId="77777777" w:rsidR="0023245D" w:rsidRPr="00FA684F" w:rsidRDefault="0023245D" w:rsidP="0023245D">
      <w:pPr>
        <w:rPr>
          <w:rFonts w:ascii="Calibri" w:hAnsi="Calibri" w:cs="Calibri"/>
          <w:color w:val="0066FF"/>
        </w:rPr>
      </w:pPr>
      <w:r>
        <w:rPr>
          <w:rFonts w:ascii="Calibri" w:hAnsi="Calibri" w:cs="Calibri"/>
          <w:color w:val="0066FF"/>
        </w:rPr>
        <w:lastRenderedPageBreak/>
        <w:t>One other note.  The diagrams are written flipped about the vertical from the convention some other authors use.  Time flows roughly in the direction of the arrows and so some others prefer that time flow left to right.  Written this way, one would read the arguments of the GF’s from left to right, so it’s a little easier to translate into equations.  So t</w:t>
      </w:r>
      <w:r w:rsidRPr="00FA684F">
        <w:rPr>
          <w:rFonts w:ascii="Calibri" w:hAnsi="Calibri" w:cs="Calibri"/>
          <w:color w:val="0066FF"/>
        </w:rPr>
        <w:t xml:space="preserve">he general procedure is as follows…a more sufficient motivation is given in a special case in the next file.  </w:t>
      </w:r>
    </w:p>
    <w:p w14:paraId="15B8A535" w14:textId="77777777" w:rsidR="0023245D" w:rsidRPr="00FA684F" w:rsidRDefault="0023245D" w:rsidP="0023245D">
      <w:pPr>
        <w:rPr>
          <w:rFonts w:ascii="Calibri" w:hAnsi="Calibri" w:cs="Calibri"/>
          <w:color w:val="0066FF"/>
        </w:rPr>
      </w:pPr>
    </w:p>
    <w:p w14:paraId="67A6A4DD" w14:textId="77777777" w:rsidR="0023245D" w:rsidRPr="00B84EE3" w:rsidRDefault="0023245D" w:rsidP="0023245D">
      <w:pPr>
        <w:rPr>
          <w:rFonts w:ascii="Calibri" w:hAnsi="Calibri" w:cs="Calibri"/>
          <w:b/>
          <w:color w:val="0066FF"/>
        </w:rPr>
      </w:pPr>
      <w:r w:rsidRPr="00B84EE3">
        <w:rPr>
          <w:rFonts w:ascii="Calibri" w:hAnsi="Calibri" w:cs="Calibri"/>
          <w:b/>
          <w:color w:val="0066FF"/>
        </w:rPr>
        <w:t>Topology</w:t>
      </w:r>
    </w:p>
    <w:p w14:paraId="7F0F9E7A" w14:textId="77777777" w:rsidR="0023245D" w:rsidRDefault="0023245D" w:rsidP="0023245D">
      <w:pPr>
        <w:rPr>
          <w:rFonts w:ascii="Calibri" w:hAnsi="Calibri" w:cs="Calibri"/>
          <w:color w:val="0066FF"/>
        </w:rPr>
      </w:pPr>
      <w:r w:rsidRPr="00FA684F">
        <w:rPr>
          <w:rFonts w:ascii="Calibri" w:hAnsi="Calibri" w:cs="Calibri"/>
          <w:color w:val="0066FF"/>
        </w:rPr>
        <w:t xml:space="preserve">Connect all topologically distinct, </w:t>
      </w:r>
      <w:r>
        <w:rPr>
          <w:rFonts w:ascii="Calibri" w:hAnsi="Calibri" w:cs="Calibri"/>
          <w:color w:val="0066FF"/>
        </w:rPr>
        <w:t xml:space="preserve">fully </w:t>
      </w:r>
      <w:r w:rsidRPr="00FA684F">
        <w:rPr>
          <w:rFonts w:ascii="Calibri" w:hAnsi="Calibri" w:cs="Calibri"/>
          <w:color w:val="0066FF"/>
        </w:rPr>
        <w:t>connected</w:t>
      </w:r>
      <w:r>
        <w:rPr>
          <w:rFonts w:ascii="Calibri" w:hAnsi="Calibri" w:cs="Calibri"/>
          <w:color w:val="0066FF"/>
        </w:rPr>
        <w:t xml:space="preserve"> (meaning no bubbles),</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he indicated term</w:t>
      </w:r>
      <w:r>
        <w:rPr>
          <w:rFonts w:ascii="Calibri" w:hAnsi="Calibri" w:cs="Calibri"/>
          <w:color w:val="0066FF"/>
        </w:rPr>
        <w:t xml:space="preserve"> (see GS Perturbative Expansion file for justification of some of this topology)</w:t>
      </w:r>
      <w:r w:rsidRPr="00FA684F">
        <w:rPr>
          <w:rFonts w:ascii="Calibri" w:hAnsi="Calibri" w:cs="Calibri"/>
          <w:color w:val="0066FF"/>
        </w:rPr>
        <w:t>.  Note the order of indices is important,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 xml:space="preserve">) </w:t>
      </w:r>
      <w:r w:rsidRPr="00FA684F">
        <w:rPr>
          <w:rFonts w:ascii="Cambria Math" w:hAnsi="Cambria Math" w:cs="Calibri"/>
          <w:color w:val="0066FF"/>
        </w:rPr>
        <w:t>≠</w:t>
      </w:r>
      <w:r w:rsidRPr="00FA684F">
        <w:rPr>
          <w:rFonts w:ascii="Calibri" w:hAnsi="Calibri" w:cs="Calibri"/>
          <w:color w:val="0066FF"/>
        </w:rPr>
        <w:t xml:space="preserve">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 xml:space="preserve">), so always order the positions </w:t>
      </w:r>
      <w:r>
        <w:rPr>
          <w:rFonts w:ascii="Calibri" w:hAnsi="Calibri" w:cs="Calibri"/>
          <w:color w:val="0066FF"/>
        </w:rPr>
        <w:t xml:space="preserve">against </w:t>
      </w:r>
      <w:r w:rsidRPr="00FA684F">
        <w:rPr>
          <w:rFonts w:ascii="Calibri" w:hAnsi="Calibri" w:cs="Calibri"/>
          <w:color w:val="0066FF"/>
        </w:rPr>
        <w:t xml:space="preserve">the directions of the arrows.  </w:t>
      </w:r>
    </w:p>
    <w:p w14:paraId="153FB99D" w14:textId="77777777" w:rsidR="0023245D" w:rsidRDefault="0023245D" w:rsidP="0023245D">
      <w:pPr>
        <w:rPr>
          <w:rFonts w:ascii="Calibri" w:hAnsi="Calibri" w:cs="Calibri"/>
          <w:color w:val="0066FF"/>
        </w:rPr>
      </w:pPr>
    </w:p>
    <w:p w14:paraId="48C08949" w14:textId="77777777" w:rsidR="0023245D" w:rsidRPr="00B84EE3" w:rsidRDefault="0023245D" w:rsidP="0023245D">
      <w:pPr>
        <w:rPr>
          <w:rFonts w:ascii="Calibri" w:hAnsi="Calibri" w:cs="Calibri"/>
          <w:b/>
          <w:color w:val="0066FF"/>
        </w:rPr>
      </w:pPr>
      <w:r w:rsidRPr="00B84EE3">
        <w:rPr>
          <w:rFonts w:ascii="Calibri" w:hAnsi="Calibri" w:cs="Calibri"/>
          <w:b/>
          <w:color w:val="0066FF"/>
        </w:rPr>
        <w:t>Equal time issues</w:t>
      </w:r>
    </w:p>
    <w:p w14:paraId="1D5F99C7" w14:textId="77777777" w:rsidR="0023245D" w:rsidRDefault="0023245D" w:rsidP="0023245D">
      <w:pPr>
        <w:rPr>
          <w:rFonts w:ascii="Calibri" w:hAnsi="Calibri" w:cs="Calibri"/>
          <w:color w:val="0066FF"/>
        </w:rPr>
      </w:pPr>
      <w:r w:rsidRPr="00FA684F">
        <w:rPr>
          <w:rFonts w:ascii="Calibri" w:hAnsi="Calibri" w:cs="Calibri"/>
          <w:color w:val="0066FF"/>
        </w:rPr>
        <w:t xml:space="preserve">There are two equal time issues, depicted below.  In the former, </w:t>
      </w:r>
      <w:r w:rsidRPr="004260B0">
        <w:rPr>
          <w:rFonts w:ascii="Calibri" w:hAnsi="Calibri" w:cs="Calibri"/>
          <w:color w:val="0066FF"/>
        </w:rPr>
        <w:t>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 xml:space="preserve">(x,t;x´,t´) occurs at at same time thanks to the δ(t – t´) the potential line carries.  And the latter, </w:t>
      </w:r>
    </w:p>
    <w:p w14:paraId="779B1C1D" w14:textId="77777777" w:rsidR="0023245D" w:rsidRPr="004C302B" w:rsidRDefault="0023245D" w:rsidP="0023245D">
      <w:pPr>
        <w:rPr>
          <w:rFonts w:ascii="Calibri" w:hAnsi="Calibri" w:cs="Calibri"/>
          <w:color w:val="0066FF"/>
        </w:rPr>
      </w:pPr>
      <w:r w:rsidRPr="00FA684F">
        <w:rPr>
          <w:rFonts w:ascii="Calibri" w:hAnsi="Calibri" w:cs="Calibri"/>
          <w:color w:val="0066FF"/>
        </w:rPr>
        <w:t>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(x´,t´;x´,t´) obviously occurs at same time.  This makes the time-ordering operator ambiguous.  But because each of these occurs due to contractions of operators within V</w:t>
      </w:r>
      <w:r w:rsidRPr="00FA684F">
        <w:rPr>
          <w:rFonts w:ascii="Calibri" w:hAnsi="Calibri" w:cs="Calibri"/>
          <w:color w:val="0066FF"/>
          <w:vertAlign w:val="subscript"/>
        </w:rPr>
        <w:t>2</w:t>
      </w:r>
      <w:r w:rsidRPr="00FA684F">
        <w:rPr>
          <w:rFonts w:ascii="Calibri" w:hAnsi="Calibri" w:cs="Calibri"/>
          <w:color w:val="0066FF"/>
        </w:rPr>
        <w:t>, we should interpret the GF as occuring in that same order, whereby ψ</w:t>
      </w:r>
      <w:r w:rsidRPr="00FA684F">
        <w:rPr>
          <w:rFonts w:ascii="Calibri" w:hAnsi="Calibri" w:cs="Calibri"/>
          <w:color w:val="0066FF"/>
          <w:vertAlign w:val="superscript"/>
        </w:rPr>
        <w:t>†</w:t>
      </w:r>
      <w:r w:rsidRPr="00FA684F">
        <w:rPr>
          <w:rFonts w:ascii="Calibri" w:hAnsi="Calibri" w:cs="Calibri"/>
          <w:color w:val="0066FF"/>
        </w:rPr>
        <w:t xml:space="preserve"> appears before ψ.  So we should interpret th</w:t>
      </w:r>
      <w:r>
        <w:rPr>
          <w:rFonts w:ascii="Calibri" w:hAnsi="Calibri" w:cs="Calibri"/>
          <w:color w:val="0066FF"/>
        </w:rPr>
        <w:t>e</w:t>
      </w:r>
      <w:r w:rsidRPr="00FA684F">
        <w:rPr>
          <w:rFonts w:ascii="Calibri" w:hAnsi="Calibri" w:cs="Calibri"/>
          <w:color w:val="0066FF"/>
        </w:rPr>
        <w:t>m as 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(x,t;x´,t</w:t>
      </w:r>
      <w:r>
        <w:rPr>
          <w:rFonts w:ascii="Calibri" w:hAnsi="Calibri" w:cs="Calibri"/>
          <w:color w:val="0066FF"/>
          <w:vertAlign w:val="superscript"/>
        </w:rPr>
        <w:t>-</w:t>
      </w:r>
      <w:r w:rsidRPr="00FA684F">
        <w:rPr>
          <w:rFonts w:ascii="Calibri" w:hAnsi="Calibri" w:cs="Calibri"/>
          <w:color w:val="0066FF"/>
        </w:rPr>
        <w:t>) and 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(x´,t´;x´,t</w:t>
      </w:r>
      <w:r w:rsidRPr="00FA684F">
        <w:rPr>
          <w:rFonts w:ascii="Calibri" w:hAnsi="Calibri" w:cs="Calibri"/>
          <w:color w:val="0066FF"/>
          <w:vertAlign w:val="superscript"/>
        </w:rPr>
        <w:t>´+</w:t>
      </w:r>
      <w:r w:rsidRPr="00FA684F">
        <w:rPr>
          <w:rFonts w:ascii="Calibri" w:hAnsi="Calibri" w:cs="Calibri"/>
          <w:color w:val="0066FF"/>
        </w:rPr>
        <w:t xml:space="preserve">) respectively.  </w:t>
      </w:r>
      <w:r>
        <w:rPr>
          <w:rFonts w:ascii="Calibri" w:hAnsi="Calibri" w:cs="Calibri"/>
          <w:color w:val="0066FF"/>
        </w:rPr>
        <w:t xml:space="preserve">The latter would be equal to </w:t>
      </w:r>
      <w:r w:rsidRPr="00FA684F">
        <w:rPr>
          <w:rFonts w:ascii="Calibri" w:hAnsi="Calibri" w:cs="Calibri"/>
          <w:color w:val="0066FF"/>
        </w:rPr>
        <w:t>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(x´,t´;x´,t</w:t>
      </w:r>
      <w:r w:rsidRPr="00FA684F">
        <w:rPr>
          <w:rFonts w:ascii="Calibri" w:hAnsi="Calibri" w:cs="Calibri"/>
          <w:color w:val="0066FF"/>
          <w:vertAlign w:val="superscript"/>
        </w:rPr>
        <w:t>´+</w:t>
      </w:r>
      <w:r w:rsidRPr="00FA684F">
        <w:rPr>
          <w:rFonts w:ascii="Calibri" w:hAnsi="Calibri" w:cs="Calibri"/>
          <w:color w:val="0066FF"/>
        </w:rPr>
        <w:t xml:space="preserve">) </w:t>
      </w:r>
      <w:r>
        <w:rPr>
          <w:rFonts w:ascii="Calibri" w:hAnsi="Calibri" w:cs="Calibri"/>
          <w:color w:val="0066FF"/>
        </w:rPr>
        <w:t>= -i&lt;Tψ(x´,t´)ψ</w:t>
      </w:r>
      <w:r>
        <w:rPr>
          <w:rFonts w:ascii="Calibri" w:hAnsi="Calibri" w:cs="Calibri"/>
          <w:color w:val="0066FF"/>
          <w:vertAlign w:val="superscript"/>
        </w:rPr>
        <w:t>†</w:t>
      </w:r>
      <w:r>
        <w:rPr>
          <w:rFonts w:ascii="Calibri" w:hAnsi="Calibri" w:cs="Calibri"/>
          <w:color w:val="0066FF"/>
        </w:rPr>
        <w:t>(x´,t´</w:t>
      </w:r>
      <w:r>
        <w:rPr>
          <w:rFonts w:ascii="Calibri" w:hAnsi="Calibri" w:cs="Calibri"/>
          <w:color w:val="0066FF"/>
          <w:vertAlign w:val="superscript"/>
        </w:rPr>
        <w:t>+</w:t>
      </w:r>
      <w:r>
        <w:rPr>
          <w:rFonts w:ascii="Calibri" w:hAnsi="Calibri" w:cs="Calibri"/>
          <w:color w:val="0066FF"/>
        </w:rPr>
        <w:t>)&gt; = -i(-ε)&lt; ψ</w:t>
      </w:r>
      <w:r>
        <w:rPr>
          <w:rFonts w:ascii="Calibri" w:hAnsi="Calibri" w:cs="Calibri"/>
          <w:color w:val="0066FF"/>
          <w:vertAlign w:val="superscript"/>
        </w:rPr>
        <w:t>†</w:t>
      </w:r>
      <w:r>
        <w:rPr>
          <w:rFonts w:ascii="Calibri" w:hAnsi="Calibri" w:cs="Calibri"/>
          <w:color w:val="0066FF"/>
        </w:rPr>
        <w:t>(x´,t</w:t>
      </w:r>
      <w:r w:rsidRPr="00685FE9">
        <w:rPr>
          <w:rFonts w:ascii="Calibri" w:hAnsi="Calibri" w:cs="Calibri"/>
          <w:color w:val="0066FF"/>
        </w:rPr>
        <w:t xml:space="preserve"> </w:t>
      </w:r>
      <w:r>
        <w:rPr>
          <w:rFonts w:ascii="Calibri" w:hAnsi="Calibri" w:cs="Calibri"/>
          <w:color w:val="0066FF"/>
        </w:rPr>
        <w:t>´</w:t>
      </w:r>
      <w:r>
        <w:rPr>
          <w:rFonts w:ascii="Calibri" w:hAnsi="Calibri" w:cs="Calibri"/>
          <w:color w:val="0066FF"/>
          <w:vertAlign w:val="superscript"/>
        </w:rPr>
        <w:t>+</w:t>
      </w:r>
      <w:r>
        <w:rPr>
          <w:rFonts w:ascii="Calibri" w:hAnsi="Calibri" w:cs="Calibri"/>
          <w:color w:val="0066FF"/>
        </w:rPr>
        <w:t>)ψ(x´,t´)&gt;</w:t>
      </w:r>
      <w:r w:rsidRPr="00685FE9">
        <w:rPr>
          <w:rFonts w:ascii="Calibri" w:hAnsi="Calibri" w:cs="Calibri"/>
          <w:color w:val="0066FF"/>
        </w:rPr>
        <w:t xml:space="preserve"> </w:t>
      </w:r>
      <w:r>
        <w:rPr>
          <w:rFonts w:ascii="Calibri" w:hAnsi="Calibri" w:cs="Calibri"/>
          <w:color w:val="0066FF"/>
        </w:rPr>
        <w:t>= iεn</w:t>
      </w:r>
      <w:r>
        <w:rPr>
          <w:rFonts w:ascii="Calibri" w:hAnsi="Calibri" w:cs="Calibri"/>
          <w:color w:val="0066FF"/>
          <w:vertAlign w:val="subscript"/>
        </w:rPr>
        <w:t>Ω0</w:t>
      </w:r>
      <w:r>
        <w:rPr>
          <w:rFonts w:ascii="Calibri" w:hAnsi="Calibri" w:cs="Calibri"/>
          <w:color w:val="0066FF"/>
        </w:rPr>
        <w:t>(x´,σ´) [where n</w:t>
      </w:r>
      <w:r>
        <w:rPr>
          <w:rFonts w:ascii="Calibri" w:hAnsi="Calibri" w:cs="Calibri"/>
          <w:color w:val="0066FF"/>
          <w:vertAlign w:val="subscript"/>
        </w:rPr>
        <w:t>Ω0</w:t>
      </w:r>
      <w:r>
        <w:rPr>
          <w:rFonts w:ascii="Calibri" w:hAnsi="Calibri" w:cs="Calibri"/>
          <w:color w:val="0066FF"/>
        </w:rPr>
        <w:t xml:space="preserve"> is the occupation number of the state against which we’re doing the expectation].  </w:t>
      </w:r>
    </w:p>
    <w:p w14:paraId="149286EA" w14:textId="77777777" w:rsidR="0023245D" w:rsidRPr="00FA684F" w:rsidRDefault="0023245D" w:rsidP="0023245D">
      <w:pPr>
        <w:rPr>
          <w:rFonts w:ascii="Calibri" w:hAnsi="Calibri" w:cs="Calibri"/>
          <w:color w:val="0066FF"/>
        </w:rPr>
      </w:pPr>
    </w:p>
    <w:p w14:paraId="544E7495" w14:textId="77777777" w:rsidR="0023245D" w:rsidRPr="00FA684F" w:rsidRDefault="0023245D" w:rsidP="0023245D">
      <w:pPr>
        <w:rPr>
          <w:rFonts w:ascii="Calibri" w:hAnsi="Calibri" w:cs="Calibri"/>
          <w:color w:val="0066FF"/>
        </w:rPr>
      </w:pPr>
      <w:r>
        <w:rPr>
          <w:rFonts w:ascii="Calibri" w:hAnsi="Calibri" w:cs="Calibri"/>
          <w:color w:val="0066FF"/>
        </w:rPr>
        <w:object w:dxaOrig="7151" w:dyaOrig="2832" w14:anchorId="34C09666">
          <v:shape id="_x0000_i1066" type="#_x0000_t75" style="width:256.15pt;height:102pt" o:ole="">
            <v:imagedata r:id="rId91" o:title="" croptop="2044f" cropbottom="341f" cropleft="2538f"/>
          </v:shape>
          <o:OLEObject Type="Embed" ProgID="PBrush" ShapeID="_x0000_i1066" DrawAspect="Content" ObjectID="_1770669041" r:id="rId92"/>
        </w:object>
      </w:r>
    </w:p>
    <w:p w14:paraId="60DB4D19" w14:textId="77777777" w:rsidR="0023245D" w:rsidRDefault="0023245D" w:rsidP="0023245D">
      <w:pPr>
        <w:rPr>
          <w:rFonts w:ascii="Calibri" w:hAnsi="Calibri" w:cs="Calibri"/>
          <w:color w:val="0066FF"/>
        </w:rPr>
      </w:pPr>
    </w:p>
    <w:p w14:paraId="5829912C" w14:textId="77777777" w:rsidR="0023245D" w:rsidRPr="00B84EE3" w:rsidRDefault="0023245D" w:rsidP="0023245D">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4DB31DB3" w14:textId="77777777" w:rsidR="0023245D" w:rsidRDefault="0023245D" w:rsidP="0023245D">
      <w:pPr>
        <w:rPr>
          <w:rFonts w:ascii="Calibri" w:hAnsi="Calibri" w:cs="Calibri"/>
          <w:color w:val="0066FF"/>
        </w:rPr>
      </w:pPr>
      <w:r>
        <w:rPr>
          <w:rFonts w:ascii="Calibri" w:hAnsi="Calibri" w:cs="Calibri"/>
          <w:color w:val="0066FF"/>
        </w:rPr>
        <w:t xml:space="preserve">Each diagram is associated with a numerical factor, because each topologically distinct diagram comes from a variety of contractions and because we must factor in the 1/n! term coming from the S-matrix expansion.  Basically, diagrams with external legs seem to have a simple net factor of unity.  Bubbles have a symmetry factor of 1/p, where p is the number of permutations (including the identity permutation) of points that result in the same diagram [note discussion below presumes all vertices are </w:t>
      </w:r>
      <w:r w:rsidRPr="007A2407">
        <w:rPr>
          <w:rFonts w:ascii="Calibri" w:hAnsi="Calibri" w:cs="Calibri"/>
          <w:i/>
          <w:color w:val="0066FF"/>
        </w:rPr>
        <w:t>same</w:t>
      </w:r>
      <w:r>
        <w:rPr>
          <w:rFonts w:ascii="Calibri" w:hAnsi="Calibri" w:cs="Calibri"/>
          <w:color w:val="0066FF"/>
        </w:rPr>
        <w:t xml:space="preserve"> sign].  For instance, </w:t>
      </w:r>
    </w:p>
    <w:p w14:paraId="6B873843" w14:textId="77777777" w:rsidR="0023245D" w:rsidRDefault="0023245D" w:rsidP="0023245D">
      <w:pPr>
        <w:rPr>
          <w:rFonts w:ascii="Calibri" w:hAnsi="Calibri" w:cs="Calibri"/>
          <w:color w:val="0066FF"/>
        </w:rPr>
      </w:pPr>
    </w:p>
    <w:p w14:paraId="3D86532F" w14:textId="77777777" w:rsidR="0023245D" w:rsidRDefault="0023245D" w:rsidP="0023245D">
      <w:pPr>
        <w:rPr>
          <w:rFonts w:ascii="Calibri" w:hAnsi="Calibri" w:cs="Calibri"/>
          <w:color w:val="0066FF"/>
        </w:rPr>
      </w:pPr>
      <w:r>
        <w:rPr>
          <w:rFonts w:ascii="Calibri" w:hAnsi="Calibri" w:cs="Calibri"/>
          <w:color w:val="0066FF"/>
        </w:rPr>
        <w:object w:dxaOrig="8629" w:dyaOrig="2484" w14:anchorId="5B569BF2">
          <v:shape id="_x0000_i1067" type="#_x0000_t75" style="width:351.7pt;height:101.1pt" o:ole="">
            <v:imagedata r:id="rId93" o:title="" cropbottom="5481f" cropright="5385f"/>
          </v:shape>
          <o:OLEObject Type="Embed" ProgID="PBrush" ShapeID="_x0000_i1067" DrawAspect="Content" ObjectID="_1770669042" r:id="rId94"/>
        </w:object>
      </w:r>
    </w:p>
    <w:p w14:paraId="6531FAD4" w14:textId="77777777" w:rsidR="0023245D" w:rsidRDefault="0023245D" w:rsidP="0023245D">
      <w:pPr>
        <w:rPr>
          <w:rFonts w:ascii="Calibri" w:hAnsi="Calibri" w:cs="Calibri"/>
          <w:color w:val="0066FF"/>
        </w:rPr>
      </w:pPr>
    </w:p>
    <w:p w14:paraId="49707F2A" w14:textId="77777777" w:rsidR="0023245D" w:rsidRPr="00CA4E46" w:rsidRDefault="0023245D" w:rsidP="0023245D">
      <w:pPr>
        <w:rPr>
          <w:rFonts w:ascii="Calibri" w:hAnsi="Calibri" w:cs="Calibri"/>
          <w:color w:val="0000FF"/>
        </w:rPr>
      </w:pPr>
      <w:r>
        <w:rPr>
          <w:rFonts w:ascii="Calibri" w:hAnsi="Calibri" w:cs="Calibri"/>
          <w:color w:val="0066FF"/>
        </w:rPr>
        <w:t>We can do the permutation (12) and so the first guy gets a factor of ½.  Same with the second guy.  The third gets a factor of ½ as well because all we can do is the permutation (13)(24).  Can verify that flipping diagram about horizontal and vertical would result in this permutation and so it works.  Or another way, both 1 and 3 have interaction vertex, vertical propagator going into it, and horizontal propagator going out of it.  Not sure why (14)(23) wouldn’t also be acceptable, but for the possible fact that there doesn’t seem to be a corresponding set of reflections that would result in this permutation, like there was for the previous.   And maybe also because in present state, we have propagator going from 1 → 4, and 3 → 2, and if you switch the numbers, then the propagators would be going 4 → 1 and 2 → 3.  So that’s different.  Then the last guy has the permutations, (12)(34), (13)(24), and (14)(23).  So it gets a factor of ¼.  This also applies to disjoint diagrams.  For instance,</w:t>
      </w:r>
      <w:r w:rsidRPr="00CA4E46">
        <w:rPr>
          <w:rFonts w:ascii="Calibri" w:hAnsi="Calibri" w:cs="Calibri"/>
          <w:color w:val="0000FF"/>
        </w:rPr>
        <w:t xml:space="preserve"> </w:t>
      </w:r>
      <w:r w:rsidRPr="00CA4E46">
        <w:rPr>
          <w:rFonts w:ascii="Calibri" w:hAnsi="Calibri" w:cs="Calibri"/>
          <w:color w:val="0066FF"/>
        </w:rPr>
        <w:t>the diagram on the left has a factor of 1, but the diagram on the right has a factor of ½.</w:t>
      </w:r>
      <w:r w:rsidRPr="00CA4E46">
        <w:rPr>
          <w:rFonts w:ascii="Calibri" w:hAnsi="Calibri" w:cs="Calibri"/>
          <w:color w:val="0000FF"/>
        </w:rPr>
        <w:t xml:space="preserve">  </w:t>
      </w:r>
    </w:p>
    <w:p w14:paraId="7BCB5A87" w14:textId="77777777" w:rsidR="0023245D" w:rsidRDefault="0023245D" w:rsidP="0023245D">
      <w:pPr>
        <w:rPr>
          <w:rFonts w:ascii="Calibri" w:hAnsi="Calibri" w:cs="Calibri"/>
          <w:color w:val="0066FF"/>
        </w:rPr>
      </w:pPr>
    </w:p>
    <w:p w14:paraId="435CD8F1" w14:textId="77777777" w:rsidR="0023245D" w:rsidRDefault="0023245D" w:rsidP="0023245D">
      <w:pPr>
        <w:rPr>
          <w:rFonts w:ascii="Calibri" w:hAnsi="Calibri" w:cs="Calibri"/>
        </w:rPr>
      </w:pPr>
      <w:r w:rsidRPr="007E6040">
        <w:rPr>
          <w:rFonts w:ascii="Calibri" w:hAnsi="Calibri" w:cs="Calibri"/>
        </w:rPr>
        <w:object w:dxaOrig="6769" w:dyaOrig="2196" w14:anchorId="24A98B67">
          <v:shape id="_x0000_i1068" type="#_x0000_t75" style="width:267.25pt;height:67.85pt" o:ole="">
            <v:imagedata r:id="rId95" o:title="" croptop="6928f" cropbottom="15380f" cropleft="2486f" cropright="7552f"/>
          </v:shape>
          <o:OLEObject Type="Embed" ProgID="PBrush" ShapeID="_x0000_i1068" DrawAspect="Content" ObjectID="_1770669043" r:id="rId96"/>
        </w:object>
      </w:r>
    </w:p>
    <w:p w14:paraId="5BFB5E9B" w14:textId="77777777" w:rsidR="0023245D" w:rsidRDefault="0023245D" w:rsidP="0023245D">
      <w:pPr>
        <w:rPr>
          <w:rFonts w:ascii="Calibri" w:hAnsi="Calibri" w:cs="Calibri"/>
        </w:rPr>
      </w:pPr>
    </w:p>
    <w:p w14:paraId="55693DF8" w14:textId="77777777" w:rsidR="0023245D" w:rsidRDefault="0023245D" w:rsidP="0023245D">
      <w:pPr>
        <w:rPr>
          <w:rFonts w:ascii="Calibri" w:hAnsi="Calibri" w:cs="Calibri"/>
          <w:color w:val="0066FF"/>
        </w:rPr>
      </w:pPr>
      <w:r>
        <w:rPr>
          <w:rFonts w:ascii="Calibri" w:hAnsi="Calibri" w:cs="Calibri"/>
          <w:color w:val="0066FF"/>
        </w:rPr>
        <w:t xml:space="preserve">(Fermion) loops have there own special sign factors.  Each fermion loop get a factor of (-ε), which would be just 1 for a boson loop – this has to do with intracacies of transposing the operators to put them in proper order.  The four diagrams have 1, 2, 1, 2 Fermion loops respectively.  </w:t>
      </w:r>
    </w:p>
    <w:p w14:paraId="417B2EE2" w14:textId="77777777" w:rsidR="0023245D" w:rsidRDefault="0023245D" w:rsidP="0023245D">
      <w:pPr>
        <w:rPr>
          <w:rFonts w:ascii="Calibri" w:hAnsi="Calibri" w:cs="Calibri"/>
          <w:color w:val="0066FF"/>
        </w:rPr>
      </w:pPr>
    </w:p>
    <w:p w14:paraId="2DC25B23" w14:textId="77777777" w:rsidR="0023245D" w:rsidRPr="00B84EE3" w:rsidRDefault="0023245D" w:rsidP="0023245D">
      <w:pPr>
        <w:rPr>
          <w:rFonts w:ascii="Calibri" w:hAnsi="Calibri" w:cs="Calibri"/>
          <w:b/>
          <w:color w:val="0066FF"/>
        </w:rPr>
      </w:pPr>
      <w:r w:rsidRPr="00B84EE3">
        <w:rPr>
          <w:rFonts w:ascii="Calibri" w:hAnsi="Calibri" w:cs="Calibri"/>
          <w:b/>
          <w:color w:val="0066FF"/>
        </w:rPr>
        <w:t>Sum</w:t>
      </w:r>
    </w:p>
    <w:p w14:paraId="142F08B0" w14:textId="77777777" w:rsidR="0023245D" w:rsidRPr="00DF4401" w:rsidRDefault="0023245D" w:rsidP="0023245D">
      <w:pPr>
        <w:rPr>
          <w:rFonts w:ascii="Calibri" w:hAnsi="Calibri" w:cs="Calibri"/>
          <w:color w:val="0066FF"/>
          <w:sz w:val="22"/>
          <w:szCs w:val="22"/>
        </w:rPr>
      </w:pPr>
      <w:r w:rsidRPr="007B2445">
        <w:rPr>
          <w:rFonts w:ascii="Calibri" w:hAnsi="Calibri" w:cs="Calibri"/>
          <w:color w:val="0066FF"/>
        </w:rPr>
        <w:t>Then integrate/sum over all internal vertices</w:t>
      </w:r>
      <w:r>
        <w:rPr>
          <w:rFonts w:ascii="Calibri" w:hAnsi="Calibri" w:cs="Calibri"/>
          <w:color w:val="0066FF"/>
        </w:rPr>
        <w:t>, including spin ones</w:t>
      </w:r>
      <w:r w:rsidRPr="007B2445">
        <w:rPr>
          <w:rFonts w:ascii="Calibri" w:hAnsi="Calibri" w:cs="Calibri"/>
          <w:color w:val="0066FF"/>
        </w:rPr>
        <w:t xml:space="preserve">.  Must sum over spin indices if fermion too.  </w:t>
      </w:r>
      <w:r>
        <w:rPr>
          <w:rFonts w:ascii="Calibri" w:hAnsi="Calibri" w:cs="Calibri"/>
          <w:color w:val="0066FF"/>
        </w:rPr>
        <w:t>Apropos the spin sum, if spin is conserved by H, and presuming G</w:t>
      </w:r>
      <w:r>
        <w:rPr>
          <w:rFonts w:ascii="Calibri" w:hAnsi="Calibri" w:cs="Calibri"/>
          <w:color w:val="0066FF"/>
          <w:vertAlign w:val="subscript"/>
        </w:rPr>
        <w:t>0σσ´</w:t>
      </w:r>
      <w:r>
        <w:rPr>
          <w:rFonts w:ascii="Calibri" w:hAnsi="Calibri" w:cs="Calibri"/>
          <w:color w:val="0066FF"/>
        </w:rPr>
        <w:t xml:space="preserve"> to be diagonal in spin index as ours is, then we’ll note that if we start off trying to calculate G</w:t>
      </w:r>
      <w:r>
        <w:rPr>
          <w:rFonts w:ascii="Cambria Math" w:hAnsi="Cambria Math" w:cs="Calibri"/>
          <w:color w:val="0066FF"/>
          <w:vertAlign w:val="subscript"/>
        </w:rPr>
        <w:t>↑↑</w:t>
      </w:r>
      <w:r>
        <w:rPr>
          <w:rFonts w:ascii="Calibri" w:hAnsi="Calibri" w:cs="Calibri"/>
          <w:color w:val="0066FF"/>
        </w:rPr>
        <w:t>, then the δ</w:t>
      </w:r>
      <w:r>
        <w:rPr>
          <w:rFonts w:ascii="Calibri" w:hAnsi="Calibri" w:cs="Calibri"/>
          <w:color w:val="0066FF"/>
          <w:vertAlign w:val="subscript"/>
        </w:rPr>
        <w:t>σσ´</w:t>
      </w:r>
      <w:r>
        <w:rPr>
          <w:rFonts w:ascii="Calibri" w:hAnsi="Calibri" w:cs="Calibri"/>
          <w:color w:val="0066FF"/>
        </w:rPr>
        <w:t xml:space="preserve"> attached to our GF, coupled with our spin sum, will simply have the effect of enforcing all other GF’s in the diagram to also be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  Likewise if we tried to calculate the spin down GF.  So basically we can ignore the spin sum part.  Except in one instance: fermion loops.  In these parts of the diagram, the GF’s are in some sense disconnected from the external points, and since they circle back on themselves we end up with a term like Σ</w:t>
      </w:r>
      <w:r>
        <w:rPr>
          <w:rFonts w:ascii="Calibri" w:hAnsi="Calibri" w:cs="Calibri"/>
          <w:color w:val="0066FF"/>
          <w:vertAlign w:val="subscript"/>
        </w:rPr>
        <w:t>σ1,σ2,σ3</w:t>
      </w:r>
      <w:r>
        <w:rPr>
          <w:rFonts w:ascii="Calibri" w:hAnsi="Calibri" w:cs="Calibri"/>
          <w:color w:val="0066FF"/>
        </w:rPr>
        <w:t>G</w:t>
      </w:r>
      <w:r>
        <w:rPr>
          <w:rFonts w:ascii="Calibri" w:hAnsi="Calibri" w:cs="Calibri"/>
          <w:color w:val="0066FF"/>
          <w:vertAlign w:val="subscript"/>
        </w:rPr>
        <w:t>(0)σ1σ2</w:t>
      </w:r>
      <w:r>
        <w:rPr>
          <w:rFonts w:ascii="Calibri" w:hAnsi="Calibri" w:cs="Calibri"/>
          <w:color w:val="0066FF"/>
        </w:rPr>
        <w:t>G</w:t>
      </w:r>
      <w:r>
        <w:rPr>
          <w:rFonts w:ascii="Calibri" w:hAnsi="Calibri" w:cs="Calibri"/>
          <w:color w:val="0066FF"/>
          <w:vertAlign w:val="subscript"/>
        </w:rPr>
        <w:t>(0)σ2σ3</w:t>
      </w:r>
      <w:r>
        <w:rPr>
          <w:rFonts w:ascii="Calibri" w:hAnsi="Calibri" w:cs="Calibri"/>
          <w:color w:val="0066FF"/>
        </w:rPr>
        <w:t>G</w:t>
      </w:r>
      <w:r>
        <w:rPr>
          <w:rFonts w:ascii="Calibri" w:hAnsi="Calibri" w:cs="Calibri"/>
          <w:color w:val="0066FF"/>
          <w:vertAlign w:val="subscript"/>
        </w:rPr>
        <w:t>(0)σ3σ1</w:t>
      </w:r>
      <w:r>
        <w:rPr>
          <w:rFonts w:ascii="Calibri" w:hAnsi="Calibri" w:cs="Calibri"/>
          <w:color w:val="0066FF"/>
        </w:rPr>
        <w:t>.  And this reduces to Σ</w:t>
      </w:r>
      <w:r>
        <w:rPr>
          <w:rFonts w:ascii="Calibri" w:hAnsi="Calibri" w:cs="Calibri"/>
          <w:color w:val="0066FF"/>
          <w:vertAlign w:val="subscript"/>
        </w:rPr>
        <w:t>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 xml:space="preserve"> =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2[</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CF37C6">
        <w:rPr>
          <w:rFonts w:ascii="Calibri" w:hAnsi="Calibri" w:cs="Calibri"/>
          <w:color w:val="0066FF"/>
        </w:rPr>
        <w:t xml:space="preserve"> say.  And so we just need to multiply our diagrams by </w:t>
      </w:r>
      <w:r>
        <w:rPr>
          <w:rFonts w:ascii="Calibri" w:hAnsi="Calibri" w:cs="Calibri"/>
          <w:color w:val="0066FF"/>
        </w:rPr>
        <w:t>2 (or 2s+1 if higher spin)</w:t>
      </w:r>
      <w:r w:rsidRPr="00CF37C6">
        <w:rPr>
          <w:rFonts w:ascii="Calibri" w:hAnsi="Calibri" w:cs="Calibri"/>
          <w:color w:val="0066FF"/>
        </w:rPr>
        <w:t xml:space="preserve"> to account for these loops.  </w:t>
      </w:r>
      <w:r>
        <w:rPr>
          <w:rFonts w:ascii="Calibri" w:hAnsi="Calibri" w:cs="Calibri"/>
          <w:color w:val="0066FF"/>
        </w:rPr>
        <w:t xml:space="preserve">The simple factor of two </w:t>
      </w:r>
      <w:r w:rsidRPr="00DF4401">
        <w:rPr>
          <w:rFonts w:ascii="Calibri" w:hAnsi="Calibri" w:cs="Calibri"/>
          <w:i/>
          <w:color w:val="0066FF"/>
        </w:rPr>
        <w:t>does</w:t>
      </w:r>
      <w:r>
        <w:rPr>
          <w:rFonts w:ascii="Calibri" w:hAnsi="Calibri" w:cs="Calibri"/>
          <w:color w:val="0066FF"/>
        </w:rPr>
        <w:t xml:space="preserve"> presume that 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6D3DE3">
        <w:rPr>
          <w:rFonts w:ascii="Calibri" w:hAnsi="Calibri" w:cs="Calibri"/>
          <w:color w:val="0066FF"/>
        </w:rPr>
        <w:t xml:space="preserve"> </w:t>
      </w:r>
      <w:r w:rsidRPr="006D3DE3">
        <w:rPr>
          <w:rFonts w:ascii="Calibri" w:hAnsi="Calibri" w:cs="Calibri"/>
          <w:color w:val="0066FF"/>
        </w:rPr>
        <w:lastRenderedPageBreak/>
        <w:t>however.  This could feasibly not be so if we included a B</w:t>
      </w:r>
      <w:r w:rsidRPr="006D3DE3">
        <w:rPr>
          <w:rFonts w:ascii="Calibri" w:hAnsi="Calibri" w:cs="Calibri"/>
          <w:color w:val="0066FF"/>
          <w:vertAlign w:val="subscript"/>
        </w:rPr>
        <w:t>z</w:t>
      </w:r>
      <w:r w:rsidRPr="006D3DE3">
        <w:rPr>
          <w:rFonts w:ascii="Calibri" w:hAnsi="Calibri" w:cs="Calibri"/>
          <w:color w:val="0066FF"/>
        </w:rPr>
        <w:t xml:space="preserve"> in our unperturbed H</w:t>
      </w:r>
      <w:r w:rsidRPr="006D3DE3">
        <w:rPr>
          <w:rFonts w:ascii="Calibri" w:hAnsi="Calibri" w:cs="Calibri"/>
          <w:color w:val="0066FF"/>
          <w:vertAlign w:val="subscript"/>
        </w:rPr>
        <w:t>0</w:t>
      </w:r>
      <w:r w:rsidRPr="006D3DE3">
        <w:rPr>
          <w:rFonts w:ascii="Calibri" w:hAnsi="Calibri" w:cs="Calibri"/>
          <w:color w:val="0066FF"/>
        </w:rPr>
        <w:t>.  So if not then we’d just replace the trace by whatever that works out to be.</w:t>
      </w:r>
      <w:r>
        <w:rPr>
          <w:rFonts w:ascii="Calibri" w:hAnsi="Calibri" w:cs="Calibri"/>
          <w:color w:val="0066FF"/>
        </w:rPr>
        <w:t xml:space="preserve">  </w:t>
      </w:r>
    </w:p>
    <w:p w14:paraId="6B6CF98A" w14:textId="77777777" w:rsidR="0023245D" w:rsidRDefault="0023245D" w:rsidP="0023245D">
      <w:pPr>
        <w:rPr>
          <w:rFonts w:ascii="Calibri" w:hAnsi="Calibri" w:cs="Calibri"/>
        </w:rPr>
      </w:pPr>
    </w:p>
    <w:p w14:paraId="4EAE066A" w14:textId="77777777" w:rsidR="0023245D" w:rsidRPr="00636F19" w:rsidRDefault="0023245D" w:rsidP="0023245D">
      <w:pPr>
        <w:rPr>
          <w:rFonts w:ascii="Calibri" w:hAnsi="Calibri" w:cs="Calibri"/>
          <w:b/>
          <w:sz w:val="28"/>
          <w:szCs w:val="28"/>
        </w:rPr>
      </w:pPr>
      <w:r w:rsidRPr="00636F19">
        <w:rPr>
          <w:rFonts w:ascii="Calibri" w:hAnsi="Calibri" w:cs="Calibri"/>
          <w:b/>
          <w:sz w:val="28"/>
          <w:szCs w:val="28"/>
        </w:rPr>
        <w:t>Fourier Space Rules</w:t>
      </w:r>
    </w:p>
    <w:p w14:paraId="0538DDEA" w14:textId="77777777" w:rsidR="0023245D" w:rsidRPr="00FA684F" w:rsidRDefault="0023245D" w:rsidP="0023245D">
      <w:pPr>
        <w:rPr>
          <w:rFonts w:ascii="Calibri" w:hAnsi="Calibri" w:cs="Calibri"/>
          <w:color w:val="0066FF"/>
        </w:rPr>
      </w:pPr>
      <w:r w:rsidRPr="00FA684F">
        <w:rPr>
          <w:rFonts w:ascii="Calibri" w:hAnsi="Calibri" w:cs="Calibri"/>
          <w:color w:val="0066FF"/>
        </w:rPr>
        <w:t>We can express the diagram in terms of Fourier components instead</w:t>
      </w:r>
      <w:r>
        <w:rPr>
          <w:rFonts w:ascii="Calibri" w:hAnsi="Calibri" w:cs="Calibri"/>
          <w:color w:val="0066FF"/>
        </w:rPr>
        <w:t xml:space="preserve">.  Though, for finite time integrations, we’d have to put step functions on V(t) to allow integration over the entire real line.  Then </w:t>
      </w:r>
      <w:r w:rsidRPr="00FA684F">
        <w:rPr>
          <w:rFonts w:ascii="Calibri" w:hAnsi="Calibri" w:cs="Calibri"/>
          <w:color w:val="0066FF"/>
        </w:rPr>
        <w:t>if V</w:t>
      </w:r>
      <w:r w:rsidRPr="00FA684F">
        <w:rPr>
          <w:rFonts w:ascii="Calibri" w:hAnsi="Calibri" w:cs="Calibri"/>
          <w:color w:val="0066FF"/>
          <w:vertAlign w:val="subscript"/>
        </w:rPr>
        <w:t>1</w:t>
      </w:r>
      <w:r w:rsidRPr="00FA684F">
        <w:rPr>
          <w:rFonts w:ascii="Calibri" w:hAnsi="Calibri" w:cs="Calibri"/>
          <w:color w:val="0066FF"/>
        </w:rPr>
        <w:t xml:space="preserve"> = 0, and V</w:t>
      </w:r>
      <w:r w:rsidRPr="00FA684F">
        <w:rPr>
          <w:rFonts w:ascii="Calibri" w:hAnsi="Calibri" w:cs="Calibri"/>
          <w:color w:val="0066FF"/>
          <w:vertAlign w:val="subscript"/>
        </w:rPr>
        <w:t>2</w:t>
      </w:r>
      <w:r w:rsidRPr="00FA684F">
        <w:rPr>
          <w:rFonts w:ascii="Calibri" w:hAnsi="Calibri" w:cs="Calibri"/>
          <w:color w:val="0066FF"/>
        </w:rPr>
        <w:t xml:space="preserve"> = V</w:t>
      </w:r>
      <w:r w:rsidRPr="00FA684F">
        <w:rPr>
          <w:rFonts w:ascii="Calibri" w:hAnsi="Calibri" w:cs="Calibri"/>
          <w:color w:val="0066FF"/>
          <w:vertAlign w:val="subscript"/>
        </w:rPr>
        <w:t>2</w:t>
      </w:r>
      <w:r w:rsidRPr="00FA684F">
        <w:rPr>
          <w:rFonts w:ascii="Calibri" w:hAnsi="Calibri" w:cs="Calibri"/>
          <w:color w:val="0066FF"/>
        </w:rPr>
        <w:t>(x-x´) with no time dependence, then the Fourier transform of the diagram will just be a product of Fourier transforms of each individual piece</w:t>
      </w:r>
      <w:r>
        <w:rPr>
          <w:rFonts w:ascii="Calibri" w:hAnsi="Calibri" w:cs="Calibri"/>
          <w:color w:val="0066FF"/>
        </w:rPr>
        <w:t xml:space="preserve"> in the diagram</w:t>
      </w:r>
      <w:r w:rsidRPr="00FA684F">
        <w:rPr>
          <w:rFonts w:ascii="Calibri" w:hAnsi="Calibri" w:cs="Calibri"/>
          <w:color w:val="0066FF"/>
        </w:rPr>
        <w:t>, which is nice.  But even if not, most typically because V</w:t>
      </w:r>
      <w:r w:rsidRPr="00FA684F">
        <w:rPr>
          <w:rFonts w:ascii="Calibri" w:hAnsi="Calibri" w:cs="Calibri"/>
          <w:color w:val="0066FF"/>
          <w:vertAlign w:val="subscript"/>
        </w:rPr>
        <w:t>1</w:t>
      </w:r>
      <w:r w:rsidRPr="00FA684F">
        <w:rPr>
          <w:rFonts w:ascii="Calibri" w:hAnsi="Calibri" w:cs="Calibri"/>
          <w:color w:val="0066FF"/>
        </w:rPr>
        <w:t xml:space="preserve"> </w:t>
      </w:r>
      <w:r w:rsidRPr="00FA684F">
        <w:rPr>
          <w:rFonts w:ascii="Cambria Math" w:hAnsi="Cambria Math" w:cs="Calibri"/>
          <w:color w:val="0066FF"/>
        </w:rPr>
        <w:t>≠</w:t>
      </w:r>
      <w:r w:rsidRPr="00FA684F">
        <w:rPr>
          <w:rFonts w:ascii="Calibri" w:hAnsi="Calibri" w:cs="Calibri"/>
          <w:color w:val="0066FF"/>
        </w:rPr>
        <w:t xml:space="preserve"> 0, we can still represent everything in terms of its Fourier components.  Most of the following is justified in the Fourier transforms file.  </w:t>
      </w:r>
      <w:r>
        <w:rPr>
          <w:rFonts w:ascii="Calibri" w:hAnsi="Calibri" w:cs="Calibri"/>
          <w:color w:val="0066FF"/>
        </w:rPr>
        <w:t>So for GF’s, bold lines represent the exact GF:</w:t>
      </w:r>
    </w:p>
    <w:p w14:paraId="71A5FF78" w14:textId="77777777" w:rsidR="0023245D" w:rsidRDefault="0023245D" w:rsidP="0023245D">
      <w:pPr>
        <w:rPr>
          <w:rFonts w:ascii="Calibri" w:hAnsi="Calibri" w:cs="Calibri"/>
          <w:color w:val="0066FF"/>
        </w:rPr>
      </w:pPr>
      <w:bookmarkStart w:id="13" w:name="_Hlk34131130"/>
    </w:p>
    <w:p w14:paraId="084697E8" w14:textId="77777777" w:rsidR="0023245D" w:rsidRDefault="0023245D" w:rsidP="0023245D">
      <w:pPr>
        <w:rPr>
          <w:rFonts w:ascii="Calibri" w:hAnsi="Calibri" w:cs="Calibri"/>
          <w:color w:val="0066FF"/>
        </w:rPr>
      </w:pPr>
      <w:r w:rsidRPr="005365F9">
        <w:rPr>
          <w:rFonts w:ascii="Calibri" w:hAnsi="Calibri" w:cs="Calibri"/>
          <w:color w:val="0066FF"/>
        </w:rPr>
        <w:object w:dxaOrig="7261" w:dyaOrig="1392" w14:anchorId="1755A4E5">
          <v:shape id="_x0000_i1069" type="#_x0000_t75" style="width:351.25pt;height:60.9pt" o:ole="">
            <v:imagedata r:id="rId97" o:title="" cropbottom="10041f" cropleft="1153f" cropright="2698f"/>
          </v:shape>
          <o:OLEObject Type="Embed" ProgID="PBrush" ShapeID="_x0000_i1069" DrawAspect="Content" ObjectID="_1770669044" r:id="rId98"/>
        </w:object>
      </w:r>
    </w:p>
    <w:p w14:paraId="173E55C2" w14:textId="77777777" w:rsidR="0023245D" w:rsidRDefault="0023245D" w:rsidP="0023245D">
      <w:pPr>
        <w:rPr>
          <w:rFonts w:ascii="Calibri" w:hAnsi="Calibri" w:cs="Calibri"/>
          <w:color w:val="0066FF"/>
        </w:rPr>
      </w:pPr>
    </w:p>
    <w:p w14:paraId="4D6CA8FA" w14:textId="77777777" w:rsidR="0023245D" w:rsidRPr="00FA684F" w:rsidRDefault="0023245D" w:rsidP="0023245D">
      <w:pPr>
        <w:rPr>
          <w:rFonts w:ascii="Calibri" w:hAnsi="Calibri" w:cs="Calibri"/>
          <w:color w:val="0066FF"/>
        </w:rPr>
      </w:pPr>
      <w:r w:rsidRPr="00FA684F">
        <w:rPr>
          <w:rFonts w:ascii="Calibri" w:hAnsi="Calibri" w:cs="Calibri"/>
          <w:color w:val="0066FF"/>
        </w:rPr>
        <w:t>where these G’s are the Fourier transforms of the real space guys,</w:t>
      </w:r>
    </w:p>
    <w:p w14:paraId="5C9B4CD2" w14:textId="77777777" w:rsidR="0023245D" w:rsidRPr="00FA684F" w:rsidRDefault="0023245D" w:rsidP="0023245D">
      <w:pPr>
        <w:rPr>
          <w:rFonts w:ascii="Calibri" w:hAnsi="Calibri" w:cs="Calibri"/>
          <w:color w:val="0066FF"/>
        </w:rPr>
      </w:pPr>
    </w:p>
    <w:p w14:paraId="4CDEF180" w14:textId="77777777" w:rsidR="0023245D" w:rsidRPr="00FA684F" w:rsidRDefault="0023245D" w:rsidP="0023245D">
      <w:pPr>
        <w:rPr>
          <w:rFonts w:ascii="Calibri" w:hAnsi="Calibri" w:cs="Calibri"/>
          <w:color w:val="0066FF"/>
        </w:rPr>
      </w:pPr>
      <w:r w:rsidRPr="00CB5FBB">
        <w:rPr>
          <w:rFonts w:ascii="Calibri" w:hAnsi="Calibri" w:cs="Calibri"/>
          <w:color w:val="0066FF"/>
          <w:position w:val="-54"/>
        </w:rPr>
        <w:object w:dxaOrig="8260" w:dyaOrig="1200" w14:anchorId="4BA39AB1">
          <v:shape id="_x0000_i1070" type="#_x0000_t75" style="width:413.1pt;height:60pt" o:ole="">
            <v:imagedata r:id="rId99" o:title=""/>
          </v:shape>
          <o:OLEObject Type="Embed" ProgID="Equation.DSMT4" ShapeID="_x0000_i1070" DrawAspect="Content" ObjectID="_1770669045" r:id="rId100"/>
        </w:object>
      </w:r>
      <w:r w:rsidRPr="00FA684F">
        <w:rPr>
          <w:rFonts w:ascii="Calibri" w:hAnsi="Calibri" w:cs="Calibri"/>
          <w:color w:val="0066FF"/>
        </w:rPr>
        <w:t xml:space="preserve"> </w:t>
      </w:r>
    </w:p>
    <w:p w14:paraId="1FE393D8" w14:textId="77777777" w:rsidR="0023245D" w:rsidRDefault="0023245D" w:rsidP="0023245D">
      <w:pPr>
        <w:rPr>
          <w:rFonts w:ascii="Calibri" w:hAnsi="Calibri" w:cs="Calibri"/>
          <w:color w:val="0066FF"/>
        </w:rPr>
      </w:pPr>
    </w:p>
    <w:p w14:paraId="78AB7EDC" w14:textId="77777777" w:rsidR="0023245D" w:rsidRDefault="0023245D" w:rsidP="0023245D">
      <w:pPr>
        <w:rPr>
          <w:rFonts w:ascii="Calibri" w:hAnsi="Calibri" w:cs="Calibri"/>
          <w:color w:val="0066FF"/>
        </w:rPr>
      </w:pPr>
      <w:bookmarkStart w:id="14" w:name="_Hlk38102111"/>
      <w:r>
        <w:rPr>
          <w:rFonts w:ascii="Calibri" w:hAnsi="Calibri" w:cs="Calibri"/>
          <w:color w:val="0066FF"/>
        </w:rPr>
        <w:t>and then external points are same as before,</w:t>
      </w:r>
    </w:p>
    <w:p w14:paraId="662EC35E" w14:textId="77777777" w:rsidR="0023245D" w:rsidRDefault="0023245D" w:rsidP="0023245D">
      <w:pPr>
        <w:rPr>
          <w:rFonts w:ascii="Calibri" w:hAnsi="Calibri" w:cs="Calibri"/>
          <w:color w:val="0066FF"/>
        </w:rPr>
      </w:pPr>
    </w:p>
    <w:p w14:paraId="2B09DA52" w14:textId="77777777" w:rsidR="0023245D" w:rsidRDefault="0023245D" w:rsidP="0023245D">
      <w:pPr>
        <w:rPr>
          <w:rFonts w:ascii="Calibri" w:hAnsi="Calibri" w:cs="Calibri"/>
          <w:color w:val="0066FF"/>
        </w:rPr>
      </w:pPr>
      <w:r w:rsidRPr="00FA684F">
        <w:rPr>
          <w:rFonts w:ascii="Calibri" w:hAnsi="Calibri" w:cs="Calibri"/>
          <w:color w:val="0066FF"/>
        </w:rPr>
        <w:object w:dxaOrig="2532" w:dyaOrig="2076" w14:anchorId="5E72464D">
          <v:shape id="_x0000_i1071" type="#_x0000_t75" style="width:161.1pt;height:140.75pt" o:ole="">
            <v:imagedata r:id="rId101" o:title="" croptop="-205f" cropbottom="-425f" cropleft="2f" cropright="3238f"/>
          </v:shape>
          <o:OLEObject Type="Embed" ProgID="PBrush" ShapeID="_x0000_i1071" DrawAspect="Content" ObjectID="_1770669046" r:id="rId102"/>
        </w:object>
      </w:r>
    </w:p>
    <w:p w14:paraId="34094838" w14:textId="77777777" w:rsidR="0023245D" w:rsidRDefault="0023245D" w:rsidP="0023245D">
      <w:pPr>
        <w:rPr>
          <w:rFonts w:ascii="Calibri" w:hAnsi="Calibri" w:cs="Calibri"/>
          <w:color w:val="0066FF"/>
        </w:rPr>
      </w:pPr>
    </w:p>
    <w:p w14:paraId="63244A4F" w14:textId="77777777" w:rsidR="0023245D" w:rsidRDefault="0023245D" w:rsidP="0023245D">
      <w:pPr>
        <w:rPr>
          <w:rFonts w:ascii="Calibri" w:hAnsi="Calibri" w:cs="Calibri"/>
          <w:color w:val="0066FF"/>
        </w:rPr>
      </w:pPr>
      <w:r>
        <w:rPr>
          <w:rFonts w:ascii="Calibri" w:hAnsi="Calibri" w:cs="Calibri"/>
          <w:color w:val="0066FF"/>
        </w:rPr>
        <w:t>These carry the Fourier transform variable.  And if we’re ultimately interested in the real space, time GF, then we must add the following factors to each:</w:t>
      </w:r>
    </w:p>
    <w:p w14:paraId="02439ADC" w14:textId="77777777" w:rsidR="0023245D" w:rsidRDefault="0023245D" w:rsidP="0023245D">
      <w:pPr>
        <w:rPr>
          <w:rFonts w:ascii="Calibri" w:hAnsi="Calibri" w:cs="Calibri"/>
          <w:color w:val="0066FF"/>
        </w:rPr>
      </w:pPr>
    </w:p>
    <w:p w14:paraId="76989B72" w14:textId="77777777" w:rsidR="0023245D" w:rsidRDefault="0023245D" w:rsidP="0023245D">
      <w:pPr>
        <w:rPr>
          <w:rFonts w:ascii="Calibri" w:hAnsi="Calibri" w:cs="Calibri"/>
          <w:color w:val="0066FF"/>
        </w:rPr>
      </w:pPr>
      <w:r w:rsidRPr="00FA684F">
        <w:rPr>
          <w:rFonts w:ascii="Calibri" w:hAnsi="Calibri" w:cs="Calibri"/>
          <w:noProof/>
          <w:color w:val="0066FF"/>
        </w:rPr>
        <w:object w:dxaOrig="4644" w:dyaOrig="2220" w14:anchorId="60FFD52F">
          <v:shape id="_x0000_i1072" type="#_x0000_t75" style="width:208.15pt;height:54.9pt" o:ole="">
            <v:imagedata r:id="rId103" o:title="" croptop="12103f" cropbottom="20960f" cropleft="1963f" cropright="4662f"/>
          </v:shape>
          <o:OLEObject Type="Embed" ProgID="PBrush" ShapeID="_x0000_i1072" DrawAspect="Content" ObjectID="_1770669047" r:id="rId104"/>
        </w:object>
      </w:r>
    </w:p>
    <w:bookmarkEnd w:id="14"/>
    <w:p w14:paraId="57906717" w14:textId="77777777" w:rsidR="0023245D" w:rsidRDefault="0023245D" w:rsidP="0023245D">
      <w:pPr>
        <w:rPr>
          <w:rFonts w:ascii="Calibri" w:hAnsi="Calibri" w:cs="Calibri"/>
          <w:color w:val="0066FF"/>
        </w:rPr>
      </w:pPr>
    </w:p>
    <w:p w14:paraId="59CFC5E1" w14:textId="77777777" w:rsidR="0023245D" w:rsidRDefault="0023245D" w:rsidP="0023245D">
      <w:pPr>
        <w:rPr>
          <w:rFonts w:ascii="Calibri" w:hAnsi="Calibri" w:cs="Calibri"/>
          <w:color w:val="0066FF"/>
        </w:rPr>
      </w:pPr>
      <w:bookmarkStart w:id="15" w:name="_Hlk38102589"/>
      <w:r>
        <w:rPr>
          <w:rFonts w:ascii="Calibri" w:hAnsi="Calibri" w:cs="Calibri"/>
          <w:color w:val="0066FF"/>
        </w:rPr>
        <w:t>We connect these with the unperturbed GF’s:</w:t>
      </w:r>
    </w:p>
    <w:bookmarkEnd w:id="15"/>
    <w:p w14:paraId="12E7317E" w14:textId="77777777" w:rsidR="0023245D" w:rsidRDefault="0023245D" w:rsidP="0023245D">
      <w:pPr>
        <w:rPr>
          <w:rFonts w:ascii="Calibri" w:hAnsi="Calibri" w:cs="Calibri"/>
          <w:color w:val="0066FF"/>
        </w:rPr>
      </w:pPr>
    </w:p>
    <w:p w14:paraId="4A625FB4" w14:textId="77777777" w:rsidR="0023245D" w:rsidRDefault="0023245D" w:rsidP="0023245D">
      <w:pPr>
        <w:rPr>
          <w:rFonts w:ascii="Calibri" w:hAnsi="Calibri" w:cs="Calibri"/>
          <w:color w:val="0066FF"/>
        </w:rPr>
      </w:pPr>
      <w:r w:rsidRPr="005365F9">
        <w:rPr>
          <w:rFonts w:ascii="Calibri" w:hAnsi="Calibri" w:cs="Calibri"/>
          <w:color w:val="0066FF"/>
        </w:rPr>
        <w:object w:dxaOrig="7981" w:dyaOrig="2448" w14:anchorId="51A2446A">
          <v:shape id="_x0000_i1073" type="#_x0000_t75" style="width:444.9pt;height:63.25pt" o:ole="">
            <v:imagedata r:id="rId105" o:title="" cropbottom="35156f" cropleft="-110f" cropright="45f"/>
          </v:shape>
          <o:OLEObject Type="Embed" ProgID="PBrush" ShapeID="_x0000_i1073" DrawAspect="Content" ObjectID="_1770669048" r:id="rId106"/>
        </w:object>
      </w:r>
    </w:p>
    <w:p w14:paraId="3AFE4752" w14:textId="77777777" w:rsidR="0023245D" w:rsidRPr="00FA684F" w:rsidRDefault="0023245D" w:rsidP="0023245D">
      <w:pPr>
        <w:rPr>
          <w:rFonts w:ascii="Calibri" w:hAnsi="Calibri" w:cs="Calibri"/>
          <w:color w:val="0066FF"/>
        </w:rPr>
      </w:pPr>
      <w:r>
        <w:rPr>
          <w:rFonts w:ascii="Calibri" w:hAnsi="Calibri" w:cs="Calibri"/>
          <w:color w:val="0066FF"/>
        </w:rPr>
        <w:t xml:space="preserve">And </w:t>
      </w:r>
      <w:r w:rsidRPr="00FA684F">
        <w:rPr>
          <w:rFonts w:ascii="Calibri" w:hAnsi="Calibri" w:cs="Calibri"/>
          <w:color w:val="0066FF"/>
        </w:rPr>
        <w:t>we associate single particle potential with:</w:t>
      </w:r>
    </w:p>
    <w:p w14:paraId="4802E0D7" w14:textId="77777777" w:rsidR="0023245D" w:rsidRDefault="0023245D" w:rsidP="0023245D">
      <w:pPr>
        <w:numPr>
          <w:ilvl w:val="12"/>
          <w:numId w:val="0"/>
        </w:numPr>
        <w:rPr>
          <w:rFonts w:ascii="Calibri" w:hAnsi="Calibri" w:cs="Calibri"/>
          <w:color w:val="0066FF"/>
        </w:rPr>
      </w:pPr>
    </w:p>
    <w:p w14:paraId="31787FF5" w14:textId="77777777" w:rsidR="0023245D" w:rsidRDefault="0023245D" w:rsidP="0023245D">
      <w:pPr>
        <w:numPr>
          <w:ilvl w:val="12"/>
          <w:numId w:val="0"/>
        </w:numPr>
        <w:rPr>
          <w:rFonts w:ascii="Calibri" w:hAnsi="Calibri" w:cs="Calibri"/>
          <w:color w:val="0066FF"/>
        </w:rPr>
      </w:pPr>
      <w:r w:rsidRPr="005365F9">
        <w:rPr>
          <w:rFonts w:ascii="Calibri" w:hAnsi="Calibri" w:cs="Calibri"/>
          <w:color w:val="0066FF"/>
        </w:rPr>
        <w:object w:dxaOrig="4440" w:dyaOrig="1656" w14:anchorId="59277644">
          <v:shape id="_x0000_i1074" type="#_x0000_t75" style="width:276pt;height:92.75pt" o:ole="">
            <v:imagedata r:id="rId107" o:title="" croptop="254f" cropbottom="12326f" cropleft="1496f" cropright="4786f"/>
          </v:shape>
          <o:OLEObject Type="Embed" ProgID="PBrush" ShapeID="_x0000_i1074" DrawAspect="Content" ObjectID="_1770669049" r:id="rId108"/>
        </w:object>
      </w:r>
    </w:p>
    <w:p w14:paraId="76D1AA66" w14:textId="77777777" w:rsidR="0023245D" w:rsidRPr="005365F9" w:rsidRDefault="0023245D" w:rsidP="0023245D">
      <w:pPr>
        <w:numPr>
          <w:ilvl w:val="12"/>
          <w:numId w:val="0"/>
        </w:numPr>
        <w:rPr>
          <w:rFonts w:ascii="Calibri" w:hAnsi="Calibri" w:cs="Calibri"/>
          <w:color w:val="0066FF"/>
        </w:rPr>
      </w:pPr>
    </w:p>
    <w:p w14:paraId="6483076F" w14:textId="77777777" w:rsidR="0023245D" w:rsidRPr="005365F9" w:rsidRDefault="0023245D" w:rsidP="0023245D">
      <w:pPr>
        <w:numPr>
          <w:ilvl w:val="12"/>
          <w:numId w:val="0"/>
        </w:numPr>
        <w:rPr>
          <w:rFonts w:ascii="Calibri" w:hAnsi="Calibri" w:cs="Calibri"/>
          <w:color w:val="0066FF"/>
        </w:rPr>
      </w:pPr>
      <w:r>
        <w:rPr>
          <w:rFonts w:ascii="Calibri" w:hAnsi="Calibri" w:cs="Calibri"/>
          <w:color w:val="0066FF"/>
        </w:rPr>
        <w:t>[if V</w:t>
      </w:r>
      <w:r>
        <w:rPr>
          <w:rFonts w:ascii="Calibri" w:hAnsi="Calibri" w:cs="Calibri"/>
          <w:color w:val="0066FF"/>
          <w:vertAlign w:val="subscript"/>
        </w:rPr>
        <w:t>1</w:t>
      </w:r>
      <w:r>
        <w:rPr>
          <w:rFonts w:ascii="Calibri" w:hAnsi="Calibri" w:cs="Calibri"/>
          <w:color w:val="0066FF"/>
        </w:rPr>
        <w:t xml:space="preserve"> is time-independent, then there is no ω] and the two particle potential with (assuming translationally invariant and no time-dependence):</w:t>
      </w:r>
    </w:p>
    <w:p w14:paraId="11C11B3F" w14:textId="77777777" w:rsidR="0023245D" w:rsidRPr="00FA684F" w:rsidRDefault="0023245D" w:rsidP="0023245D">
      <w:pPr>
        <w:rPr>
          <w:rFonts w:ascii="Calibri" w:hAnsi="Calibri" w:cs="Calibri"/>
          <w:color w:val="0066FF"/>
        </w:rPr>
      </w:pPr>
    </w:p>
    <w:p w14:paraId="383F0545" w14:textId="77777777" w:rsidR="0023245D" w:rsidRPr="00FA684F" w:rsidRDefault="0023245D" w:rsidP="0023245D">
      <w:pPr>
        <w:rPr>
          <w:rFonts w:ascii="Calibri" w:hAnsi="Calibri" w:cs="Calibri"/>
          <w:color w:val="0066FF"/>
        </w:rPr>
      </w:pPr>
      <w:r w:rsidRPr="00FA684F">
        <w:rPr>
          <w:rFonts w:ascii="Calibri" w:hAnsi="Calibri" w:cs="Calibri"/>
          <w:color w:val="0066FF"/>
        </w:rPr>
        <w:object w:dxaOrig="5484" w:dyaOrig="2580" w14:anchorId="59F0EDC9">
          <v:shape id="_x0000_i1075" type="#_x0000_t75" style="width:278.3pt;height:110.75pt" o:ole="">
            <v:imagedata r:id="rId109" o:title="" croptop="2515f" cropbottom="16233f" cropleft="3574f" cropright="6527f"/>
          </v:shape>
          <o:OLEObject Type="Embed" ProgID="PBrush" ShapeID="_x0000_i1075" DrawAspect="Content" ObjectID="_1770669050" r:id="rId110"/>
        </w:object>
      </w:r>
    </w:p>
    <w:p w14:paraId="64BA098C" w14:textId="77777777" w:rsidR="0023245D" w:rsidRPr="00FA684F" w:rsidRDefault="0023245D" w:rsidP="0023245D">
      <w:pPr>
        <w:rPr>
          <w:rFonts w:ascii="Calibri" w:hAnsi="Calibri" w:cs="Calibri"/>
          <w:color w:val="0066FF"/>
        </w:rPr>
      </w:pPr>
    </w:p>
    <w:p w14:paraId="500D25C3" w14:textId="77777777" w:rsidR="0023245D" w:rsidRPr="00FA684F" w:rsidRDefault="0023245D" w:rsidP="0023245D">
      <w:pPr>
        <w:rPr>
          <w:rFonts w:ascii="Calibri" w:hAnsi="Calibri" w:cs="Calibri"/>
          <w:color w:val="0066FF"/>
        </w:rPr>
      </w:pPr>
      <w:r>
        <w:rPr>
          <w:rFonts w:ascii="Calibri" w:hAnsi="Calibri" w:cs="Calibri"/>
          <w:color w:val="0066FF"/>
        </w:rPr>
        <w:t>[note we’d have V</w:t>
      </w:r>
      <w:r>
        <w:rPr>
          <w:rFonts w:ascii="Calibri" w:hAnsi="Calibri" w:cs="Calibri"/>
          <w:color w:val="0066FF"/>
          <w:vertAlign w:val="subscript"/>
        </w:rPr>
        <w:t>2</w:t>
      </w:r>
      <w:r>
        <w:rPr>
          <w:rFonts w:ascii="Calibri" w:hAnsi="Calibri" w:cs="Calibri"/>
          <w:color w:val="0066FF"/>
        </w:rPr>
        <w:t>(q,ω), but that’s just V</w:t>
      </w:r>
      <w:r>
        <w:rPr>
          <w:rFonts w:ascii="Calibri" w:hAnsi="Calibri" w:cs="Calibri"/>
          <w:color w:val="0066FF"/>
          <w:vertAlign w:val="subscript"/>
        </w:rPr>
        <w:t>2</w:t>
      </w:r>
      <w:r>
        <w:rPr>
          <w:rFonts w:ascii="Calibri" w:hAnsi="Calibri" w:cs="Calibri"/>
          <w:color w:val="0066FF"/>
        </w:rPr>
        <w:t xml:space="preserve">(q) as Fourrier transform of delta function δ(t-t´) is 1] </w:t>
      </w:r>
      <w:r w:rsidRPr="00FA684F">
        <w:rPr>
          <w:rFonts w:ascii="Calibri" w:hAnsi="Calibri" w:cs="Calibri"/>
          <w:color w:val="0066FF"/>
        </w:rPr>
        <w:t>and we also have external legs</w:t>
      </w:r>
      <w:r>
        <w:rPr>
          <w:rFonts w:ascii="Calibri" w:hAnsi="Calibri" w:cs="Calibri"/>
          <w:color w:val="0066FF"/>
        </w:rPr>
        <w:t xml:space="preserve"> if want the real space GF out of this</w:t>
      </w:r>
      <w:r w:rsidRPr="00FA684F">
        <w:rPr>
          <w:rFonts w:ascii="Calibri" w:hAnsi="Calibri" w:cs="Calibri"/>
          <w:color w:val="0066FF"/>
        </w:rPr>
        <w:t>:</w:t>
      </w:r>
    </w:p>
    <w:bookmarkEnd w:id="13"/>
    <w:p w14:paraId="236E84E1" w14:textId="77777777" w:rsidR="0023245D" w:rsidRDefault="0023245D" w:rsidP="0023245D">
      <w:pPr>
        <w:rPr>
          <w:rFonts w:ascii="Calibri" w:hAnsi="Calibri" w:cs="Calibri"/>
          <w:noProof/>
          <w:color w:val="0066FF"/>
        </w:rPr>
      </w:pPr>
    </w:p>
    <w:p w14:paraId="61EC79D0" w14:textId="77777777" w:rsidR="0023245D" w:rsidRPr="004C302B" w:rsidRDefault="0023245D" w:rsidP="0023245D">
      <w:pPr>
        <w:rPr>
          <w:rFonts w:ascii="Calibri" w:hAnsi="Calibri" w:cs="Calibri"/>
          <w:b/>
          <w:noProof/>
          <w:color w:val="0066FF"/>
        </w:rPr>
      </w:pPr>
      <w:r w:rsidRPr="004C302B">
        <w:rPr>
          <w:rFonts w:ascii="Calibri" w:hAnsi="Calibri" w:cs="Calibri"/>
          <w:b/>
          <w:noProof/>
          <w:color w:val="0066FF"/>
        </w:rPr>
        <w:t>Topology</w:t>
      </w:r>
    </w:p>
    <w:p w14:paraId="480A04BE" w14:textId="77777777" w:rsidR="0023245D" w:rsidRPr="00765CCC" w:rsidRDefault="0023245D" w:rsidP="0023245D">
      <w:pPr>
        <w:rPr>
          <w:rFonts w:ascii="Calibri" w:hAnsi="Calibri" w:cs="Calibri"/>
        </w:rPr>
      </w:pPr>
      <w:r w:rsidRPr="00FA684F">
        <w:rPr>
          <w:rFonts w:ascii="Calibri" w:hAnsi="Calibri" w:cs="Calibri"/>
          <w:color w:val="0066FF"/>
        </w:rPr>
        <w:t xml:space="preserve">Connect all topologically distinct, </w:t>
      </w:r>
      <w:r>
        <w:rPr>
          <w:rFonts w:ascii="Calibri" w:hAnsi="Calibri" w:cs="Calibri"/>
          <w:color w:val="0066FF"/>
        </w:rPr>
        <w:t xml:space="preserve">fully </w:t>
      </w:r>
      <w:r w:rsidRPr="00FA684F">
        <w:rPr>
          <w:rFonts w:ascii="Calibri" w:hAnsi="Calibri" w:cs="Calibri"/>
          <w:color w:val="0066FF"/>
        </w:rPr>
        <w:t>connected</w:t>
      </w:r>
      <w:r>
        <w:rPr>
          <w:rFonts w:ascii="Calibri" w:hAnsi="Calibri" w:cs="Calibri"/>
          <w:color w:val="0066FF"/>
        </w:rPr>
        <w:t xml:space="preserve"> (meaning no bubbles),</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he indicated term</w:t>
      </w:r>
      <w:r>
        <w:rPr>
          <w:rFonts w:ascii="Calibri" w:hAnsi="Calibri" w:cs="Calibri"/>
          <w:color w:val="0066FF"/>
        </w:rPr>
        <w:t xml:space="preserve"> (see GS Perturbative Expansion file for justification of some of this topology)</w:t>
      </w:r>
      <w:r w:rsidRPr="00FA684F">
        <w:rPr>
          <w:rFonts w:ascii="Calibri" w:hAnsi="Calibri" w:cs="Calibri"/>
          <w:color w:val="0066FF"/>
        </w:rPr>
        <w:t>.  Note Remember that all energy-</w:t>
      </w:r>
      <w:r w:rsidRPr="00F90A20">
        <w:rPr>
          <w:rFonts w:ascii="Calibri" w:hAnsi="Calibri" w:cs="Calibri"/>
          <w:color w:val="0066FF"/>
        </w:rPr>
        <w:t xml:space="preserve">momentum labels </w:t>
      </w:r>
      <w:r w:rsidRPr="00F90A20">
        <w:rPr>
          <w:rFonts w:ascii="Calibri" w:hAnsi="Calibri" w:cs="Calibri"/>
          <w:b/>
          <w:color w:val="0066FF"/>
        </w:rPr>
        <w:t>k</w:t>
      </w:r>
      <w:r w:rsidRPr="00F90A20">
        <w:rPr>
          <w:rFonts w:ascii="Calibri" w:hAnsi="Calibri" w:cs="Calibri"/>
          <w:color w:val="0066FF"/>
        </w:rPr>
        <w:t>, ω must be going in the same way w/r to the GF arrow.  They must all be going against the arrows (or with them I suppose</w:t>
      </w:r>
      <w:r>
        <w:rPr>
          <w:rFonts w:ascii="Calibri" w:hAnsi="Calibri" w:cs="Calibri"/>
          <w:color w:val="0066FF"/>
        </w:rPr>
        <w:t xml:space="preserve">).  And then we conserve energy/momentum at each vertex.  </w:t>
      </w:r>
      <w:r>
        <w:rPr>
          <w:rFonts w:ascii="Calibri" w:hAnsi="Calibri" w:cs="Calibri"/>
        </w:rPr>
        <w:t xml:space="preserve"> </w:t>
      </w:r>
    </w:p>
    <w:p w14:paraId="4364C13E" w14:textId="77777777" w:rsidR="0023245D" w:rsidRDefault="0023245D" w:rsidP="0023245D">
      <w:pPr>
        <w:rPr>
          <w:rFonts w:ascii="Calibri" w:hAnsi="Calibri" w:cs="Calibri"/>
          <w:color w:val="0066FF"/>
        </w:rPr>
      </w:pPr>
    </w:p>
    <w:p w14:paraId="0B5647A9" w14:textId="77777777" w:rsidR="0023245D" w:rsidRPr="004C302B" w:rsidRDefault="0023245D" w:rsidP="0023245D">
      <w:pPr>
        <w:rPr>
          <w:rFonts w:ascii="Calibri" w:hAnsi="Calibri" w:cs="Calibri"/>
          <w:b/>
          <w:color w:val="0066FF"/>
        </w:rPr>
      </w:pPr>
      <w:r w:rsidRPr="004C302B">
        <w:rPr>
          <w:rFonts w:ascii="Calibri" w:hAnsi="Calibri" w:cs="Calibri"/>
          <w:b/>
          <w:color w:val="0066FF"/>
        </w:rPr>
        <w:t>Equal time issues</w:t>
      </w:r>
    </w:p>
    <w:p w14:paraId="0807D399" w14:textId="77777777" w:rsidR="0023245D" w:rsidRPr="00B13F9F" w:rsidRDefault="0023245D" w:rsidP="0023245D">
      <w:pPr>
        <w:rPr>
          <w:rFonts w:ascii="Calibri" w:hAnsi="Calibri" w:cs="Calibri"/>
          <w:color w:val="0066FF"/>
        </w:rPr>
      </w:pPr>
      <w:r>
        <w:rPr>
          <w:rFonts w:ascii="Calibri" w:hAnsi="Calibri" w:cs="Calibri"/>
          <w:color w:val="0066FF"/>
        </w:rPr>
        <w:t>Apropos the equal time issue, in Fourier space this would be handled as:</w:t>
      </w:r>
      <w:r w:rsidRPr="00B13F9F">
        <w:rPr>
          <w:rFonts w:ascii="Calibri" w:hAnsi="Calibri" w:cs="Calibri"/>
          <w:color w:val="0066FF"/>
        </w:rPr>
        <w:t xml:space="preserve"> </w:t>
      </w:r>
    </w:p>
    <w:p w14:paraId="2F4D46B6" w14:textId="77777777" w:rsidR="0023245D" w:rsidRDefault="0023245D" w:rsidP="0023245D">
      <w:pPr>
        <w:rPr>
          <w:rFonts w:ascii="Calibri" w:hAnsi="Calibri" w:cs="Calibri"/>
          <w:color w:val="0066FF"/>
        </w:rPr>
      </w:pPr>
    </w:p>
    <w:p w14:paraId="429E7B73" w14:textId="77777777" w:rsidR="0023245D" w:rsidRPr="00765CCC" w:rsidRDefault="0023245D" w:rsidP="0023245D">
      <w:pPr>
        <w:rPr>
          <w:rFonts w:ascii="Calibri" w:hAnsi="Calibri" w:cs="Calibri"/>
        </w:rPr>
      </w:pPr>
      <w:r w:rsidRPr="00765CCC">
        <w:rPr>
          <w:rFonts w:ascii="Calibri" w:hAnsi="Calibri" w:cs="Calibri"/>
          <w:position w:val="-66"/>
        </w:rPr>
        <w:object w:dxaOrig="7080" w:dyaOrig="1440" w14:anchorId="0ADF251E">
          <v:shape id="_x0000_i1076" type="#_x0000_t75" style="width:354.9pt;height:1in" o:ole="">
            <v:imagedata r:id="rId111" o:title=""/>
          </v:shape>
          <o:OLEObject Type="Embed" ProgID="Equation.DSMT4" ShapeID="_x0000_i1076" DrawAspect="Content" ObjectID="_1770669051" r:id="rId112"/>
        </w:object>
      </w:r>
    </w:p>
    <w:p w14:paraId="54F2C19E" w14:textId="77777777" w:rsidR="0023245D" w:rsidRPr="00765CCC" w:rsidRDefault="0023245D" w:rsidP="0023245D">
      <w:pPr>
        <w:rPr>
          <w:rFonts w:ascii="Calibri" w:hAnsi="Calibri" w:cs="Calibri"/>
        </w:rPr>
      </w:pPr>
    </w:p>
    <w:p w14:paraId="7FFAB83D" w14:textId="77777777" w:rsidR="0023245D" w:rsidRPr="00F90A20" w:rsidRDefault="0023245D" w:rsidP="0023245D">
      <w:pPr>
        <w:rPr>
          <w:rFonts w:ascii="Calibri" w:hAnsi="Calibri" w:cs="Calibri"/>
          <w:color w:val="0066FF"/>
        </w:rPr>
      </w:pPr>
      <w:r w:rsidRPr="00F90A20">
        <w:rPr>
          <w:rFonts w:ascii="Calibri" w:hAnsi="Calibri" w:cs="Calibri"/>
          <w:color w:val="0066FF"/>
        </w:rPr>
        <w:t>So we need to include a factor of exp(</w:t>
      </w:r>
      <w:r>
        <w:rPr>
          <w:rFonts w:ascii="Cambria Math" w:hAnsi="Cambria Math" w:cs="Calibri"/>
          <w:color w:val="0066FF"/>
        </w:rPr>
        <w:t>±</w:t>
      </w:r>
      <w:r w:rsidRPr="00F90A20">
        <w:rPr>
          <w:rFonts w:ascii="Calibri" w:hAnsi="Calibri" w:cs="Calibri"/>
          <w:color w:val="0066FF"/>
        </w:rPr>
        <w:t>iω0</w:t>
      </w:r>
      <w:r w:rsidRPr="00F90A20">
        <w:rPr>
          <w:rFonts w:ascii="Calibri" w:hAnsi="Calibri" w:cs="Calibri"/>
          <w:color w:val="0066FF"/>
          <w:vertAlign w:val="superscript"/>
        </w:rPr>
        <w:t>+</w:t>
      </w:r>
      <w:r w:rsidRPr="00F90A20">
        <w:rPr>
          <w:rFonts w:ascii="Calibri" w:hAnsi="Calibri" w:cs="Calibri"/>
          <w:color w:val="0066FF"/>
        </w:rPr>
        <w:t>)</w:t>
      </w:r>
      <w:r>
        <w:rPr>
          <w:rFonts w:ascii="Calibri" w:hAnsi="Calibri" w:cs="Calibri"/>
          <w:color w:val="0066FF"/>
        </w:rPr>
        <w:t>, as the case may be,</w:t>
      </w:r>
      <w:r w:rsidRPr="00F90A20">
        <w:rPr>
          <w:rFonts w:ascii="Calibri" w:hAnsi="Calibri" w:cs="Calibri"/>
          <w:color w:val="0066FF"/>
        </w:rPr>
        <w:t xml:space="preserve"> for each bare Green’s </w:t>
      </w:r>
      <w:r>
        <w:rPr>
          <w:rFonts w:ascii="Calibri" w:hAnsi="Calibri" w:cs="Calibri"/>
          <w:color w:val="0066FF"/>
        </w:rPr>
        <w:t>evaluated at same time</w:t>
      </w:r>
      <w:r w:rsidRPr="00F90A20">
        <w:rPr>
          <w:rFonts w:ascii="Calibri" w:hAnsi="Calibri" w:cs="Calibri"/>
          <w:color w:val="0066FF"/>
        </w:rPr>
        <w:t xml:space="preserve">.  Fundamentally, the problem occurs when the temporal argument of the bare Green’s function is zero.  </w:t>
      </w:r>
    </w:p>
    <w:p w14:paraId="507B074D" w14:textId="77777777" w:rsidR="0023245D" w:rsidRDefault="0023245D" w:rsidP="0023245D">
      <w:pPr>
        <w:rPr>
          <w:rFonts w:ascii="Calibri" w:hAnsi="Calibri" w:cs="Calibri"/>
          <w:b/>
          <w:color w:val="0066FF"/>
        </w:rPr>
      </w:pPr>
    </w:p>
    <w:p w14:paraId="1AD3FAA7" w14:textId="77777777" w:rsidR="0023245D" w:rsidRPr="004C302B" w:rsidRDefault="0023245D" w:rsidP="0023245D">
      <w:pPr>
        <w:rPr>
          <w:rFonts w:ascii="Calibri" w:hAnsi="Calibri" w:cs="Calibri"/>
          <w:b/>
          <w:color w:val="0066FF"/>
        </w:rPr>
      </w:pPr>
      <w:r w:rsidRPr="004C302B">
        <w:rPr>
          <w:rFonts w:ascii="Calibri" w:hAnsi="Calibri" w:cs="Calibri"/>
          <w:b/>
          <w:color w:val="0066FF"/>
        </w:rPr>
        <w:t>Signs</w:t>
      </w:r>
      <w:r>
        <w:rPr>
          <w:rFonts w:ascii="Calibri" w:hAnsi="Calibri" w:cs="Calibri"/>
          <w:b/>
          <w:color w:val="0066FF"/>
        </w:rPr>
        <w:t>/Numerical Factors</w:t>
      </w:r>
    </w:p>
    <w:p w14:paraId="51439ECD" w14:textId="77777777" w:rsidR="0023245D" w:rsidRDefault="0023245D" w:rsidP="0023245D">
      <w:pPr>
        <w:rPr>
          <w:rFonts w:ascii="Calibri" w:hAnsi="Calibri" w:cs="Calibri"/>
          <w:color w:val="0066FF"/>
        </w:rPr>
      </w:pPr>
      <w:r>
        <w:rPr>
          <w:rFonts w:ascii="Calibri" w:hAnsi="Calibri" w:cs="Calibri"/>
          <w:color w:val="0066FF"/>
        </w:rPr>
        <w:t>The same as above.</w:t>
      </w:r>
    </w:p>
    <w:p w14:paraId="2A2FF8EA" w14:textId="77777777" w:rsidR="0023245D" w:rsidRDefault="0023245D" w:rsidP="0023245D">
      <w:pPr>
        <w:rPr>
          <w:rFonts w:ascii="Calibri" w:hAnsi="Calibri" w:cs="Calibri"/>
        </w:rPr>
      </w:pPr>
    </w:p>
    <w:p w14:paraId="0D6CE5B4" w14:textId="77777777" w:rsidR="0023245D" w:rsidRPr="004C302B" w:rsidRDefault="0023245D" w:rsidP="0023245D">
      <w:pPr>
        <w:rPr>
          <w:rFonts w:ascii="Calibri" w:hAnsi="Calibri" w:cs="Calibri"/>
          <w:b/>
          <w:color w:val="0066FF"/>
        </w:rPr>
      </w:pPr>
      <w:r w:rsidRPr="004C302B">
        <w:rPr>
          <w:rFonts w:ascii="Calibri" w:hAnsi="Calibri" w:cs="Calibri"/>
          <w:b/>
          <w:color w:val="0066FF"/>
        </w:rPr>
        <w:t>Sum</w:t>
      </w:r>
    </w:p>
    <w:p w14:paraId="25B4E2D0" w14:textId="77777777" w:rsidR="0023245D" w:rsidRDefault="0023245D" w:rsidP="0023245D">
      <w:pPr>
        <w:rPr>
          <w:rFonts w:ascii="Calibri" w:hAnsi="Calibri" w:cs="Calibri"/>
          <w:color w:val="0066FF"/>
        </w:rPr>
      </w:pPr>
      <w:r>
        <w:rPr>
          <w:rFonts w:ascii="Calibri" w:hAnsi="Calibri" w:cs="Calibri"/>
          <w:color w:val="0066FF"/>
        </w:rPr>
        <w:t>Then sum/integrate over all independent internal momenta/energies/spins.  If finite spatial transform (finite volume), then the guy on the left.  If continuous spatial transform (infinite volume), then the guy on the right:</w:t>
      </w:r>
    </w:p>
    <w:p w14:paraId="276E16C9" w14:textId="77777777" w:rsidR="0023245D" w:rsidRDefault="0023245D" w:rsidP="0023245D">
      <w:pPr>
        <w:rPr>
          <w:rFonts w:ascii="Calibri" w:hAnsi="Calibri" w:cs="Calibri"/>
          <w:color w:val="0066FF"/>
        </w:rPr>
      </w:pPr>
    </w:p>
    <w:p w14:paraId="456CF2F6" w14:textId="77777777" w:rsidR="0023245D" w:rsidRDefault="0023245D" w:rsidP="0023245D">
      <w:pPr>
        <w:rPr>
          <w:rFonts w:ascii="Calibri" w:hAnsi="Calibri" w:cs="Calibri"/>
        </w:rPr>
      </w:pPr>
      <w:r w:rsidRPr="00457CC1">
        <w:rPr>
          <w:rFonts w:ascii="Calibri" w:hAnsi="Calibri" w:cs="Calibri"/>
          <w:position w:val="-30"/>
        </w:rPr>
        <w:object w:dxaOrig="3460" w:dyaOrig="720" w14:anchorId="2D9FB55C">
          <v:shape id="_x0000_i1077" type="#_x0000_t75" style="width:172.6pt;height:36pt" o:ole="">
            <v:imagedata r:id="rId113" o:title=""/>
          </v:shape>
          <o:OLEObject Type="Embed" ProgID="Equation.DSMT4" ShapeID="_x0000_i1077" DrawAspect="Content" ObjectID="_1770669052" r:id="rId114"/>
        </w:object>
      </w:r>
    </w:p>
    <w:p w14:paraId="7FB1AE51" w14:textId="77777777" w:rsidR="0023245D" w:rsidRDefault="0023245D" w:rsidP="0023245D">
      <w:pPr>
        <w:rPr>
          <w:rFonts w:ascii="Calibri" w:hAnsi="Calibri" w:cs="Calibri"/>
        </w:rPr>
      </w:pPr>
    </w:p>
    <w:p w14:paraId="5E79494B" w14:textId="77777777" w:rsidR="0023245D" w:rsidRDefault="0023245D" w:rsidP="0023245D">
      <w:pPr>
        <w:rPr>
          <w:rFonts w:ascii="Calibri" w:hAnsi="Calibri" w:cs="Calibri"/>
          <w:color w:val="0066FF"/>
        </w:rPr>
      </w:pPr>
      <w:r>
        <w:rPr>
          <w:rFonts w:ascii="Calibri" w:hAnsi="Calibri" w:cs="Calibri"/>
          <w:color w:val="0066FF"/>
        </w:rPr>
        <w:t>and include the external momentum/energy if want the real space GF.</w:t>
      </w:r>
    </w:p>
    <w:bookmarkEnd w:id="11"/>
    <w:p w14:paraId="6DFDA36D" w14:textId="77777777" w:rsidR="0023245D" w:rsidRDefault="0023245D" w:rsidP="0023245D">
      <w:pPr>
        <w:rPr>
          <w:rFonts w:ascii="Calibri" w:hAnsi="Calibri" w:cs="Calibri"/>
        </w:rPr>
      </w:pPr>
    </w:p>
    <w:p w14:paraId="7C9613F8" w14:textId="77777777" w:rsidR="0023245D" w:rsidRPr="00366C8E" w:rsidRDefault="0023245D" w:rsidP="0023245D">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for </w:t>
      </w:r>
      <w:r>
        <w:rPr>
          <w:rFonts w:asciiTheme="minorHAnsi" w:hAnsiTheme="minorHAnsi" w:cstheme="minorHAnsi"/>
          <w:b/>
          <w:sz w:val="28"/>
          <w:szCs w:val="28"/>
        </w:rPr>
        <w:t>Photons</w:t>
      </w:r>
    </w:p>
    <w:p w14:paraId="2489047C" w14:textId="77777777" w:rsidR="0023245D" w:rsidRPr="00AC00C3" w:rsidRDefault="0023245D" w:rsidP="0023245D">
      <w:pPr>
        <w:pStyle w:val="NoSpacing"/>
        <w:rPr>
          <w:rFonts w:cstheme="minorHAnsi"/>
          <w:color w:val="0066FF"/>
          <w:sz w:val="24"/>
          <w:szCs w:val="24"/>
        </w:rPr>
      </w:pPr>
      <w:r w:rsidRPr="00AC00C3">
        <w:rPr>
          <w:rFonts w:cstheme="minorHAnsi"/>
          <w:color w:val="0066FF"/>
          <w:sz w:val="24"/>
          <w:szCs w:val="24"/>
        </w:rPr>
        <w:t>I’ll just say it’s basically the same as the rules for phonons.</w:t>
      </w:r>
    </w:p>
    <w:p w14:paraId="0723B1CC" w14:textId="77777777" w:rsidR="00A16823" w:rsidRPr="007241B7" w:rsidRDefault="00A16823" w:rsidP="00570CF8">
      <w:pPr>
        <w:pStyle w:val="NoSpacing"/>
        <w:rPr>
          <w:sz w:val="24"/>
          <w:szCs w:val="24"/>
        </w:rPr>
      </w:pPr>
    </w:p>
    <w:sectPr w:rsidR="00A16823" w:rsidRPr="007241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2A5062"/>
    <w:multiLevelType w:val="hybridMultilevel"/>
    <w:tmpl w:val="2BC22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041134"/>
    <w:multiLevelType w:val="hybridMultilevel"/>
    <w:tmpl w:val="DDF495A8"/>
    <w:lvl w:ilvl="0" w:tplc="BCAE14C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49425348">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313995403">
    <w:abstractNumId w:val="7"/>
  </w:num>
  <w:num w:numId="3" w16cid:durableId="1226645575">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16cid:durableId="199645072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5" w16cid:durableId="1908228656">
    <w:abstractNumId w:val="5"/>
  </w:num>
  <w:num w:numId="6" w16cid:durableId="2098167254">
    <w:abstractNumId w:val="4"/>
  </w:num>
  <w:num w:numId="7" w16cid:durableId="1223835019">
    <w:abstractNumId w:val="3"/>
  </w:num>
  <w:num w:numId="8" w16cid:durableId="1215509159">
    <w:abstractNumId w:val="1"/>
  </w:num>
  <w:num w:numId="9" w16cid:durableId="1608581861">
    <w:abstractNumId w:val="9"/>
  </w:num>
  <w:num w:numId="10" w16cid:durableId="1025591757">
    <w:abstractNumId w:val="8"/>
  </w:num>
  <w:num w:numId="11" w16cid:durableId="1962761521">
    <w:abstractNumId w:val="2"/>
  </w:num>
  <w:num w:numId="12" w16cid:durableId="16058444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ECD"/>
    <w:rsid w:val="00034CA5"/>
    <w:rsid w:val="000501A3"/>
    <w:rsid w:val="00062061"/>
    <w:rsid w:val="00073A5F"/>
    <w:rsid w:val="00075F46"/>
    <w:rsid w:val="00087059"/>
    <w:rsid w:val="000E072C"/>
    <w:rsid w:val="000F364D"/>
    <w:rsid w:val="00104414"/>
    <w:rsid w:val="0010621A"/>
    <w:rsid w:val="0011181E"/>
    <w:rsid w:val="00133166"/>
    <w:rsid w:val="00140B6D"/>
    <w:rsid w:val="00147BA5"/>
    <w:rsid w:val="001538C2"/>
    <w:rsid w:val="001672B2"/>
    <w:rsid w:val="001679E4"/>
    <w:rsid w:val="001931FF"/>
    <w:rsid w:val="0019352C"/>
    <w:rsid w:val="001937F2"/>
    <w:rsid w:val="00194FBD"/>
    <w:rsid w:val="001A7AF9"/>
    <w:rsid w:val="001C3288"/>
    <w:rsid w:val="001C5CD0"/>
    <w:rsid w:val="001D0514"/>
    <w:rsid w:val="001E2AA8"/>
    <w:rsid w:val="001E6013"/>
    <w:rsid w:val="001F0ABE"/>
    <w:rsid w:val="00214ED2"/>
    <w:rsid w:val="00215339"/>
    <w:rsid w:val="0023245D"/>
    <w:rsid w:val="00247773"/>
    <w:rsid w:val="00260C1A"/>
    <w:rsid w:val="00274710"/>
    <w:rsid w:val="0027529A"/>
    <w:rsid w:val="00277435"/>
    <w:rsid w:val="00296364"/>
    <w:rsid w:val="002B4DF9"/>
    <w:rsid w:val="002C6D88"/>
    <w:rsid w:val="002D0459"/>
    <w:rsid w:val="00302526"/>
    <w:rsid w:val="00303E41"/>
    <w:rsid w:val="00316DD6"/>
    <w:rsid w:val="003468BA"/>
    <w:rsid w:val="00366C8E"/>
    <w:rsid w:val="00374F12"/>
    <w:rsid w:val="00395FB9"/>
    <w:rsid w:val="003A073B"/>
    <w:rsid w:val="003A4DDC"/>
    <w:rsid w:val="003B2AF0"/>
    <w:rsid w:val="003D3750"/>
    <w:rsid w:val="003D7E7F"/>
    <w:rsid w:val="003E7A4C"/>
    <w:rsid w:val="003F1632"/>
    <w:rsid w:val="0043349B"/>
    <w:rsid w:val="004349E5"/>
    <w:rsid w:val="00434A71"/>
    <w:rsid w:val="0046113C"/>
    <w:rsid w:val="00477ECD"/>
    <w:rsid w:val="00492BA4"/>
    <w:rsid w:val="004A048C"/>
    <w:rsid w:val="004B0742"/>
    <w:rsid w:val="004B39D7"/>
    <w:rsid w:val="004B5980"/>
    <w:rsid w:val="004C4B46"/>
    <w:rsid w:val="004D151C"/>
    <w:rsid w:val="004D6BC9"/>
    <w:rsid w:val="004E5508"/>
    <w:rsid w:val="005267E8"/>
    <w:rsid w:val="005321B5"/>
    <w:rsid w:val="00542239"/>
    <w:rsid w:val="0055729A"/>
    <w:rsid w:val="00570CF8"/>
    <w:rsid w:val="00571E30"/>
    <w:rsid w:val="00581959"/>
    <w:rsid w:val="00585561"/>
    <w:rsid w:val="00586831"/>
    <w:rsid w:val="005B6C80"/>
    <w:rsid w:val="005D6858"/>
    <w:rsid w:val="005D6896"/>
    <w:rsid w:val="00625489"/>
    <w:rsid w:val="00653862"/>
    <w:rsid w:val="00665CD8"/>
    <w:rsid w:val="0067619E"/>
    <w:rsid w:val="006915C1"/>
    <w:rsid w:val="0069513D"/>
    <w:rsid w:val="006E0119"/>
    <w:rsid w:val="00710438"/>
    <w:rsid w:val="007112DE"/>
    <w:rsid w:val="007241B7"/>
    <w:rsid w:val="007332D6"/>
    <w:rsid w:val="00742831"/>
    <w:rsid w:val="007452CC"/>
    <w:rsid w:val="007474BC"/>
    <w:rsid w:val="0077067B"/>
    <w:rsid w:val="007A3DD9"/>
    <w:rsid w:val="007C0026"/>
    <w:rsid w:val="007E0F9C"/>
    <w:rsid w:val="007F6372"/>
    <w:rsid w:val="00836806"/>
    <w:rsid w:val="00874286"/>
    <w:rsid w:val="008C482E"/>
    <w:rsid w:val="008F4027"/>
    <w:rsid w:val="009013AD"/>
    <w:rsid w:val="0098497E"/>
    <w:rsid w:val="00997CC6"/>
    <w:rsid w:val="009A77FE"/>
    <w:rsid w:val="009D5095"/>
    <w:rsid w:val="009D556E"/>
    <w:rsid w:val="009E7548"/>
    <w:rsid w:val="009F3460"/>
    <w:rsid w:val="00A16823"/>
    <w:rsid w:val="00A24749"/>
    <w:rsid w:val="00A37D44"/>
    <w:rsid w:val="00A75A83"/>
    <w:rsid w:val="00A878A4"/>
    <w:rsid w:val="00AB68B4"/>
    <w:rsid w:val="00AF1F2C"/>
    <w:rsid w:val="00B243C5"/>
    <w:rsid w:val="00B32FE0"/>
    <w:rsid w:val="00B40785"/>
    <w:rsid w:val="00B4133B"/>
    <w:rsid w:val="00B53546"/>
    <w:rsid w:val="00B605E3"/>
    <w:rsid w:val="00B70038"/>
    <w:rsid w:val="00B80471"/>
    <w:rsid w:val="00BA4C9B"/>
    <w:rsid w:val="00BB6E30"/>
    <w:rsid w:val="00BC4335"/>
    <w:rsid w:val="00BE7C9B"/>
    <w:rsid w:val="00BF3AB4"/>
    <w:rsid w:val="00C03B86"/>
    <w:rsid w:val="00C37BBB"/>
    <w:rsid w:val="00C51F74"/>
    <w:rsid w:val="00C63598"/>
    <w:rsid w:val="00C83E5F"/>
    <w:rsid w:val="00C8632C"/>
    <w:rsid w:val="00CA627B"/>
    <w:rsid w:val="00CA6E42"/>
    <w:rsid w:val="00CB7E54"/>
    <w:rsid w:val="00CC171A"/>
    <w:rsid w:val="00CC6C47"/>
    <w:rsid w:val="00CE18FA"/>
    <w:rsid w:val="00D31F3A"/>
    <w:rsid w:val="00D517A3"/>
    <w:rsid w:val="00D753C5"/>
    <w:rsid w:val="00DA7F9C"/>
    <w:rsid w:val="00DB247B"/>
    <w:rsid w:val="00DC1B17"/>
    <w:rsid w:val="00E216AE"/>
    <w:rsid w:val="00E312D6"/>
    <w:rsid w:val="00E432BF"/>
    <w:rsid w:val="00E6298A"/>
    <w:rsid w:val="00E81A00"/>
    <w:rsid w:val="00E9359B"/>
    <w:rsid w:val="00ED5588"/>
    <w:rsid w:val="00ED7B99"/>
    <w:rsid w:val="00EE1F28"/>
    <w:rsid w:val="00F04D8F"/>
    <w:rsid w:val="00F24635"/>
    <w:rsid w:val="00F40636"/>
    <w:rsid w:val="00F539C0"/>
    <w:rsid w:val="00F61660"/>
    <w:rsid w:val="00F70ED3"/>
    <w:rsid w:val="00F71DDE"/>
    <w:rsid w:val="00F94AD7"/>
    <w:rsid w:val="00FA0B48"/>
    <w:rsid w:val="00FA77CE"/>
    <w:rsid w:val="00FB2303"/>
    <w:rsid w:val="00FB3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3D60"/>
  <w15:chartTrackingRefBased/>
  <w15:docId w15:val="{83223810-4819-4CA0-978E-1B97124E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74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3245D"/>
    <w:pPr>
      <w:keepNext/>
      <w:autoSpaceDE w:val="0"/>
      <w:autoSpaceDN w:val="0"/>
      <w:adjustRightInd w:val="0"/>
      <w:outlineLvl w:val="0"/>
    </w:pPr>
    <w:rPr>
      <w:b/>
      <w:bCs/>
    </w:rPr>
  </w:style>
  <w:style w:type="paragraph" w:styleId="Heading2">
    <w:name w:val="heading 2"/>
    <w:basedOn w:val="Normal"/>
    <w:next w:val="Normal"/>
    <w:link w:val="Heading2Char"/>
    <w:qFormat/>
    <w:rsid w:val="0023245D"/>
    <w:pPr>
      <w:keepNext/>
      <w:outlineLvl w:val="1"/>
    </w:pPr>
    <w:rPr>
      <w:b/>
      <w:bCs/>
      <w:i/>
      <w:iCs/>
    </w:rPr>
  </w:style>
  <w:style w:type="paragraph" w:styleId="Heading3">
    <w:name w:val="heading 3"/>
    <w:basedOn w:val="Normal"/>
    <w:next w:val="Normal"/>
    <w:link w:val="Heading3Char"/>
    <w:qFormat/>
    <w:rsid w:val="0023245D"/>
    <w:pPr>
      <w:keepNext/>
      <w:numPr>
        <w:ilvl w:val="12"/>
      </w:numPr>
      <w:autoSpaceDE w:val="0"/>
      <w:autoSpaceDN w:val="0"/>
      <w:adjustRightInd w:val="0"/>
      <w:outlineLvl w:val="2"/>
    </w:pPr>
    <w:rPr>
      <w:b/>
      <w:i/>
      <w:iCs/>
    </w:rPr>
  </w:style>
  <w:style w:type="paragraph" w:styleId="Heading4">
    <w:name w:val="heading 4"/>
    <w:basedOn w:val="Normal"/>
    <w:next w:val="Normal"/>
    <w:link w:val="Heading4Char"/>
    <w:qFormat/>
    <w:rsid w:val="0023245D"/>
    <w:pPr>
      <w:keepNext/>
      <w:jc w:val="both"/>
      <w:outlineLvl w:val="3"/>
    </w:pPr>
    <w:rPr>
      <w:u w:val="single"/>
    </w:rPr>
  </w:style>
  <w:style w:type="paragraph" w:styleId="Heading5">
    <w:name w:val="heading 5"/>
    <w:basedOn w:val="Normal"/>
    <w:next w:val="Normal"/>
    <w:link w:val="Heading5Char"/>
    <w:qFormat/>
    <w:rsid w:val="0023245D"/>
    <w:pPr>
      <w:keepNext/>
      <w:jc w:val="both"/>
      <w:outlineLvl w:val="4"/>
    </w:pPr>
    <w:rPr>
      <w:b/>
      <w:bCs/>
    </w:rPr>
  </w:style>
  <w:style w:type="paragraph" w:styleId="Heading6">
    <w:name w:val="heading 6"/>
    <w:basedOn w:val="Normal"/>
    <w:next w:val="Normal"/>
    <w:link w:val="Heading6Char"/>
    <w:qFormat/>
    <w:rsid w:val="0023245D"/>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4749"/>
    <w:pPr>
      <w:spacing w:after="0" w:line="240" w:lineRule="auto"/>
    </w:pPr>
  </w:style>
  <w:style w:type="paragraph" w:styleId="List">
    <w:name w:val="List"/>
    <w:basedOn w:val="Normal"/>
    <w:rsid w:val="00A24749"/>
    <w:pPr>
      <w:ind w:left="360" w:hanging="360"/>
    </w:pPr>
  </w:style>
  <w:style w:type="paragraph" w:styleId="BalloonText">
    <w:name w:val="Balloon Text"/>
    <w:basedOn w:val="Normal"/>
    <w:link w:val="BalloonTextChar"/>
    <w:semiHidden/>
    <w:unhideWhenUsed/>
    <w:rsid w:val="00742831"/>
    <w:rPr>
      <w:rFonts w:ascii="Segoe UI" w:hAnsi="Segoe UI" w:cs="Segoe UI"/>
      <w:sz w:val="18"/>
      <w:szCs w:val="18"/>
    </w:rPr>
  </w:style>
  <w:style w:type="character" w:customStyle="1" w:styleId="BalloonTextChar">
    <w:name w:val="Balloon Text Char"/>
    <w:basedOn w:val="DefaultParagraphFont"/>
    <w:link w:val="BalloonText"/>
    <w:semiHidden/>
    <w:rsid w:val="00742831"/>
    <w:rPr>
      <w:rFonts w:ascii="Segoe UI" w:eastAsia="Times New Roman" w:hAnsi="Segoe UI" w:cs="Segoe UI"/>
      <w:sz w:val="18"/>
      <w:szCs w:val="18"/>
    </w:rPr>
  </w:style>
  <w:style w:type="character" w:customStyle="1" w:styleId="Heading1Char">
    <w:name w:val="Heading 1 Char"/>
    <w:basedOn w:val="DefaultParagraphFont"/>
    <w:link w:val="Heading1"/>
    <w:rsid w:val="0023245D"/>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23245D"/>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rsid w:val="0023245D"/>
    <w:rPr>
      <w:rFonts w:ascii="Times New Roman" w:eastAsia="Times New Roman" w:hAnsi="Times New Roman" w:cs="Times New Roman"/>
      <w:b/>
      <w:i/>
      <w:iCs/>
      <w:sz w:val="24"/>
      <w:szCs w:val="24"/>
    </w:rPr>
  </w:style>
  <w:style w:type="character" w:customStyle="1" w:styleId="Heading4Char">
    <w:name w:val="Heading 4 Char"/>
    <w:basedOn w:val="DefaultParagraphFont"/>
    <w:link w:val="Heading4"/>
    <w:rsid w:val="0023245D"/>
    <w:rPr>
      <w:rFonts w:ascii="Times New Roman" w:eastAsia="Times New Roman" w:hAnsi="Times New Roman" w:cs="Times New Roman"/>
      <w:sz w:val="24"/>
      <w:szCs w:val="24"/>
      <w:u w:val="single"/>
    </w:rPr>
  </w:style>
  <w:style w:type="character" w:customStyle="1" w:styleId="Heading5Char">
    <w:name w:val="Heading 5 Char"/>
    <w:basedOn w:val="DefaultParagraphFont"/>
    <w:link w:val="Heading5"/>
    <w:rsid w:val="0023245D"/>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23245D"/>
    <w:rPr>
      <w:rFonts w:ascii="Times New Roman" w:eastAsia="Times New Roman" w:hAnsi="Times New Roman" w:cs="Times New Roman"/>
      <w:sz w:val="24"/>
      <w:szCs w:val="24"/>
      <w:u w:val="single"/>
    </w:rPr>
  </w:style>
  <w:style w:type="paragraph" w:styleId="Title">
    <w:name w:val="Title"/>
    <w:basedOn w:val="Normal"/>
    <w:link w:val="TitleChar"/>
    <w:qFormat/>
    <w:rsid w:val="0023245D"/>
    <w:pPr>
      <w:jc w:val="center"/>
    </w:pPr>
    <w:rPr>
      <w:rFonts w:ascii="Microsoft Sans Serif" w:hAnsi="Microsoft Sans Serif" w:cs="Microsoft Sans Serif"/>
      <w:b/>
      <w:bCs/>
      <w:sz w:val="28"/>
    </w:rPr>
  </w:style>
  <w:style w:type="character" w:customStyle="1" w:styleId="TitleChar">
    <w:name w:val="Title Char"/>
    <w:basedOn w:val="DefaultParagraphFont"/>
    <w:link w:val="Title"/>
    <w:rsid w:val="0023245D"/>
    <w:rPr>
      <w:rFonts w:ascii="Microsoft Sans Serif" w:eastAsia="Times New Roman" w:hAnsi="Microsoft Sans Serif" w:cs="Microsoft Sans Serif"/>
      <w:b/>
      <w:bCs/>
      <w:sz w:val="28"/>
      <w:szCs w:val="24"/>
    </w:rPr>
  </w:style>
  <w:style w:type="paragraph" w:styleId="List2">
    <w:name w:val="List 2"/>
    <w:basedOn w:val="Normal"/>
    <w:rsid w:val="0023245D"/>
    <w:pPr>
      <w:ind w:left="720" w:hanging="360"/>
    </w:pPr>
  </w:style>
  <w:style w:type="paragraph" w:styleId="Salutation">
    <w:name w:val="Salutation"/>
    <w:basedOn w:val="Normal"/>
    <w:next w:val="Normal"/>
    <w:link w:val="SalutationChar"/>
    <w:rsid w:val="0023245D"/>
  </w:style>
  <w:style w:type="character" w:customStyle="1" w:styleId="SalutationChar">
    <w:name w:val="Salutation Char"/>
    <w:basedOn w:val="DefaultParagraphFont"/>
    <w:link w:val="Salutation"/>
    <w:rsid w:val="0023245D"/>
    <w:rPr>
      <w:rFonts w:ascii="Times New Roman" w:eastAsia="Times New Roman" w:hAnsi="Times New Roman" w:cs="Times New Roman"/>
      <w:sz w:val="24"/>
      <w:szCs w:val="24"/>
    </w:rPr>
  </w:style>
  <w:style w:type="paragraph" w:styleId="Closing">
    <w:name w:val="Closing"/>
    <w:basedOn w:val="Normal"/>
    <w:link w:val="ClosingChar"/>
    <w:rsid w:val="0023245D"/>
    <w:pPr>
      <w:ind w:left="4320"/>
    </w:pPr>
  </w:style>
  <w:style w:type="character" w:customStyle="1" w:styleId="ClosingChar">
    <w:name w:val="Closing Char"/>
    <w:basedOn w:val="DefaultParagraphFont"/>
    <w:link w:val="Closing"/>
    <w:rsid w:val="0023245D"/>
    <w:rPr>
      <w:rFonts w:ascii="Times New Roman" w:eastAsia="Times New Roman" w:hAnsi="Times New Roman" w:cs="Times New Roman"/>
      <w:sz w:val="24"/>
      <w:szCs w:val="24"/>
    </w:rPr>
  </w:style>
  <w:style w:type="paragraph" w:styleId="ListContinue">
    <w:name w:val="List Continue"/>
    <w:basedOn w:val="Normal"/>
    <w:rsid w:val="0023245D"/>
    <w:pPr>
      <w:spacing w:after="120"/>
      <w:ind w:left="360"/>
    </w:pPr>
  </w:style>
  <w:style w:type="paragraph" w:styleId="BodyText">
    <w:name w:val="Body Text"/>
    <w:basedOn w:val="Normal"/>
    <w:link w:val="BodyTextChar"/>
    <w:rsid w:val="0023245D"/>
    <w:pPr>
      <w:spacing w:after="120"/>
    </w:pPr>
  </w:style>
  <w:style w:type="character" w:customStyle="1" w:styleId="BodyTextChar">
    <w:name w:val="Body Text Char"/>
    <w:basedOn w:val="DefaultParagraphFont"/>
    <w:link w:val="BodyText"/>
    <w:rsid w:val="0023245D"/>
    <w:rPr>
      <w:rFonts w:ascii="Times New Roman" w:eastAsia="Times New Roman" w:hAnsi="Times New Roman" w:cs="Times New Roman"/>
      <w:sz w:val="24"/>
      <w:szCs w:val="24"/>
    </w:rPr>
  </w:style>
  <w:style w:type="table" w:styleId="TableGrid">
    <w:name w:val="Table Grid"/>
    <w:basedOn w:val="TableNormal"/>
    <w:rsid w:val="002324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3245D"/>
    <w:rPr>
      <w:sz w:val="16"/>
      <w:szCs w:val="16"/>
    </w:rPr>
  </w:style>
  <w:style w:type="paragraph" w:styleId="CommentText">
    <w:name w:val="annotation text"/>
    <w:basedOn w:val="Normal"/>
    <w:link w:val="CommentTextChar"/>
    <w:semiHidden/>
    <w:rsid w:val="0023245D"/>
    <w:rPr>
      <w:sz w:val="20"/>
      <w:szCs w:val="20"/>
    </w:rPr>
  </w:style>
  <w:style w:type="character" w:customStyle="1" w:styleId="CommentTextChar">
    <w:name w:val="Comment Text Char"/>
    <w:basedOn w:val="DefaultParagraphFont"/>
    <w:link w:val="CommentText"/>
    <w:semiHidden/>
    <w:rsid w:val="0023245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3245D"/>
    <w:rPr>
      <w:b/>
      <w:bCs/>
    </w:rPr>
  </w:style>
  <w:style w:type="character" w:customStyle="1" w:styleId="CommentSubjectChar">
    <w:name w:val="Comment Subject Char"/>
    <w:basedOn w:val="CommentTextChar"/>
    <w:link w:val="CommentSubject"/>
    <w:semiHidden/>
    <w:rsid w:val="0023245D"/>
    <w:rPr>
      <w:rFonts w:ascii="Times New Roman" w:eastAsia="Times New Roman" w:hAnsi="Times New Roman" w:cs="Times New Roman"/>
      <w:b/>
      <w:bCs/>
      <w:sz w:val="20"/>
      <w:szCs w:val="20"/>
    </w:rPr>
  </w:style>
  <w:style w:type="paragraph" w:styleId="NormalWeb">
    <w:name w:val="Normal (Web)"/>
    <w:basedOn w:val="Normal"/>
    <w:uiPriority w:val="99"/>
    <w:rsid w:val="0023245D"/>
  </w:style>
  <w:style w:type="paragraph" w:styleId="Header">
    <w:name w:val="header"/>
    <w:basedOn w:val="Normal"/>
    <w:link w:val="HeaderChar"/>
    <w:rsid w:val="0023245D"/>
    <w:pPr>
      <w:tabs>
        <w:tab w:val="center" w:pos="4680"/>
        <w:tab w:val="right" w:pos="9360"/>
      </w:tabs>
    </w:pPr>
  </w:style>
  <w:style w:type="character" w:customStyle="1" w:styleId="HeaderChar">
    <w:name w:val="Header Char"/>
    <w:basedOn w:val="DefaultParagraphFont"/>
    <w:link w:val="Header"/>
    <w:rsid w:val="0023245D"/>
    <w:rPr>
      <w:rFonts w:ascii="Times New Roman" w:eastAsia="Times New Roman" w:hAnsi="Times New Roman" w:cs="Times New Roman"/>
      <w:sz w:val="24"/>
      <w:szCs w:val="24"/>
    </w:rPr>
  </w:style>
  <w:style w:type="paragraph" w:styleId="Footer">
    <w:name w:val="footer"/>
    <w:basedOn w:val="Normal"/>
    <w:link w:val="FooterChar"/>
    <w:rsid w:val="0023245D"/>
    <w:pPr>
      <w:tabs>
        <w:tab w:val="center" w:pos="4680"/>
        <w:tab w:val="right" w:pos="9360"/>
      </w:tabs>
    </w:pPr>
  </w:style>
  <w:style w:type="character" w:customStyle="1" w:styleId="FooterChar">
    <w:name w:val="Footer Char"/>
    <w:basedOn w:val="DefaultParagraphFont"/>
    <w:link w:val="Footer"/>
    <w:rsid w:val="0023245D"/>
    <w:rPr>
      <w:rFonts w:ascii="Times New Roman" w:eastAsia="Times New Roman" w:hAnsi="Times New Roman" w:cs="Times New Roman"/>
      <w:sz w:val="24"/>
      <w:szCs w:val="24"/>
    </w:rPr>
  </w:style>
  <w:style w:type="paragraph" w:styleId="ListParagraph">
    <w:name w:val="List Paragraph"/>
    <w:basedOn w:val="Normal"/>
    <w:uiPriority w:val="34"/>
    <w:qFormat/>
    <w:rsid w:val="0023245D"/>
    <w:pPr>
      <w:ind w:left="720"/>
    </w:pPr>
  </w:style>
  <w:style w:type="character" w:styleId="PlaceholderText">
    <w:name w:val="Placeholder Text"/>
    <w:basedOn w:val="DefaultParagraphFont"/>
    <w:uiPriority w:val="99"/>
    <w:semiHidden/>
    <w:rsid w:val="008C48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671429">
      <w:bodyDiv w:val="1"/>
      <w:marLeft w:val="0"/>
      <w:marRight w:val="0"/>
      <w:marTop w:val="0"/>
      <w:marBottom w:val="0"/>
      <w:divBdr>
        <w:top w:val="none" w:sz="0" w:space="0" w:color="auto"/>
        <w:left w:val="none" w:sz="0" w:space="0" w:color="auto"/>
        <w:bottom w:val="none" w:sz="0" w:space="0" w:color="auto"/>
        <w:right w:val="none" w:sz="0" w:space="0" w:color="auto"/>
      </w:divBdr>
    </w:div>
    <w:div w:id="144677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24.wmf"/><Relationship Id="rId63" Type="http://schemas.openxmlformats.org/officeDocument/2006/relationships/image" Target="media/image32.png"/><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5.png"/><Relationship Id="rId112" Type="http://schemas.openxmlformats.org/officeDocument/2006/relationships/oleObject" Target="embeddings/oleObject52.bin"/><Relationship Id="rId16" Type="http://schemas.openxmlformats.org/officeDocument/2006/relationships/oleObject" Target="embeddings/oleObject6.bin"/><Relationship Id="rId107" Type="http://schemas.openxmlformats.org/officeDocument/2006/relationships/image" Target="media/image54.png"/><Relationship Id="rId11" Type="http://schemas.openxmlformats.org/officeDocument/2006/relationships/image" Target="media/image4.wmf"/><Relationship Id="rId32" Type="http://schemas.openxmlformats.org/officeDocument/2006/relationships/oleObject" Target="embeddings/oleObject12.bin"/><Relationship Id="rId37" Type="http://schemas.openxmlformats.org/officeDocument/2006/relationships/image" Target="media/image19.png"/><Relationship Id="rId53" Type="http://schemas.openxmlformats.org/officeDocument/2006/relationships/image" Target="media/image27.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40.wmf"/><Relationship Id="rId102" Type="http://schemas.openxmlformats.org/officeDocument/2006/relationships/oleObject" Target="embeddings/oleObject47.bin"/><Relationship Id="rId5" Type="http://schemas.openxmlformats.org/officeDocument/2006/relationships/image" Target="media/image1.wmf"/><Relationship Id="rId90" Type="http://schemas.openxmlformats.org/officeDocument/2006/relationships/oleObject" Target="embeddings/oleObject41.bin"/><Relationship Id="rId95" Type="http://schemas.openxmlformats.org/officeDocument/2006/relationships/image" Target="media/image48.png"/><Relationship Id="rId22" Type="http://schemas.openxmlformats.org/officeDocument/2006/relationships/oleObject" Target="embeddings/oleObject9.bin"/><Relationship Id="rId27" Type="http://schemas.openxmlformats.org/officeDocument/2006/relationships/image" Target="media/image13.png"/><Relationship Id="rId43" Type="http://schemas.openxmlformats.org/officeDocument/2006/relationships/image" Target="media/image22.png"/><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5.wmf"/><Relationship Id="rId113" Type="http://schemas.openxmlformats.org/officeDocument/2006/relationships/image" Target="media/image57.wmf"/><Relationship Id="rId80" Type="http://schemas.openxmlformats.org/officeDocument/2006/relationships/oleObject" Target="embeddings/oleObject36.bin"/><Relationship Id="rId85" Type="http://schemas.openxmlformats.org/officeDocument/2006/relationships/image" Target="media/image43.png"/><Relationship Id="rId12" Type="http://schemas.openxmlformats.org/officeDocument/2006/relationships/oleObject" Target="embeddings/oleObject4.bin"/><Relationship Id="rId17" Type="http://schemas.openxmlformats.org/officeDocument/2006/relationships/image" Target="media/image7.png"/><Relationship Id="rId33" Type="http://schemas.openxmlformats.org/officeDocument/2006/relationships/image" Target="media/image17.wmf"/><Relationship Id="rId38" Type="http://schemas.openxmlformats.org/officeDocument/2006/relationships/oleObject" Target="embeddings/oleObject15.bin"/><Relationship Id="rId59" Type="http://schemas.openxmlformats.org/officeDocument/2006/relationships/image" Target="media/image30.png"/><Relationship Id="rId103" Type="http://schemas.openxmlformats.org/officeDocument/2006/relationships/image" Target="media/image52.png"/><Relationship Id="rId108" Type="http://schemas.openxmlformats.org/officeDocument/2006/relationships/oleObject" Target="embeddings/oleObject50.bin"/><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8.wmf"/><Relationship Id="rId91" Type="http://schemas.openxmlformats.org/officeDocument/2006/relationships/image" Target="media/image46.png"/><Relationship Id="rId96"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4.png"/><Relationship Id="rId36" Type="http://schemas.openxmlformats.org/officeDocument/2006/relationships/oleObject" Target="embeddings/oleObject14.bin"/><Relationship Id="rId49" Type="http://schemas.openxmlformats.org/officeDocument/2006/relationships/image" Target="media/image25.wmf"/><Relationship Id="rId57" Type="http://schemas.openxmlformats.org/officeDocument/2006/relationships/image" Target="media/image29.png"/><Relationship Id="rId106" Type="http://schemas.openxmlformats.org/officeDocument/2006/relationships/oleObject" Target="embeddings/oleObject49.bin"/><Relationship Id="rId114" Type="http://schemas.openxmlformats.org/officeDocument/2006/relationships/oleObject" Target="embeddings/oleObject53.bin"/><Relationship Id="rId10" Type="http://schemas.openxmlformats.org/officeDocument/2006/relationships/oleObject" Target="embeddings/oleObject3.bin"/><Relationship Id="rId31" Type="http://schemas.openxmlformats.org/officeDocument/2006/relationships/image" Target="media/image16.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3.wmf"/><Relationship Id="rId73" Type="http://schemas.openxmlformats.org/officeDocument/2006/relationships/image" Target="media/image37.wmf"/><Relationship Id="rId78" Type="http://schemas.openxmlformats.org/officeDocument/2006/relationships/oleObject" Target="embeddings/oleObject35.bin"/><Relationship Id="rId81" Type="http://schemas.openxmlformats.org/officeDocument/2006/relationships/image" Target="media/image41.png"/><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50.wmf"/><Relationship Id="rId101" Type="http://schemas.openxmlformats.org/officeDocument/2006/relationships/image" Target="media/image51.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20.png"/><Relationship Id="rId109" Type="http://schemas.openxmlformats.org/officeDocument/2006/relationships/image" Target="media/image55.png"/><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8.png"/><Relationship Id="rId76" Type="http://schemas.openxmlformats.org/officeDocument/2006/relationships/oleObject" Target="embeddings/oleObject34.bin"/><Relationship Id="rId97" Type="http://schemas.openxmlformats.org/officeDocument/2006/relationships/image" Target="media/image49.png"/><Relationship Id="rId104" Type="http://schemas.openxmlformats.org/officeDocument/2006/relationships/oleObject" Target="embeddings/oleObject48.bin"/><Relationship Id="rId7" Type="http://schemas.openxmlformats.org/officeDocument/2006/relationships/image" Target="media/image2.wmf"/><Relationship Id="rId71" Type="http://schemas.openxmlformats.org/officeDocument/2006/relationships/image" Target="media/image36.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5.wmf"/><Relationship Id="rId24" Type="http://schemas.openxmlformats.org/officeDocument/2006/relationships/oleObject" Target="embeddings/oleObject10.bin"/><Relationship Id="rId40" Type="http://schemas.openxmlformats.org/officeDocument/2006/relationships/oleObject" Target="embeddings/oleObject16.bin"/><Relationship Id="rId45" Type="http://schemas.openxmlformats.org/officeDocument/2006/relationships/image" Target="media/image23.png"/><Relationship Id="rId66" Type="http://schemas.openxmlformats.org/officeDocument/2006/relationships/oleObject" Target="embeddings/oleObject29.bin"/><Relationship Id="rId87" Type="http://schemas.openxmlformats.org/officeDocument/2006/relationships/image" Target="media/image44.png"/><Relationship Id="rId110" Type="http://schemas.openxmlformats.org/officeDocument/2006/relationships/oleObject" Target="embeddings/oleObject51.bin"/><Relationship Id="rId115" Type="http://schemas.openxmlformats.org/officeDocument/2006/relationships/fontTable" Target="fontTable.xml"/><Relationship Id="rId61" Type="http://schemas.openxmlformats.org/officeDocument/2006/relationships/image" Target="media/image31.png"/><Relationship Id="rId82" Type="http://schemas.openxmlformats.org/officeDocument/2006/relationships/oleObject" Target="embeddings/oleObject37.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1.bin"/><Relationship Id="rId35" Type="http://schemas.openxmlformats.org/officeDocument/2006/relationships/image" Target="media/image18.wmf"/><Relationship Id="rId56" Type="http://schemas.openxmlformats.org/officeDocument/2006/relationships/oleObject" Target="embeddings/oleObject24.bin"/><Relationship Id="rId77" Type="http://schemas.openxmlformats.org/officeDocument/2006/relationships/image" Target="media/image39.wmf"/><Relationship Id="rId100" Type="http://schemas.openxmlformats.org/officeDocument/2006/relationships/oleObject" Target="embeddings/oleObject46.bin"/><Relationship Id="rId105" Type="http://schemas.openxmlformats.org/officeDocument/2006/relationships/image" Target="media/image53.png"/><Relationship Id="rId8" Type="http://schemas.openxmlformats.org/officeDocument/2006/relationships/oleObject" Target="embeddings/oleObject2.bin"/><Relationship Id="rId51" Type="http://schemas.openxmlformats.org/officeDocument/2006/relationships/image" Target="media/image26.png"/><Relationship Id="rId72" Type="http://schemas.openxmlformats.org/officeDocument/2006/relationships/oleObject" Target="embeddings/oleObject32.bin"/><Relationship Id="rId93" Type="http://schemas.openxmlformats.org/officeDocument/2006/relationships/image" Target="media/image47.png"/><Relationship Id="rId98" Type="http://schemas.openxmlformats.org/officeDocument/2006/relationships/oleObject" Target="embeddings/oleObject45.bin"/><Relationship Id="rId3" Type="http://schemas.openxmlformats.org/officeDocument/2006/relationships/settings" Target="settings.xml"/><Relationship Id="rId25" Type="http://schemas.openxmlformats.org/officeDocument/2006/relationships/image" Target="media/image11.png"/><Relationship Id="rId46" Type="http://schemas.openxmlformats.org/officeDocument/2006/relationships/oleObject" Target="embeddings/oleObject19.bin"/><Relationship Id="rId67" Type="http://schemas.openxmlformats.org/officeDocument/2006/relationships/image" Target="media/image34.wmf"/><Relationship Id="rId116"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21.png"/><Relationship Id="rId62" Type="http://schemas.openxmlformats.org/officeDocument/2006/relationships/oleObject" Target="embeddings/oleObject27.bin"/><Relationship Id="rId83" Type="http://schemas.openxmlformats.org/officeDocument/2006/relationships/image" Target="media/image42.png"/><Relationship Id="rId88" Type="http://schemas.openxmlformats.org/officeDocument/2006/relationships/oleObject" Target="embeddings/oleObject40.bin"/><Relationship Id="rId111" Type="http://schemas.openxmlformats.org/officeDocument/2006/relationships/image" Target="media/image5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2667</TotalTime>
  <Pages>18</Pages>
  <Words>3051</Words>
  <Characters>17395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91</cp:revision>
  <dcterms:created xsi:type="dcterms:W3CDTF">2019-08-04T13:45:00Z</dcterms:created>
  <dcterms:modified xsi:type="dcterms:W3CDTF">2024-02-29T04:42:00Z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