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1B58F" w14:textId="4253C4EB" w:rsidR="00CB275A" w:rsidRPr="0084201C" w:rsidRDefault="001C438B" w:rsidP="00CB275A">
      <w:pPr>
        <w:pStyle w:val="NoSpacing"/>
        <w:jc w:val="center"/>
        <w:rPr>
          <w:b/>
          <w:sz w:val="44"/>
          <w:szCs w:val="44"/>
          <w:u w:val="single"/>
        </w:rPr>
      </w:pPr>
      <w:r w:rsidRPr="0084201C">
        <w:rPr>
          <w:b/>
          <w:sz w:val="44"/>
          <w:szCs w:val="44"/>
          <w:u w:val="single"/>
        </w:rPr>
        <w:t>The P</w:t>
      </w:r>
      <w:r w:rsidR="00611A23" w:rsidRPr="0084201C">
        <w:rPr>
          <w:b/>
          <w:sz w:val="44"/>
          <w:szCs w:val="44"/>
          <w:u w:val="single"/>
        </w:rPr>
        <w:t xml:space="preserve">otentials &amp; </w:t>
      </w:r>
      <w:r w:rsidR="00DC62BD" w:rsidRPr="0084201C">
        <w:rPr>
          <w:b/>
          <w:sz w:val="44"/>
          <w:szCs w:val="44"/>
          <w:u w:val="single"/>
        </w:rPr>
        <w:t>Maxwell</w:t>
      </w:r>
      <w:r w:rsidR="00611A23" w:rsidRPr="0084201C">
        <w:rPr>
          <w:b/>
          <w:sz w:val="44"/>
          <w:szCs w:val="44"/>
          <w:u w:val="single"/>
        </w:rPr>
        <w:t xml:space="preserve">’s </w:t>
      </w:r>
      <w:r w:rsidR="00D264F9">
        <w:rPr>
          <w:b/>
          <w:sz w:val="44"/>
          <w:szCs w:val="44"/>
          <w:u w:val="single"/>
        </w:rPr>
        <w:t>R</w:t>
      </w:r>
      <w:r w:rsidR="00611A23" w:rsidRPr="0084201C">
        <w:rPr>
          <w:b/>
          <w:sz w:val="44"/>
          <w:szCs w:val="44"/>
          <w:u w:val="single"/>
        </w:rPr>
        <w:t>elations</w:t>
      </w:r>
    </w:p>
    <w:p w14:paraId="219EDC35" w14:textId="11CA7A35" w:rsidR="00410902" w:rsidRDefault="00410902" w:rsidP="00CB275A">
      <w:pPr>
        <w:pStyle w:val="NoSpacing"/>
      </w:pPr>
    </w:p>
    <w:p w14:paraId="1FBF080A" w14:textId="77777777" w:rsidR="00DA49EB" w:rsidRDefault="00DA49EB" w:rsidP="00CB275A">
      <w:pPr>
        <w:pStyle w:val="NoSpacing"/>
      </w:pPr>
    </w:p>
    <w:p w14:paraId="4B7520C7" w14:textId="3FF3361A" w:rsidR="00677F60" w:rsidRPr="005B3794" w:rsidRDefault="009E0E98" w:rsidP="00677F60">
      <w:pPr>
        <w:pStyle w:val="NoSpacing"/>
        <w:rPr>
          <w:sz w:val="24"/>
          <w:szCs w:val="24"/>
        </w:rPr>
      </w:pPr>
      <w:r w:rsidRPr="005B3794">
        <w:rPr>
          <w:sz w:val="24"/>
          <w:szCs w:val="24"/>
        </w:rPr>
        <w:t xml:space="preserve">Now we’ll examining adding momentum, both translational and rotational, as well as external fields, to our potentials.  </w:t>
      </w:r>
    </w:p>
    <w:p w14:paraId="677742C4" w14:textId="77777777" w:rsidR="00677F60" w:rsidRDefault="00677F60" w:rsidP="00CB275A">
      <w:pPr>
        <w:pStyle w:val="NoSpacing"/>
      </w:pPr>
    </w:p>
    <w:p w14:paraId="65493630" w14:textId="3A45E803" w:rsidR="00C20E25" w:rsidRPr="009E0E98" w:rsidRDefault="00A93E95" w:rsidP="00CB275A">
      <w:pPr>
        <w:pStyle w:val="NoSpacing"/>
        <w:rPr>
          <w:b/>
          <w:sz w:val="28"/>
          <w:szCs w:val="24"/>
        </w:rPr>
      </w:pPr>
      <w:r w:rsidRPr="009E0E98">
        <w:rPr>
          <w:b/>
          <w:sz w:val="28"/>
          <w:szCs w:val="24"/>
        </w:rPr>
        <w:t xml:space="preserve">Adding </w:t>
      </w:r>
      <w:r w:rsidR="00B7154D" w:rsidRPr="009E0E98">
        <w:rPr>
          <w:b/>
          <w:sz w:val="28"/>
          <w:szCs w:val="24"/>
        </w:rPr>
        <w:t xml:space="preserve">translational </w:t>
      </w:r>
      <w:r w:rsidRPr="009E0E98">
        <w:rPr>
          <w:b/>
          <w:sz w:val="28"/>
          <w:szCs w:val="24"/>
        </w:rPr>
        <w:t>momentum into potentials and scaling relations</w:t>
      </w:r>
    </w:p>
    <w:p w14:paraId="44B0B93C" w14:textId="4A7153BF" w:rsidR="00FD24CF" w:rsidRPr="005B3794" w:rsidRDefault="002C2E00" w:rsidP="00FD24CF">
      <w:pPr>
        <w:pStyle w:val="NoSpacing"/>
        <w:rPr>
          <w:sz w:val="24"/>
          <w:szCs w:val="24"/>
        </w:rPr>
      </w:pPr>
      <w:r w:rsidRPr="005B3794">
        <w:rPr>
          <w:sz w:val="24"/>
          <w:szCs w:val="24"/>
        </w:rPr>
        <w:t xml:space="preserve">Now let’s consider how things change if we add </w:t>
      </w:r>
      <w:r w:rsidRPr="005B3794">
        <w:rPr>
          <w:b/>
          <w:sz w:val="24"/>
          <w:szCs w:val="24"/>
        </w:rPr>
        <w:t>P</w:t>
      </w:r>
      <w:r w:rsidRPr="005B3794">
        <w:rPr>
          <w:sz w:val="24"/>
          <w:szCs w:val="24"/>
        </w:rPr>
        <w:t xml:space="preserve"> to </w:t>
      </w:r>
      <w:r w:rsidR="009E0E98" w:rsidRPr="005B3794">
        <w:rPr>
          <w:sz w:val="24"/>
          <w:szCs w:val="24"/>
        </w:rPr>
        <w:t xml:space="preserve">the list of parameters </w:t>
      </w:r>
      <w:r w:rsidRPr="005B3794">
        <w:rPr>
          <w:sz w:val="24"/>
          <w:szCs w:val="24"/>
        </w:rPr>
        <w:t xml:space="preserve">X.  </w:t>
      </w:r>
      <w:r w:rsidR="00FD24CF" w:rsidRPr="005B3794">
        <w:rPr>
          <w:sz w:val="24"/>
          <w:szCs w:val="24"/>
        </w:rPr>
        <w:t>The</w:t>
      </w:r>
      <w:r w:rsidR="00334100" w:rsidRPr="005B3794">
        <w:rPr>
          <w:sz w:val="24"/>
          <w:szCs w:val="24"/>
        </w:rPr>
        <w:t>n the</w:t>
      </w:r>
      <w:r w:rsidR="00FD24CF" w:rsidRPr="005B3794">
        <w:rPr>
          <w:sz w:val="24"/>
          <w:szCs w:val="24"/>
        </w:rPr>
        <w:t xml:space="preserve"> energy of a </w:t>
      </w:r>
      <w:r w:rsidR="00334100" w:rsidRPr="005B3794">
        <w:rPr>
          <w:sz w:val="24"/>
          <w:szCs w:val="24"/>
        </w:rPr>
        <w:t xml:space="preserve">substance at </w:t>
      </w:r>
      <w:r w:rsidR="002C10A4" w:rsidRPr="005B3794">
        <w:rPr>
          <w:sz w:val="24"/>
          <w:szCs w:val="24"/>
        </w:rPr>
        <w:t>equilibrium can be written E(S,V</w:t>
      </w:r>
      <w:r w:rsidR="00FD24CF" w:rsidRPr="005B3794">
        <w:rPr>
          <w:sz w:val="24"/>
          <w:szCs w:val="24"/>
        </w:rPr>
        <w:t>,</w:t>
      </w:r>
      <w:r w:rsidR="002C10A4" w:rsidRPr="005B3794">
        <w:rPr>
          <w:b/>
          <w:sz w:val="24"/>
          <w:szCs w:val="24"/>
        </w:rPr>
        <w:t>P</w:t>
      </w:r>
      <w:r w:rsidR="002C10A4" w:rsidRPr="005B3794">
        <w:rPr>
          <w:sz w:val="24"/>
          <w:szCs w:val="24"/>
        </w:rPr>
        <w:t>,</w:t>
      </w:r>
      <w:r w:rsidR="00FD24CF" w:rsidRPr="005B3794">
        <w:rPr>
          <w:sz w:val="24"/>
          <w:szCs w:val="24"/>
        </w:rPr>
        <w:t>N</w:t>
      </w:r>
      <w:r w:rsidR="00FD24CF" w:rsidRPr="005B3794">
        <w:rPr>
          <w:sz w:val="24"/>
          <w:szCs w:val="24"/>
          <w:vertAlign w:val="subscript"/>
        </w:rPr>
        <w:t>k</w:t>
      </w:r>
      <w:r w:rsidR="002C10A4" w:rsidRPr="005B3794">
        <w:rPr>
          <w:sz w:val="24"/>
          <w:szCs w:val="24"/>
        </w:rPr>
        <w:t xml:space="preserve">).  </w:t>
      </w:r>
      <w:r w:rsidR="00FD24CF" w:rsidRPr="005B3794">
        <w:rPr>
          <w:sz w:val="24"/>
          <w:szCs w:val="24"/>
        </w:rPr>
        <w:t xml:space="preserve">We can express the differential relationship as: </w:t>
      </w:r>
    </w:p>
    <w:p w14:paraId="4ABF1EEB" w14:textId="77777777" w:rsidR="00FD24CF" w:rsidRPr="005B3794" w:rsidRDefault="00FD24CF" w:rsidP="00FD24CF">
      <w:pPr>
        <w:pStyle w:val="NoSpacing"/>
        <w:rPr>
          <w:sz w:val="24"/>
          <w:szCs w:val="24"/>
        </w:rPr>
      </w:pPr>
    </w:p>
    <w:p w14:paraId="2111FB55" w14:textId="77777777" w:rsidR="00FD24CF" w:rsidRPr="005B3794" w:rsidRDefault="00D351BD" w:rsidP="00FD24CF">
      <w:pPr>
        <w:pStyle w:val="NoSpacing"/>
        <w:rPr>
          <w:sz w:val="24"/>
          <w:szCs w:val="24"/>
        </w:rPr>
      </w:pPr>
      <w:r w:rsidRPr="005B3794">
        <w:rPr>
          <w:position w:val="-28"/>
          <w:sz w:val="24"/>
          <w:szCs w:val="24"/>
        </w:rPr>
        <w:object w:dxaOrig="3620" w:dyaOrig="540" w14:anchorId="3FCFE5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55pt;height:26.2pt" o:ole="">
            <v:imagedata r:id="rId4" o:title=""/>
          </v:shape>
          <o:OLEObject Type="Embed" ProgID="Equation.DSMT4" ShapeID="_x0000_i1025" DrawAspect="Content" ObjectID="_1705834179" r:id="rId5"/>
        </w:object>
      </w:r>
      <w:r w:rsidR="00FD24CF" w:rsidRPr="005B3794">
        <w:rPr>
          <w:sz w:val="24"/>
          <w:szCs w:val="24"/>
        </w:rPr>
        <w:t xml:space="preserve"> </w:t>
      </w:r>
    </w:p>
    <w:p w14:paraId="49E3BD2D" w14:textId="77777777" w:rsidR="00FD24CF" w:rsidRPr="005B3794" w:rsidRDefault="00FD24CF" w:rsidP="00FD24CF">
      <w:pPr>
        <w:pStyle w:val="NoSpacing"/>
        <w:rPr>
          <w:sz w:val="24"/>
          <w:szCs w:val="24"/>
        </w:rPr>
      </w:pPr>
    </w:p>
    <w:p w14:paraId="40DD4442" w14:textId="7563298F" w:rsidR="005B258D" w:rsidRPr="005B3794" w:rsidRDefault="005B258D" w:rsidP="00FD24CF">
      <w:pPr>
        <w:pStyle w:val="NoSpacing"/>
        <w:rPr>
          <w:sz w:val="24"/>
          <w:szCs w:val="24"/>
        </w:rPr>
      </w:pPr>
      <w:r w:rsidRPr="005B3794">
        <w:rPr>
          <w:sz w:val="24"/>
          <w:szCs w:val="24"/>
        </w:rPr>
        <w:t xml:space="preserve">A word is </w:t>
      </w:r>
      <w:r w:rsidR="00D91C8A" w:rsidRPr="005B3794">
        <w:rPr>
          <w:sz w:val="24"/>
          <w:szCs w:val="24"/>
        </w:rPr>
        <w:t>waranted</w:t>
      </w:r>
      <w:r w:rsidRPr="005B3794">
        <w:rPr>
          <w:sz w:val="24"/>
          <w:szCs w:val="24"/>
        </w:rPr>
        <w:t xml:space="preserve"> </w:t>
      </w:r>
      <w:r w:rsidR="009A58D5" w:rsidRPr="005B3794">
        <w:rPr>
          <w:sz w:val="24"/>
          <w:szCs w:val="24"/>
        </w:rPr>
        <w:t>regarding</w:t>
      </w:r>
      <w:r w:rsidRPr="005B3794">
        <w:rPr>
          <w:sz w:val="24"/>
          <w:szCs w:val="24"/>
        </w:rPr>
        <w:t xml:space="preserve"> </w:t>
      </w:r>
      <w:r w:rsidRPr="005B3794">
        <w:rPr>
          <w:b/>
          <w:sz w:val="24"/>
          <w:szCs w:val="24"/>
        </w:rPr>
        <w:t>v</w:t>
      </w:r>
      <w:r w:rsidRPr="005B3794">
        <w:rPr>
          <w:sz w:val="24"/>
          <w:szCs w:val="24"/>
        </w:rPr>
        <w:t xml:space="preserve">.  Since we are defining E, </w:t>
      </w:r>
      <w:r w:rsidRPr="005B3794">
        <w:rPr>
          <w:b/>
          <w:sz w:val="24"/>
          <w:szCs w:val="24"/>
        </w:rPr>
        <w:t>P</w:t>
      </w:r>
      <w:r w:rsidRPr="005B3794">
        <w:rPr>
          <w:sz w:val="24"/>
          <w:szCs w:val="24"/>
        </w:rPr>
        <w:t>, N, etc., as time averages</w:t>
      </w:r>
      <w:r w:rsidR="00FC1089" w:rsidRPr="005B3794">
        <w:rPr>
          <w:sz w:val="24"/>
          <w:szCs w:val="24"/>
        </w:rPr>
        <w:t xml:space="preserve"> (see Thermodynamics on continuum file)</w:t>
      </w:r>
      <w:r w:rsidRPr="005B3794">
        <w:rPr>
          <w:sz w:val="24"/>
          <w:szCs w:val="24"/>
        </w:rPr>
        <w:t xml:space="preserve">, it brings into question exactly what this </w:t>
      </w:r>
      <w:r w:rsidRPr="005B3794">
        <w:rPr>
          <w:b/>
          <w:sz w:val="24"/>
          <w:szCs w:val="24"/>
        </w:rPr>
        <w:t>v</w:t>
      </w:r>
      <w:r w:rsidRPr="005B3794">
        <w:rPr>
          <w:sz w:val="24"/>
          <w:szCs w:val="24"/>
        </w:rPr>
        <w:t xml:space="preserve"> is.  We can ascertain what it must be by making use of the stipulation that S(E,</w:t>
      </w:r>
      <w:r w:rsidRPr="005B3794">
        <w:rPr>
          <w:b/>
          <w:sz w:val="24"/>
          <w:szCs w:val="24"/>
        </w:rPr>
        <w:t>P</w:t>
      </w:r>
      <w:r w:rsidRPr="005B3794">
        <w:rPr>
          <w:sz w:val="24"/>
          <w:szCs w:val="24"/>
        </w:rPr>
        <w:t xml:space="preserve">) be independent of a uniform velocity boost </w:t>
      </w:r>
      <w:r w:rsidR="007A6B8F" w:rsidRPr="005B3794">
        <w:rPr>
          <w:b/>
          <w:sz w:val="24"/>
          <w:szCs w:val="24"/>
        </w:rPr>
        <w:t>s</w:t>
      </w:r>
      <w:r w:rsidR="000C4CBF" w:rsidRPr="005B3794">
        <w:rPr>
          <w:b/>
          <w:sz w:val="24"/>
          <w:szCs w:val="24"/>
        </w:rPr>
        <w:t xml:space="preserve"> </w:t>
      </w:r>
      <w:r w:rsidR="000C4CBF" w:rsidRPr="005B3794">
        <w:rPr>
          <w:sz w:val="24"/>
          <w:szCs w:val="24"/>
        </w:rPr>
        <w:t>(seems reasonable to say that an objects entropy shouldn’t be dependent on the velocity of the observer)</w:t>
      </w:r>
      <w:r w:rsidRPr="005B3794">
        <w:rPr>
          <w:sz w:val="24"/>
          <w:szCs w:val="24"/>
        </w:rPr>
        <w:t>.  And this would require</w:t>
      </w:r>
      <w:r w:rsidR="00F27194" w:rsidRPr="005B3794">
        <w:rPr>
          <w:sz w:val="24"/>
          <w:szCs w:val="24"/>
        </w:rPr>
        <w:t>, from the equation above, that</w:t>
      </w:r>
      <w:r w:rsidRPr="005B3794">
        <w:rPr>
          <w:sz w:val="24"/>
          <w:szCs w:val="24"/>
        </w:rPr>
        <w:t>:</w:t>
      </w:r>
    </w:p>
    <w:p w14:paraId="03907AD0" w14:textId="77777777" w:rsidR="005B258D" w:rsidRPr="005B3794" w:rsidRDefault="005B258D" w:rsidP="00FD24CF">
      <w:pPr>
        <w:pStyle w:val="NoSpacing"/>
        <w:rPr>
          <w:sz w:val="24"/>
          <w:szCs w:val="24"/>
        </w:rPr>
      </w:pPr>
    </w:p>
    <w:p w14:paraId="58C42114" w14:textId="77777777" w:rsidR="005B258D" w:rsidRPr="005B3794" w:rsidRDefault="00D351BD" w:rsidP="00FD24CF">
      <w:pPr>
        <w:pStyle w:val="NoSpacing"/>
        <w:rPr>
          <w:sz w:val="24"/>
          <w:szCs w:val="24"/>
        </w:rPr>
      </w:pPr>
      <w:r w:rsidRPr="005B3794">
        <w:rPr>
          <w:position w:val="-58"/>
          <w:sz w:val="24"/>
          <w:szCs w:val="24"/>
        </w:rPr>
        <w:object w:dxaOrig="2040" w:dyaOrig="1280" w14:anchorId="25936B55">
          <v:shape id="_x0000_i1026" type="#_x0000_t75" style="width:102pt;height:64.9pt" o:ole="">
            <v:imagedata r:id="rId6" o:title=""/>
          </v:shape>
          <o:OLEObject Type="Embed" ProgID="Equation.DSMT4" ShapeID="_x0000_i1026" DrawAspect="Content" ObjectID="_1705834180" r:id="rId7"/>
        </w:object>
      </w:r>
      <w:r w:rsidR="005B258D" w:rsidRPr="005B3794">
        <w:rPr>
          <w:sz w:val="24"/>
          <w:szCs w:val="24"/>
        </w:rPr>
        <w:t xml:space="preserve"> </w:t>
      </w:r>
    </w:p>
    <w:p w14:paraId="7735D9D9" w14:textId="77777777" w:rsidR="00640CB7" w:rsidRPr="005B3794" w:rsidRDefault="00640CB7" w:rsidP="00FD24CF">
      <w:pPr>
        <w:pStyle w:val="NoSpacing"/>
        <w:rPr>
          <w:sz w:val="24"/>
          <w:szCs w:val="24"/>
        </w:rPr>
      </w:pPr>
    </w:p>
    <w:p w14:paraId="67F35503" w14:textId="77777777" w:rsidR="00640CB7" w:rsidRPr="005B3794" w:rsidRDefault="00640CB7" w:rsidP="00FD24CF">
      <w:pPr>
        <w:pStyle w:val="NoSpacing"/>
        <w:rPr>
          <w:sz w:val="24"/>
          <w:szCs w:val="24"/>
        </w:rPr>
      </w:pPr>
      <w:r w:rsidRPr="005B3794">
        <w:rPr>
          <w:sz w:val="24"/>
          <w:szCs w:val="24"/>
        </w:rPr>
        <w:t>and so we have:</w:t>
      </w:r>
    </w:p>
    <w:p w14:paraId="7D11459A" w14:textId="77777777" w:rsidR="00640CB7" w:rsidRPr="005B3794" w:rsidRDefault="00640CB7" w:rsidP="00FD24CF">
      <w:pPr>
        <w:pStyle w:val="NoSpacing"/>
        <w:rPr>
          <w:sz w:val="24"/>
          <w:szCs w:val="24"/>
        </w:rPr>
      </w:pPr>
    </w:p>
    <w:p w14:paraId="1AA82C45" w14:textId="77777777" w:rsidR="00640CB7" w:rsidRPr="005B3794" w:rsidRDefault="00D351BD" w:rsidP="00FD24CF">
      <w:pPr>
        <w:pStyle w:val="NoSpacing"/>
        <w:rPr>
          <w:sz w:val="24"/>
          <w:szCs w:val="24"/>
        </w:rPr>
      </w:pPr>
      <w:r w:rsidRPr="005B3794">
        <w:rPr>
          <w:position w:val="-64"/>
          <w:sz w:val="24"/>
          <w:szCs w:val="24"/>
        </w:rPr>
        <w:object w:dxaOrig="6820" w:dyaOrig="1400" w14:anchorId="23897186">
          <v:shape id="_x0000_i1027" type="#_x0000_t75" style="width:340.9pt;height:69.8pt" o:ole="">
            <v:imagedata r:id="rId8" o:title=""/>
          </v:shape>
          <o:OLEObject Type="Embed" ProgID="Equation.DSMT4" ShapeID="_x0000_i1027" DrawAspect="Content" ObjectID="_1705834181" r:id="rId9"/>
        </w:object>
      </w:r>
    </w:p>
    <w:p w14:paraId="40B70857" w14:textId="77777777" w:rsidR="009A58D5" w:rsidRPr="005B3794" w:rsidRDefault="009A58D5" w:rsidP="00FD24CF">
      <w:pPr>
        <w:pStyle w:val="NoSpacing"/>
        <w:rPr>
          <w:sz w:val="24"/>
          <w:szCs w:val="24"/>
        </w:rPr>
      </w:pPr>
    </w:p>
    <w:p w14:paraId="48C7D110" w14:textId="27C81543" w:rsidR="00A048B8" w:rsidRPr="005B3794" w:rsidRDefault="009A58D5" w:rsidP="00FD24CF">
      <w:pPr>
        <w:pStyle w:val="NoSpacing"/>
        <w:rPr>
          <w:sz w:val="24"/>
          <w:szCs w:val="24"/>
        </w:rPr>
      </w:pPr>
      <w:r w:rsidRPr="005B3794">
        <w:rPr>
          <w:sz w:val="24"/>
          <w:szCs w:val="24"/>
        </w:rPr>
        <w:t>which is not the average velocity of the center of mass, actually, but obviously, the average momentum over ave</w:t>
      </w:r>
      <w:r w:rsidR="00BA481D" w:rsidRPr="005B3794">
        <w:rPr>
          <w:sz w:val="24"/>
          <w:szCs w:val="24"/>
        </w:rPr>
        <w:t>r</w:t>
      </w:r>
      <w:r w:rsidR="00D351BD" w:rsidRPr="005B3794">
        <w:rPr>
          <w:sz w:val="24"/>
          <w:szCs w:val="24"/>
        </w:rPr>
        <w:t xml:space="preserve">age mass, which </w:t>
      </w:r>
      <w:r w:rsidR="00FC1089" w:rsidRPr="005B3794">
        <w:rPr>
          <w:sz w:val="24"/>
          <w:szCs w:val="24"/>
        </w:rPr>
        <w:t>must</w:t>
      </w:r>
      <w:r w:rsidR="00D351BD" w:rsidRPr="005B3794">
        <w:rPr>
          <w:sz w:val="24"/>
          <w:szCs w:val="24"/>
        </w:rPr>
        <w:t xml:space="preserve"> still</w:t>
      </w:r>
      <w:r w:rsidR="00FC1089" w:rsidRPr="005B3794">
        <w:rPr>
          <w:sz w:val="24"/>
          <w:szCs w:val="24"/>
        </w:rPr>
        <w:t xml:space="preserve"> be rather close to t</w:t>
      </w:r>
      <w:r w:rsidR="00D351BD" w:rsidRPr="005B3794">
        <w:rPr>
          <w:sz w:val="24"/>
          <w:szCs w:val="24"/>
        </w:rPr>
        <w:t>he center of mass velocity</w:t>
      </w:r>
      <w:r w:rsidR="00FC1089" w:rsidRPr="005B3794">
        <w:rPr>
          <w:sz w:val="24"/>
          <w:szCs w:val="24"/>
        </w:rPr>
        <w:t xml:space="preserve"> I’d think</w:t>
      </w:r>
      <w:r w:rsidR="00D351BD" w:rsidRPr="005B3794">
        <w:rPr>
          <w:sz w:val="24"/>
          <w:szCs w:val="24"/>
        </w:rPr>
        <w:t>.</w:t>
      </w:r>
      <w:r w:rsidRPr="005B3794">
        <w:rPr>
          <w:sz w:val="24"/>
          <w:szCs w:val="24"/>
        </w:rPr>
        <w:t xml:space="preserve"> </w:t>
      </w:r>
      <w:r w:rsidR="00D351BD" w:rsidRPr="005B3794">
        <w:rPr>
          <w:sz w:val="24"/>
          <w:szCs w:val="24"/>
        </w:rPr>
        <w:t xml:space="preserve"> </w:t>
      </w:r>
      <w:r w:rsidR="00396289" w:rsidRPr="005B3794">
        <w:rPr>
          <w:sz w:val="24"/>
          <w:szCs w:val="24"/>
        </w:rPr>
        <w:t>One further observation, the differential form of S</w:t>
      </w:r>
      <w:r w:rsidR="00A048B8" w:rsidRPr="005B3794">
        <w:rPr>
          <w:sz w:val="24"/>
          <w:szCs w:val="24"/>
        </w:rPr>
        <w:t xml:space="preserve"> suggests that we may write the energy as</w:t>
      </w:r>
      <w:r w:rsidR="00F27194" w:rsidRPr="005B3794">
        <w:rPr>
          <w:sz w:val="24"/>
          <w:szCs w:val="24"/>
        </w:rPr>
        <w:t>:</w:t>
      </w:r>
    </w:p>
    <w:p w14:paraId="34AC3C63" w14:textId="77777777" w:rsidR="00A048B8" w:rsidRPr="005B3794" w:rsidRDefault="00A048B8" w:rsidP="00FD24CF">
      <w:pPr>
        <w:pStyle w:val="NoSpacing"/>
        <w:rPr>
          <w:sz w:val="24"/>
          <w:szCs w:val="24"/>
        </w:rPr>
      </w:pPr>
    </w:p>
    <w:p w14:paraId="4E95792E" w14:textId="0707C1B2" w:rsidR="00A048B8" w:rsidRPr="005B3794" w:rsidRDefault="005B3794" w:rsidP="00FD24CF">
      <w:pPr>
        <w:pStyle w:val="NoSpacing"/>
        <w:rPr>
          <w:sz w:val="24"/>
          <w:szCs w:val="24"/>
        </w:rPr>
      </w:pPr>
      <w:r w:rsidRPr="005B3794">
        <w:rPr>
          <w:position w:val="-60"/>
          <w:sz w:val="24"/>
          <w:szCs w:val="24"/>
        </w:rPr>
        <w:object w:dxaOrig="3540" w:dyaOrig="1320" w14:anchorId="6AD4ECC1">
          <v:shape id="_x0000_i1028" type="#_x0000_t75" style="width:176.75pt;height:66.55pt" o:ole="">
            <v:imagedata r:id="rId10" o:title=""/>
          </v:shape>
          <o:OLEObject Type="Embed" ProgID="Equation.DSMT4" ShapeID="_x0000_i1028" DrawAspect="Content" ObjectID="_1705834182" r:id="rId11"/>
        </w:object>
      </w:r>
    </w:p>
    <w:p w14:paraId="5756C408" w14:textId="77777777" w:rsidR="00777672" w:rsidRPr="005B3794" w:rsidRDefault="00777672" w:rsidP="00FD24CF">
      <w:pPr>
        <w:pStyle w:val="NoSpacing"/>
        <w:rPr>
          <w:sz w:val="24"/>
          <w:szCs w:val="24"/>
        </w:rPr>
      </w:pPr>
    </w:p>
    <w:p w14:paraId="36AB5D72" w14:textId="77777777" w:rsidR="00FD24CF" w:rsidRPr="005B3794" w:rsidRDefault="00C61D3A" w:rsidP="00FD24CF">
      <w:pPr>
        <w:pStyle w:val="NoSpacing"/>
        <w:rPr>
          <w:sz w:val="24"/>
          <w:szCs w:val="24"/>
        </w:rPr>
      </w:pPr>
      <w:r w:rsidRPr="005B3794">
        <w:rPr>
          <w:sz w:val="24"/>
          <w:szCs w:val="24"/>
        </w:rPr>
        <w:t xml:space="preserve">And the differential dE relationship above would follow from this expression (note that the differential </w:t>
      </w:r>
      <w:r w:rsidRPr="005B3794">
        <w:rPr>
          <w:b/>
          <w:sz w:val="24"/>
          <w:szCs w:val="24"/>
        </w:rPr>
        <w:t>v</w:t>
      </w:r>
      <w:r w:rsidRPr="005B3794">
        <w:rPr>
          <w:sz w:val="24"/>
          <w:szCs w:val="24"/>
        </w:rPr>
        <w:t>∙d</w:t>
      </w:r>
      <w:r w:rsidRPr="005B3794">
        <w:rPr>
          <w:b/>
          <w:sz w:val="24"/>
          <w:szCs w:val="24"/>
        </w:rPr>
        <w:t>P</w:t>
      </w:r>
      <w:r w:rsidRPr="005B3794">
        <w:rPr>
          <w:sz w:val="24"/>
          <w:szCs w:val="24"/>
        </w:rPr>
        <w:t xml:space="preserve"> follows because N</w:t>
      </w:r>
      <w:r w:rsidRPr="005B3794">
        <w:rPr>
          <w:sz w:val="24"/>
          <w:szCs w:val="24"/>
          <w:vertAlign w:val="subscript"/>
        </w:rPr>
        <w:t>k</w:t>
      </w:r>
      <w:r w:rsidRPr="005B3794">
        <w:rPr>
          <w:sz w:val="24"/>
          <w:szCs w:val="24"/>
        </w:rPr>
        <w:t xml:space="preserve"> are being held constant).  </w:t>
      </w:r>
      <w:r w:rsidR="00280946" w:rsidRPr="005B3794">
        <w:rPr>
          <w:sz w:val="24"/>
          <w:szCs w:val="24"/>
        </w:rPr>
        <w:t xml:space="preserve"> Next I’ll take a brief moment to consider how/if intensive parameters change when the system has a net velocity vs. before.  </w:t>
      </w:r>
      <w:r w:rsidR="009A58D5" w:rsidRPr="005B3794">
        <w:rPr>
          <w:sz w:val="24"/>
          <w:szCs w:val="24"/>
        </w:rPr>
        <w:t>Going back to our analysis, we’ll</w:t>
      </w:r>
      <w:r w:rsidR="00FD24CF" w:rsidRPr="005B3794">
        <w:rPr>
          <w:sz w:val="24"/>
          <w:szCs w:val="24"/>
        </w:rPr>
        <w:t xml:space="preserve"> note that T = ∂E/∂S)</w:t>
      </w:r>
      <w:r w:rsidR="00FD24CF" w:rsidRPr="005B3794">
        <w:rPr>
          <w:sz w:val="24"/>
          <w:szCs w:val="24"/>
          <w:vertAlign w:val="subscript"/>
        </w:rPr>
        <w:t>V,N,P</w:t>
      </w:r>
      <w:r w:rsidR="00557164" w:rsidRPr="005B3794">
        <w:rPr>
          <w:sz w:val="24"/>
          <w:szCs w:val="24"/>
        </w:rPr>
        <w:t xml:space="preserve"> = ∂U</w:t>
      </w:r>
      <w:r w:rsidR="00FD24CF" w:rsidRPr="005B3794">
        <w:rPr>
          <w:sz w:val="24"/>
          <w:szCs w:val="24"/>
        </w:rPr>
        <w:t>/∂S)</w:t>
      </w:r>
      <w:r w:rsidR="00FD24CF" w:rsidRPr="005B3794">
        <w:rPr>
          <w:sz w:val="24"/>
          <w:szCs w:val="24"/>
          <w:vertAlign w:val="subscript"/>
        </w:rPr>
        <w:t>V,N</w:t>
      </w:r>
      <w:r w:rsidR="00FD24CF" w:rsidRPr="005B3794">
        <w:rPr>
          <w:sz w:val="24"/>
          <w:szCs w:val="24"/>
        </w:rPr>
        <w:t xml:space="preserve"> so the temperature is not changed by this.  Similarly, neither is p.  However μ is:</w:t>
      </w:r>
      <w:r w:rsidR="007D230E" w:rsidRPr="005B3794">
        <w:rPr>
          <w:sz w:val="24"/>
          <w:szCs w:val="24"/>
        </w:rPr>
        <w:t xml:space="preserve"> </w:t>
      </w:r>
    </w:p>
    <w:p w14:paraId="672C9F86" w14:textId="77777777" w:rsidR="00FD24CF" w:rsidRPr="005B3794" w:rsidRDefault="00FD24CF" w:rsidP="00FD24CF">
      <w:pPr>
        <w:pStyle w:val="NoSpacing"/>
        <w:rPr>
          <w:sz w:val="24"/>
          <w:szCs w:val="24"/>
        </w:rPr>
      </w:pPr>
    </w:p>
    <w:p w14:paraId="35F0D1F7" w14:textId="6D2B7DAF" w:rsidR="00FD24CF" w:rsidRPr="005B3794" w:rsidRDefault="000C0D3A" w:rsidP="00FD24CF">
      <w:pPr>
        <w:pStyle w:val="NoSpacing"/>
        <w:rPr>
          <w:sz w:val="24"/>
          <w:szCs w:val="24"/>
        </w:rPr>
      </w:pPr>
      <w:r w:rsidRPr="005B3794">
        <w:rPr>
          <w:position w:val="-98"/>
          <w:sz w:val="24"/>
          <w:szCs w:val="24"/>
        </w:rPr>
        <w:object w:dxaOrig="6480" w:dyaOrig="2360" w14:anchorId="058BA878">
          <v:shape id="_x0000_i1029" type="#_x0000_t75" style="width:321.8pt;height:118.9pt" o:ole="">
            <v:imagedata r:id="rId12" o:title=""/>
          </v:shape>
          <o:OLEObject Type="Embed" ProgID="Equation.DSMT4" ShapeID="_x0000_i1029" DrawAspect="Content" ObjectID="_1705834183" r:id="rId13"/>
        </w:object>
      </w:r>
    </w:p>
    <w:p w14:paraId="72B3B4FD" w14:textId="77777777" w:rsidR="00FD24CF" w:rsidRPr="005B3794" w:rsidRDefault="00FD24CF" w:rsidP="00FD24CF">
      <w:pPr>
        <w:pStyle w:val="NoSpacing"/>
        <w:rPr>
          <w:sz w:val="24"/>
          <w:szCs w:val="24"/>
        </w:rPr>
      </w:pPr>
    </w:p>
    <w:p w14:paraId="733339F4" w14:textId="77777777" w:rsidR="00FD24CF" w:rsidRPr="005B3794" w:rsidRDefault="00156C60" w:rsidP="00FD24CF">
      <w:pPr>
        <w:pStyle w:val="NoSpacing"/>
        <w:rPr>
          <w:sz w:val="24"/>
          <w:szCs w:val="24"/>
        </w:rPr>
      </w:pPr>
      <w:r w:rsidRPr="005B3794">
        <w:rPr>
          <w:sz w:val="24"/>
          <w:szCs w:val="24"/>
        </w:rPr>
        <w:t xml:space="preserve">(remember that in second line we’re keeping </w:t>
      </w:r>
      <w:r w:rsidRPr="005B3794">
        <w:rPr>
          <w:b/>
          <w:sz w:val="24"/>
          <w:szCs w:val="24"/>
        </w:rPr>
        <w:t>P</w:t>
      </w:r>
      <w:r w:rsidRPr="005B3794">
        <w:rPr>
          <w:sz w:val="24"/>
          <w:szCs w:val="24"/>
        </w:rPr>
        <w:t xml:space="preserve"> constant!)  </w:t>
      </w:r>
      <w:r w:rsidR="00FD24CF" w:rsidRPr="005B3794">
        <w:rPr>
          <w:sz w:val="24"/>
          <w:szCs w:val="24"/>
        </w:rPr>
        <w:t xml:space="preserve">Also, </w:t>
      </w:r>
      <w:r w:rsidR="00FD24CF" w:rsidRPr="005B3794">
        <w:rPr>
          <w:b/>
          <w:sz w:val="24"/>
          <w:szCs w:val="24"/>
        </w:rPr>
        <w:t>v</w:t>
      </w:r>
      <w:r w:rsidR="00FD24CF" w:rsidRPr="005B3794">
        <w:rPr>
          <w:sz w:val="24"/>
          <w:szCs w:val="24"/>
        </w:rPr>
        <w:t xml:space="preserve"> = ∂E/∂</w:t>
      </w:r>
      <w:r w:rsidR="00FD24CF" w:rsidRPr="005B3794">
        <w:rPr>
          <w:b/>
          <w:sz w:val="24"/>
          <w:szCs w:val="24"/>
        </w:rPr>
        <w:t>P</w:t>
      </w:r>
      <w:r w:rsidR="00FD24CF" w:rsidRPr="005B3794">
        <w:rPr>
          <w:sz w:val="24"/>
          <w:szCs w:val="24"/>
        </w:rPr>
        <w:t>)</w:t>
      </w:r>
      <w:r w:rsidR="00FD24CF" w:rsidRPr="005B3794">
        <w:rPr>
          <w:sz w:val="24"/>
          <w:szCs w:val="24"/>
          <w:vertAlign w:val="subscript"/>
        </w:rPr>
        <w:t>S,V,N</w:t>
      </w:r>
      <w:r w:rsidR="00FD24CF" w:rsidRPr="005B3794">
        <w:rPr>
          <w:sz w:val="24"/>
          <w:szCs w:val="24"/>
        </w:rPr>
        <w:t>.  OK, now we will be interest</w:t>
      </w:r>
      <w:r w:rsidR="00C20E25" w:rsidRPr="005B3794">
        <w:rPr>
          <w:sz w:val="24"/>
          <w:szCs w:val="24"/>
        </w:rPr>
        <w:t xml:space="preserve">ed in the </w:t>
      </w:r>
      <w:r w:rsidR="002A2D98" w:rsidRPr="005B3794">
        <w:rPr>
          <w:sz w:val="24"/>
          <w:szCs w:val="24"/>
        </w:rPr>
        <w:t>scaling of the energy</w:t>
      </w:r>
      <w:r w:rsidR="00C20E25" w:rsidRPr="005B3794">
        <w:rPr>
          <w:sz w:val="24"/>
          <w:szCs w:val="24"/>
        </w:rPr>
        <w:t xml:space="preserve"> expression.  </w:t>
      </w:r>
      <w:r w:rsidR="00FD24CF" w:rsidRPr="005B3794">
        <w:rPr>
          <w:sz w:val="24"/>
          <w:szCs w:val="24"/>
        </w:rPr>
        <w:t xml:space="preserve">So consider:  </w:t>
      </w:r>
    </w:p>
    <w:p w14:paraId="0F434326" w14:textId="77777777" w:rsidR="00FD24CF" w:rsidRPr="005B3794" w:rsidRDefault="00FD24CF" w:rsidP="00FD24CF">
      <w:pPr>
        <w:pStyle w:val="NoSpacing"/>
        <w:rPr>
          <w:sz w:val="24"/>
          <w:szCs w:val="24"/>
        </w:rPr>
      </w:pPr>
    </w:p>
    <w:p w14:paraId="2273C5E0" w14:textId="77777777" w:rsidR="00FD24CF" w:rsidRPr="005B3794" w:rsidRDefault="00A93E95" w:rsidP="00FD24CF">
      <w:pPr>
        <w:pStyle w:val="NoSpacing"/>
        <w:rPr>
          <w:sz w:val="24"/>
          <w:szCs w:val="24"/>
        </w:rPr>
      </w:pPr>
      <w:r w:rsidRPr="005B3794">
        <w:rPr>
          <w:position w:val="-12"/>
          <w:sz w:val="24"/>
          <w:szCs w:val="24"/>
        </w:rPr>
        <w:object w:dxaOrig="2540" w:dyaOrig="360" w14:anchorId="59CABCEA">
          <v:shape id="_x0000_i1030" type="#_x0000_t75" style="width:126.55pt;height:17.45pt" o:ole="">
            <v:imagedata r:id="rId14" o:title=""/>
          </v:shape>
          <o:OLEObject Type="Embed" ProgID="Equation.DSMT4" ShapeID="_x0000_i1030" DrawAspect="Content" ObjectID="_1705834184" r:id="rId15"/>
        </w:object>
      </w:r>
    </w:p>
    <w:p w14:paraId="4E7AD746" w14:textId="77777777" w:rsidR="00FD24CF" w:rsidRPr="005B3794" w:rsidRDefault="00FD24CF" w:rsidP="00FD24CF">
      <w:pPr>
        <w:pStyle w:val="NoSpacing"/>
        <w:rPr>
          <w:sz w:val="24"/>
          <w:szCs w:val="24"/>
        </w:rPr>
      </w:pPr>
    </w:p>
    <w:p w14:paraId="59A17B69" w14:textId="1F3E4232" w:rsidR="00FD24CF" w:rsidRPr="005B3794" w:rsidRDefault="00FD24CF" w:rsidP="00FD24CF">
      <w:pPr>
        <w:pStyle w:val="NoSpacing"/>
        <w:rPr>
          <w:sz w:val="24"/>
          <w:szCs w:val="24"/>
        </w:rPr>
      </w:pPr>
      <w:r w:rsidRPr="005B3794">
        <w:rPr>
          <w:sz w:val="24"/>
          <w:szCs w:val="24"/>
        </w:rPr>
        <w:t xml:space="preserve">(and observe that if we increase the size of the system by a factor </w:t>
      </w:r>
      <w:r w:rsidRPr="005B3794">
        <w:rPr>
          <w:rFonts w:ascii="Calibri" w:hAnsi="Calibri"/>
          <w:sz w:val="24"/>
          <w:szCs w:val="24"/>
        </w:rPr>
        <w:t>λ</w:t>
      </w:r>
      <w:r w:rsidRPr="005B3794">
        <w:rPr>
          <w:sz w:val="24"/>
          <w:szCs w:val="24"/>
        </w:rPr>
        <w:t xml:space="preserve">, then the total momentum will increase by this factor, since we’ll be adding more particles at the same average velocity </w:t>
      </w:r>
      <w:r w:rsidRPr="005B3794">
        <w:rPr>
          <w:b/>
          <w:sz w:val="24"/>
          <w:szCs w:val="24"/>
        </w:rPr>
        <w:t>v</w:t>
      </w:r>
      <w:r w:rsidRPr="005B3794">
        <w:rPr>
          <w:sz w:val="24"/>
          <w:szCs w:val="24"/>
        </w:rPr>
        <w:t xml:space="preserve">).  Or another way to say it, this follows from the formula for </w:t>
      </w:r>
      <w:r w:rsidR="00557164" w:rsidRPr="005B3794">
        <w:rPr>
          <w:sz w:val="24"/>
          <w:szCs w:val="24"/>
        </w:rPr>
        <w:t>E = U</w:t>
      </w:r>
      <w:r w:rsidRPr="005B3794">
        <w:rPr>
          <w:sz w:val="24"/>
          <w:szCs w:val="24"/>
        </w:rPr>
        <w:t xml:space="preserve"> + (1/2)Mv</w:t>
      </w:r>
      <w:r w:rsidRPr="005B3794">
        <w:rPr>
          <w:sz w:val="24"/>
          <w:szCs w:val="24"/>
          <w:vertAlign w:val="superscript"/>
        </w:rPr>
        <w:t>2</w:t>
      </w:r>
      <w:r w:rsidRPr="005B3794">
        <w:rPr>
          <w:sz w:val="24"/>
          <w:szCs w:val="24"/>
        </w:rPr>
        <w:t xml:space="preserve">, since if increase size of system by </w:t>
      </w:r>
      <w:r w:rsidRPr="005B3794">
        <w:rPr>
          <w:rFonts w:ascii="Calibri" w:hAnsi="Calibri"/>
          <w:sz w:val="24"/>
          <w:szCs w:val="24"/>
        </w:rPr>
        <w:t>λ</w:t>
      </w:r>
      <w:r w:rsidRPr="005B3794">
        <w:rPr>
          <w:sz w:val="24"/>
          <w:szCs w:val="24"/>
        </w:rPr>
        <w:t xml:space="preserve">, then total mass increases by </w:t>
      </w:r>
      <w:r w:rsidRPr="005B3794">
        <w:rPr>
          <w:rFonts w:ascii="Calibri" w:hAnsi="Calibri"/>
          <w:sz w:val="24"/>
          <w:szCs w:val="24"/>
        </w:rPr>
        <w:t>λ</w:t>
      </w:r>
      <w:r w:rsidRPr="005B3794">
        <w:rPr>
          <w:sz w:val="24"/>
          <w:szCs w:val="24"/>
        </w:rPr>
        <w:t xml:space="preserve">, and so then momentum also increases by </w:t>
      </w:r>
      <w:r w:rsidRPr="005B3794">
        <w:rPr>
          <w:rFonts w:ascii="Calibri" w:hAnsi="Calibri"/>
          <w:sz w:val="24"/>
          <w:szCs w:val="24"/>
        </w:rPr>
        <w:t>λ</w:t>
      </w:r>
      <w:r w:rsidRPr="005B3794">
        <w:rPr>
          <w:sz w:val="24"/>
          <w:szCs w:val="24"/>
        </w:rPr>
        <w:t xml:space="preserve"> (v will remain same).  I’m also implicitly assuming that the field is roughly constant over the size of the volume.  Doing the usual</w:t>
      </w:r>
      <w:r w:rsidR="000C4CBF" w:rsidRPr="005B3794">
        <w:rPr>
          <w:sz w:val="24"/>
          <w:szCs w:val="24"/>
        </w:rPr>
        <w:t>, as in the previous file</w:t>
      </w:r>
      <w:r w:rsidRPr="005B3794">
        <w:rPr>
          <w:sz w:val="24"/>
          <w:szCs w:val="24"/>
        </w:rPr>
        <w:t>, we have:</w:t>
      </w:r>
    </w:p>
    <w:p w14:paraId="230842F6" w14:textId="77777777" w:rsidR="00FD24CF" w:rsidRPr="005B3794" w:rsidRDefault="00FD24CF" w:rsidP="00FD24CF">
      <w:pPr>
        <w:pStyle w:val="NoSpacing"/>
        <w:rPr>
          <w:sz w:val="24"/>
          <w:szCs w:val="24"/>
        </w:rPr>
      </w:pPr>
    </w:p>
    <w:p w14:paraId="0EFDACB7" w14:textId="77777777" w:rsidR="00FD24CF" w:rsidRPr="005B3794" w:rsidRDefault="00D351BD" w:rsidP="00FD24CF">
      <w:pPr>
        <w:pStyle w:val="NoSpacing"/>
        <w:rPr>
          <w:sz w:val="24"/>
          <w:szCs w:val="24"/>
        </w:rPr>
      </w:pPr>
      <w:r w:rsidRPr="005B3794">
        <w:rPr>
          <w:position w:val="-28"/>
          <w:sz w:val="24"/>
          <w:szCs w:val="24"/>
        </w:rPr>
        <w:object w:dxaOrig="3040" w:dyaOrig="540" w14:anchorId="51BE351F">
          <v:shape id="_x0000_i1031" type="#_x0000_t75" style="width:152.2pt;height:27.25pt" o:ole="">
            <v:imagedata r:id="rId16" o:title=""/>
          </v:shape>
          <o:OLEObject Type="Embed" ProgID="Equation.DSMT4" ShapeID="_x0000_i1031" DrawAspect="Content" ObjectID="_1705834185" r:id="rId17"/>
        </w:object>
      </w:r>
    </w:p>
    <w:p w14:paraId="34D797B0" w14:textId="77777777" w:rsidR="00FD24CF" w:rsidRPr="005B3794" w:rsidRDefault="00FD24CF" w:rsidP="00FD24CF">
      <w:pPr>
        <w:pStyle w:val="NoSpacing"/>
        <w:rPr>
          <w:sz w:val="24"/>
          <w:szCs w:val="24"/>
        </w:rPr>
      </w:pPr>
    </w:p>
    <w:p w14:paraId="4DE2FF0C" w14:textId="2F4A08D4" w:rsidR="00FD24CF" w:rsidRPr="005B3794" w:rsidRDefault="00FD24CF" w:rsidP="00FD24CF">
      <w:pPr>
        <w:pStyle w:val="NoSpacing"/>
        <w:rPr>
          <w:sz w:val="24"/>
          <w:szCs w:val="24"/>
        </w:rPr>
      </w:pPr>
      <w:r w:rsidRPr="005B3794">
        <w:rPr>
          <w:sz w:val="24"/>
          <w:szCs w:val="24"/>
        </w:rPr>
        <w:t xml:space="preserve">This is somewhat surprising since </w:t>
      </w:r>
      <w:r w:rsidRPr="005B3794">
        <w:rPr>
          <w:b/>
          <w:sz w:val="24"/>
          <w:szCs w:val="24"/>
        </w:rPr>
        <w:t>v</w:t>
      </w:r>
      <w:r w:rsidRPr="005B3794">
        <w:rPr>
          <w:sz w:val="24"/>
          <w:szCs w:val="24"/>
        </w:rPr>
        <w:t>∙</w:t>
      </w:r>
      <w:r w:rsidRPr="005B3794">
        <w:rPr>
          <w:b/>
          <w:sz w:val="24"/>
          <w:szCs w:val="24"/>
        </w:rPr>
        <w:t>P</w:t>
      </w:r>
      <w:r w:rsidRPr="005B3794">
        <w:rPr>
          <w:sz w:val="24"/>
          <w:szCs w:val="24"/>
        </w:rPr>
        <w:t xml:space="preserve"> </w:t>
      </w:r>
      <w:r w:rsidRPr="005B3794">
        <w:rPr>
          <w:rFonts w:ascii="Cambria Math" w:hAnsi="Cambria Math"/>
          <w:sz w:val="24"/>
          <w:szCs w:val="24"/>
        </w:rPr>
        <w:t>≠</w:t>
      </w:r>
      <w:r w:rsidR="00901A8A" w:rsidRPr="005B3794">
        <w:rPr>
          <w:sz w:val="24"/>
          <w:szCs w:val="24"/>
        </w:rPr>
        <w:t xml:space="preserve"> KE</w:t>
      </w:r>
      <w:r w:rsidRPr="005B3794">
        <w:rPr>
          <w:sz w:val="24"/>
          <w:szCs w:val="24"/>
        </w:rPr>
        <w:t xml:space="preserve">.  But if we keep in mind the definition of </w:t>
      </w:r>
      <w:r w:rsidRPr="005B3794">
        <w:rPr>
          <w:rFonts w:ascii="Calibri" w:hAnsi="Calibri"/>
          <w:sz w:val="24"/>
          <w:szCs w:val="24"/>
        </w:rPr>
        <w:t>μ</w:t>
      </w:r>
      <w:r w:rsidRPr="005B3794">
        <w:rPr>
          <w:sz w:val="24"/>
          <w:szCs w:val="24"/>
        </w:rPr>
        <w:t xml:space="preserve">, this works out. </w:t>
      </w:r>
    </w:p>
    <w:p w14:paraId="185F4D79" w14:textId="77777777" w:rsidR="00FD24CF" w:rsidRPr="005B3794" w:rsidRDefault="00FD24CF" w:rsidP="00FD24CF">
      <w:pPr>
        <w:pStyle w:val="NoSpacing"/>
        <w:rPr>
          <w:sz w:val="24"/>
          <w:szCs w:val="24"/>
        </w:rPr>
      </w:pPr>
    </w:p>
    <w:p w14:paraId="1B2BD3D5" w14:textId="77777777" w:rsidR="00FD24CF" w:rsidRPr="005B3794" w:rsidRDefault="00D351BD" w:rsidP="00FD24CF">
      <w:pPr>
        <w:pStyle w:val="NoSpacing"/>
        <w:rPr>
          <w:sz w:val="24"/>
          <w:szCs w:val="24"/>
        </w:rPr>
      </w:pPr>
      <w:r w:rsidRPr="005B3794">
        <w:rPr>
          <w:position w:val="-168"/>
          <w:sz w:val="24"/>
          <w:szCs w:val="24"/>
        </w:rPr>
        <w:object w:dxaOrig="4340" w:dyaOrig="3320" w14:anchorId="0908D77B">
          <v:shape id="_x0000_i1032" type="#_x0000_t75" style="width:217.1pt;height:166.9pt" o:ole="">
            <v:imagedata r:id="rId18" o:title=""/>
          </v:shape>
          <o:OLEObject Type="Embed" ProgID="Equation.DSMT4" ShapeID="_x0000_i1032" DrawAspect="Content" ObjectID="_1705834186" r:id="rId19"/>
        </w:object>
      </w:r>
    </w:p>
    <w:p w14:paraId="7B6A40AE" w14:textId="77777777" w:rsidR="00FD24CF" w:rsidRPr="005B3794" w:rsidRDefault="00FD24CF" w:rsidP="00FD24CF">
      <w:pPr>
        <w:pStyle w:val="NoSpacing"/>
        <w:rPr>
          <w:sz w:val="24"/>
          <w:szCs w:val="24"/>
        </w:rPr>
      </w:pPr>
    </w:p>
    <w:p w14:paraId="36405D28" w14:textId="77777777" w:rsidR="00D056ED" w:rsidRPr="005B3794" w:rsidRDefault="00FD24CF" w:rsidP="00FD24CF">
      <w:pPr>
        <w:pStyle w:val="NoSpacing"/>
        <w:rPr>
          <w:sz w:val="24"/>
          <w:szCs w:val="24"/>
        </w:rPr>
      </w:pPr>
      <w:r w:rsidRPr="005B3794">
        <w:rPr>
          <w:sz w:val="24"/>
          <w:szCs w:val="24"/>
        </w:rPr>
        <w:t xml:space="preserve">Yay!  So everything checks out.  </w:t>
      </w:r>
      <w:r w:rsidR="00D056ED" w:rsidRPr="005B3794">
        <w:rPr>
          <w:sz w:val="24"/>
          <w:szCs w:val="24"/>
        </w:rPr>
        <w:t>Next we’ll investigate concommitant Gibbs-Duhem equation.  So,</w:t>
      </w:r>
    </w:p>
    <w:p w14:paraId="5E428A71" w14:textId="77777777" w:rsidR="00D056ED" w:rsidRPr="005B3794" w:rsidRDefault="00D056ED" w:rsidP="00D056ED">
      <w:pPr>
        <w:pStyle w:val="NoSpacing"/>
        <w:rPr>
          <w:sz w:val="24"/>
          <w:szCs w:val="24"/>
        </w:rPr>
      </w:pPr>
    </w:p>
    <w:p w14:paraId="39C5F2C2" w14:textId="77777777" w:rsidR="00D056ED" w:rsidRPr="005B3794" w:rsidRDefault="00024553" w:rsidP="00D056ED">
      <w:pPr>
        <w:pStyle w:val="NoSpacing"/>
        <w:rPr>
          <w:sz w:val="24"/>
          <w:szCs w:val="24"/>
        </w:rPr>
      </w:pPr>
      <w:r w:rsidRPr="005B3794">
        <w:rPr>
          <w:position w:val="-84"/>
          <w:sz w:val="24"/>
          <w:szCs w:val="24"/>
        </w:rPr>
        <w:object w:dxaOrig="9499" w:dyaOrig="1840" w14:anchorId="333F4EC5">
          <v:shape id="_x0000_i1033" type="#_x0000_t75" style="width:474.55pt;height:91.1pt" o:ole="">
            <v:imagedata r:id="rId20" o:title=""/>
          </v:shape>
          <o:OLEObject Type="Embed" ProgID="Equation.DSMT4" ShapeID="_x0000_i1033" DrawAspect="Content" ObjectID="_1705834187" r:id="rId21"/>
        </w:object>
      </w:r>
    </w:p>
    <w:p w14:paraId="79FED0EB" w14:textId="77777777" w:rsidR="00D056ED" w:rsidRPr="005B3794" w:rsidRDefault="00D056ED" w:rsidP="00D056ED">
      <w:pPr>
        <w:pStyle w:val="NoSpacing"/>
        <w:rPr>
          <w:sz w:val="24"/>
          <w:szCs w:val="24"/>
        </w:rPr>
      </w:pPr>
      <w:r w:rsidRPr="005B3794">
        <w:rPr>
          <w:sz w:val="24"/>
          <w:szCs w:val="24"/>
        </w:rPr>
        <w:t>So there we have for homogeneous substances:</w:t>
      </w:r>
    </w:p>
    <w:p w14:paraId="3FA1BC69" w14:textId="77777777" w:rsidR="00D056ED" w:rsidRPr="005B3794" w:rsidRDefault="00D056ED" w:rsidP="00D056ED">
      <w:pPr>
        <w:pStyle w:val="NoSpacing"/>
        <w:rPr>
          <w:sz w:val="24"/>
          <w:szCs w:val="24"/>
        </w:rPr>
      </w:pPr>
    </w:p>
    <w:p w14:paraId="3AC5D77F" w14:textId="77777777" w:rsidR="00D056ED" w:rsidRPr="005B3794" w:rsidRDefault="00280946" w:rsidP="00FD24CF">
      <w:pPr>
        <w:pStyle w:val="NoSpacing"/>
        <w:rPr>
          <w:sz w:val="24"/>
          <w:szCs w:val="24"/>
        </w:rPr>
      </w:pPr>
      <w:r w:rsidRPr="005B3794">
        <w:rPr>
          <w:position w:val="-28"/>
          <w:sz w:val="24"/>
          <w:szCs w:val="24"/>
        </w:rPr>
        <w:object w:dxaOrig="7520" w:dyaOrig="540" w14:anchorId="1EBDA12D">
          <v:shape id="_x0000_i1034" type="#_x0000_t75" style="width:375.8pt;height:27.25pt" o:ole="" filled="t" fillcolor="#cfc">
            <v:imagedata r:id="rId22" o:title=""/>
          </v:shape>
          <o:OLEObject Type="Embed" ProgID="Equation.DSMT4" ShapeID="_x0000_i1034" DrawAspect="Content" ObjectID="_1705834188" r:id="rId23"/>
        </w:object>
      </w:r>
    </w:p>
    <w:p w14:paraId="52E8E453" w14:textId="77777777" w:rsidR="00D056ED" w:rsidRPr="005B3794" w:rsidRDefault="00D056ED" w:rsidP="00FD24CF">
      <w:pPr>
        <w:pStyle w:val="NoSpacing"/>
        <w:rPr>
          <w:sz w:val="24"/>
          <w:szCs w:val="24"/>
        </w:rPr>
      </w:pPr>
    </w:p>
    <w:p w14:paraId="4B8C1F0A" w14:textId="77777777" w:rsidR="00FD24CF" w:rsidRPr="005B3794" w:rsidRDefault="00901A8A" w:rsidP="00FD24CF">
      <w:pPr>
        <w:pStyle w:val="NoSpacing"/>
        <w:rPr>
          <w:sz w:val="24"/>
          <w:szCs w:val="24"/>
        </w:rPr>
      </w:pPr>
      <w:r w:rsidRPr="005B3794">
        <w:rPr>
          <w:sz w:val="24"/>
          <w:szCs w:val="24"/>
        </w:rPr>
        <w:t xml:space="preserve">Again, it relates all the intensive variable differentials.  </w:t>
      </w:r>
      <w:r w:rsidR="00024553" w:rsidRPr="005B3794">
        <w:rPr>
          <w:sz w:val="24"/>
          <w:szCs w:val="24"/>
        </w:rPr>
        <w:t xml:space="preserve">Then we’ll observe dividing the result of the scaling equation by V gives us: </w:t>
      </w:r>
    </w:p>
    <w:p w14:paraId="598FA922" w14:textId="77777777" w:rsidR="00FD24CF" w:rsidRPr="005B3794" w:rsidRDefault="00FD24CF" w:rsidP="00FD24CF">
      <w:pPr>
        <w:pStyle w:val="NoSpacing"/>
        <w:rPr>
          <w:sz w:val="24"/>
          <w:szCs w:val="24"/>
        </w:rPr>
      </w:pPr>
    </w:p>
    <w:p w14:paraId="775869C5" w14:textId="77777777" w:rsidR="00FD24CF" w:rsidRPr="005B3794" w:rsidRDefault="00D351BD" w:rsidP="00FD24CF">
      <w:pPr>
        <w:pStyle w:val="NoSpacing"/>
        <w:rPr>
          <w:sz w:val="24"/>
          <w:szCs w:val="24"/>
        </w:rPr>
      </w:pPr>
      <w:r w:rsidRPr="005B3794">
        <w:rPr>
          <w:position w:val="-28"/>
          <w:sz w:val="24"/>
          <w:szCs w:val="24"/>
        </w:rPr>
        <w:object w:dxaOrig="2720" w:dyaOrig="540" w14:anchorId="6BDD0B5E">
          <v:shape id="_x0000_i1035" type="#_x0000_t75" style="width:137.45pt;height:27.25pt" o:ole="">
            <v:imagedata r:id="rId24" o:title=""/>
          </v:shape>
          <o:OLEObject Type="Embed" ProgID="Equation.DSMT4" ShapeID="_x0000_i1035" DrawAspect="Content" ObjectID="_1705834189" r:id="rId25"/>
        </w:object>
      </w:r>
    </w:p>
    <w:p w14:paraId="15DEA467" w14:textId="77777777" w:rsidR="00FD24CF" w:rsidRPr="005B3794" w:rsidRDefault="00FD24CF" w:rsidP="00FD24CF">
      <w:pPr>
        <w:pStyle w:val="NoSpacing"/>
        <w:rPr>
          <w:sz w:val="24"/>
          <w:szCs w:val="24"/>
        </w:rPr>
      </w:pPr>
    </w:p>
    <w:p w14:paraId="1955C462" w14:textId="77777777" w:rsidR="00FD24CF" w:rsidRPr="005B3794" w:rsidRDefault="00FD24CF" w:rsidP="00FD24CF">
      <w:pPr>
        <w:pStyle w:val="NoSpacing"/>
        <w:rPr>
          <w:sz w:val="24"/>
          <w:szCs w:val="24"/>
        </w:rPr>
      </w:pPr>
      <w:r w:rsidRPr="005B3794">
        <w:rPr>
          <w:sz w:val="24"/>
          <w:szCs w:val="24"/>
        </w:rPr>
        <w:t>Furthermore, since:</w:t>
      </w:r>
    </w:p>
    <w:p w14:paraId="0A5BA997" w14:textId="77777777" w:rsidR="00FD24CF" w:rsidRPr="005B3794" w:rsidRDefault="00FD24CF" w:rsidP="00FD24CF">
      <w:pPr>
        <w:pStyle w:val="NoSpacing"/>
        <w:rPr>
          <w:sz w:val="24"/>
          <w:szCs w:val="24"/>
        </w:rPr>
      </w:pPr>
    </w:p>
    <w:p w14:paraId="7985ABFE" w14:textId="77777777" w:rsidR="00FD24CF" w:rsidRPr="005B3794" w:rsidRDefault="00A93E95" w:rsidP="00FD24CF">
      <w:pPr>
        <w:pStyle w:val="NoSpacing"/>
        <w:rPr>
          <w:sz w:val="24"/>
          <w:szCs w:val="24"/>
        </w:rPr>
      </w:pPr>
      <w:r w:rsidRPr="005B3794">
        <w:rPr>
          <w:position w:val="-30"/>
          <w:sz w:val="24"/>
          <w:szCs w:val="24"/>
        </w:rPr>
        <w:object w:dxaOrig="3019" w:dyaOrig="720" w14:anchorId="1A0A150E">
          <v:shape id="_x0000_i1036" type="#_x0000_t75" style="width:152.2pt;height:36pt" o:ole="">
            <v:imagedata r:id="rId26" o:title=""/>
          </v:shape>
          <o:OLEObject Type="Embed" ProgID="Equation.DSMT4" ShapeID="_x0000_i1036" DrawAspect="Content" ObjectID="_1705834190" r:id="rId27"/>
        </w:object>
      </w:r>
    </w:p>
    <w:p w14:paraId="18241A93" w14:textId="77777777" w:rsidR="00FD24CF" w:rsidRPr="005B3794" w:rsidRDefault="00FD24CF" w:rsidP="00FD24CF">
      <w:pPr>
        <w:pStyle w:val="NoSpacing"/>
        <w:rPr>
          <w:sz w:val="24"/>
          <w:szCs w:val="24"/>
        </w:rPr>
      </w:pPr>
    </w:p>
    <w:p w14:paraId="3C1C3113" w14:textId="75DEAEE6" w:rsidR="00FD24CF" w:rsidRPr="005B3794" w:rsidRDefault="00FD24CF" w:rsidP="00FD24CF">
      <w:pPr>
        <w:pStyle w:val="NoSpacing"/>
        <w:rPr>
          <w:sz w:val="24"/>
          <w:szCs w:val="24"/>
        </w:rPr>
      </w:pPr>
      <w:r w:rsidRPr="005B3794">
        <w:rPr>
          <w:sz w:val="24"/>
          <w:szCs w:val="24"/>
        </w:rPr>
        <w:t>we have the differential relationship</w:t>
      </w:r>
      <w:r w:rsidR="005E03A3" w:rsidRPr="005B3794">
        <w:rPr>
          <w:sz w:val="24"/>
          <w:szCs w:val="24"/>
        </w:rPr>
        <w:t xml:space="preserve"> (see previous file)</w:t>
      </w:r>
      <w:r w:rsidRPr="005B3794">
        <w:rPr>
          <w:sz w:val="24"/>
          <w:szCs w:val="24"/>
        </w:rPr>
        <w:t xml:space="preserve">, </w:t>
      </w:r>
    </w:p>
    <w:p w14:paraId="20937E2C" w14:textId="77777777" w:rsidR="00FD24CF" w:rsidRPr="005B3794" w:rsidRDefault="00FD24CF" w:rsidP="00FD24CF">
      <w:pPr>
        <w:pStyle w:val="NoSpacing"/>
        <w:rPr>
          <w:sz w:val="24"/>
          <w:szCs w:val="24"/>
        </w:rPr>
      </w:pPr>
    </w:p>
    <w:p w14:paraId="555C1069" w14:textId="77777777" w:rsidR="00FD24CF" w:rsidRPr="005B3794" w:rsidRDefault="00D351BD" w:rsidP="00FD24CF">
      <w:pPr>
        <w:pStyle w:val="NoSpacing"/>
        <w:rPr>
          <w:sz w:val="24"/>
          <w:szCs w:val="24"/>
        </w:rPr>
      </w:pPr>
      <w:r w:rsidRPr="005B3794">
        <w:rPr>
          <w:position w:val="-28"/>
          <w:sz w:val="24"/>
          <w:szCs w:val="24"/>
        </w:rPr>
        <w:object w:dxaOrig="2860" w:dyaOrig="540" w14:anchorId="0FD66FF6">
          <v:shape id="_x0000_i1037" type="#_x0000_t75" style="width:143.45pt;height:26.2pt" o:ole="">
            <v:imagedata r:id="rId28" o:title=""/>
          </v:shape>
          <o:OLEObject Type="Embed" ProgID="Equation.DSMT4" ShapeID="_x0000_i1037" DrawAspect="Content" ObjectID="_1705834191" r:id="rId29"/>
        </w:object>
      </w:r>
    </w:p>
    <w:p w14:paraId="47EE6F59" w14:textId="77777777" w:rsidR="00FD24CF" w:rsidRPr="005B3794" w:rsidRDefault="00FD24CF" w:rsidP="00FD24CF">
      <w:pPr>
        <w:pStyle w:val="NoSpacing"/>
        <w:rPr>
          <w:sz w:val="24"/>
          <w:szCs w:val="24"/>
        </w:rPr>
      </w:pPr>
    </w:p>
    <w:p w14:paraId="2132960E" w14:textId="0CF1AE3D" w:rsidR="00FD24CF" w:rsidRPr="005B3794" w:rsidRDefault="00FD24CF" w:rsidP="00FD24CF">
      <w:pPr>
        <w:pStyle w:val="NoSpacing"/>
        <w:rPr>
          <w:sz w:val="24"/>
          <w:szCs w:val="24"/>
        </w:rPr>
      </w:pPr>
      <w:r w:rsidRPr="005B3794">
        <w:rPr>
          <w:sz w:val="24"/>
          <w:szCs w:val="24"/>
        </w:rPr>
        <w:lastRenderedPageBreak/>
        <w:t>And we can be sure that ∂</w:t>
      </w:r>
      <w:r w:rsidRPr="005B3794">
        <w:rPr>
          <w:rFonts w:ascii="Times New Roman" w:hAnsi="Times New Roman" w:cs="Times New Roman"/>
          <w:sz w:val="24"/>
          <w:szCs w:val="24"/>
        </w:rPr>
        <w:t>ε/</w:t>
      </w:r>
      <w:r w:rsidRPr="005B3794">
        <w:rPr>
          <w:sz w:val="24"/>
          <w:szCs w:val="24"/>
        </w:rPr>
        <w:t>∂s = T since ∂</w:t>
      </w:r>
      <w:r w:rsidRPr="005B3794">
        <w:rPr>
          <w:rFonts w:ascii="Times New Roman" w:hAnsi="Times New Roman" w:cs="Times New Roman"/>
          <w:sz w:val="24"/>
          <w:szCs w:val="24"/>
        </w:rPr>
        <w:t>ε</w:t>
      </w:r>
      <w:r w:rsidRPr="005B3794">
        <w:rPr>
          <w:sz w:val="24"/>
          <w:szCs w:val="24"/>
        </w:rPr>
        <w:t>/∂s)</w:t>
      </w:r>
      <w:r w:rsidRPr="005B3794">
        <w:rPr>
          <w:sz w:val="24"/>
          <w:szCs w:val="24"/>
          <w:vertAlign w:val="subscript"/>
        </w:rPr>
        <w:t>N,P</w:t>
      </w:r>
      <w:r w:rsidRPr="005B3794">
        <w:rPr>
          <w:sz w:val="24"/>
          <w:szCs w:val="24"/>
        </w:rPr>
        <w:t xml:space="preserve"> = ∂(E/V)/∂(S/V))</w:t>
      </w:r>
      <w:r w:rsidRPr="005B3794">
        <w:rPr>
          <w:sz w:val="24"/>
          <w:szCs w:val="24"/>
          <w:vertAlign w:val="subscript"/>
        </w:rPr>
        <w:t>V,N,P</w:t>
      </w:r>
      <w:r w:rsidRPr="005B3794">
        <w:rPr>
          <w:sz w:val="24"/>
          <w:szCs w:val="24"/>
        </w:rPr>
        <w:t xml:space="preserve"> = ∂E/∂S)</w:t>
      </w:r>
      <w:r w:rsidRPr="005B3794">
        <w:rPr>
          <w:sz w:val="24"/>
          <w:szCs w:val="24"/>
          <w:vertAlign w:val="subscript"/>
        </w:rPr>
        <w:t>V,N,P</w:t>
      </w:r>
      <w:r w:rsidRPr="005B3794">
        <w:rPr>
          <w:sz w:val="24"/>
          <w:szCs w:val="24"/>
        </w:rPr>
        <w:t xml:space="preserve"> = T, etc.  We can transfer to other potentials</w:t>
      </w:r>
      <w:r w:rsidR="005E03A3" w:rsidRPr="005B3794">
        <w:rPr>
          <w:sz w:val="24"/>
          <w:szCs w:val="24"/>
        </w:rPr>
        <w:t xml:space="preserve"> via Legendre Transformation</w:t>
      </w:r>
      <w:r w:rsidRPr="005B3794">
        <w:rPr>
          <w:sz w:val="24"/>
          <w:szCs w:val="24"/>
        </w:rPr>
        <w:t>, for instance F(T,V,</w:t>
      </w:r>
      <w:r w:rsidR="002A2D98" w:rsidRPr="005B3794">
        <w:rPr>
          <w:b/>
          <w:sz w:val="24"/>
          <w:szCs w:val="24"/>
        </w:rPr>
        <w:t>v</w:t>
      </w:r>
      <w:r w:rsidR="002A2D98" w:rsidRPr="005B3794">
        <w:rPr>
          <w:sz w:val="24"/>
          <w:szCs w:val="24"/>
        </w:rPr>
        <w:t>,N</w:t>
      </w:r>
      <w:r w:rsidR="005B3794">
        <w:rPr>
          <w:sz w:val="24"/>
          <w:szCs w:val="24"/>
          <w:vertAlign w:val="subscript"/>
        </w:rPr>
        <w:t>k</w:t>
      </w:r>
      <w:r w:rsidRPr="005B3794">
        <w:rPr>
          <w:sz w:val="24"/>
          <w:szCs w:val="24"/>
        </w:rPr>
        <w:t xml:space="preserve">) = E – TS – </w:t>
      </w:r>
      <w:r w:rsidRPr="005B3794">
        <w:rPr>
          <w:b/>
          <w:sz w:val="24"/>
          <w:szCs w:val="24"/>
        </w:rPr>
        <w:t>P</w:t>
      </w:r>
      <w:r w:rsidRPr="005B3794">
        <w:rPr>
          <w:sz w:val="24"/>
          <w:szCs w:val="24"/>
        </w:rPr>
        <w:t>∙</w:t>
      </w:r>
      <w:r w:rsidRPr="005B3794">
        <w:rPr>
          <w:b/>
          <w:sz w:val="24"/>
          <w:szCs w:val="24"/>
        </w:rPr>
        <w:t>v</w:t>
      </w:r>
      <w:r w:rsidRPr="005B3794">
        <w:rPr>
          <w:sz w:val="24"/>
          <w:szCs w:val="24"/>
        </w:rPr>
        <w:t>.  Can introd</w:t>
      </w:r>
      <w:r w:rsidR="00024553" w:rsidRPr="005B3794">
        <w:rPr>
          <w:sz w:val="24"/>
          <w:szCs w:val="24"/>
        </w:rPr>
        <w:t xml:space="preserve">uce a Grand </w:t>
      </w:r>
      <w:r w:rsidR="00F64D62" w:rsidRPr="005B3794">
        <w:rPr>
          <w:sz w:val="24"/>
          <w:szCs w:val="24"/>
        </w:rPr>
        <w:t xml:space="preserve">(Landau) </w:t>
      </w:r>
      <w:r w:rsidR="00024553" w:rsidRPr="005B3794">
        <w:rPr>
          <w:sz w:val="24"/>
          <w:szCs w:val="24"/>
        </w:rPr>
        <w:t>Potential as well, L</w:t>
      </w:r>
      <w:r w:rsidRPr="005B3794">
        <w:rPr>
          <w:sz w:val="24"/>
          <w:szCs w:val="24"/>
        </w:rPr>
        <w:t>(T,V,</w:t>
      </w:r>
      <w:r w:rsidR="005B258D" w:rsidRPr="005B3794">
        <w:rPr>
          <w:b/>
          <w:sz w:val="24"/>
          <w:szCs w:val="24"/>
        </w:rPr>
        <w:t>v</w:t>
      </w:r>
      <w:r w:rsidR="005B258D" w:rsidRPr="005B3794">
        <w:rPr>
          <w:sz w:val="24"/>
          <w:szCs w:val="24"/>
        </w:rPr>
        <w:t xml:space="preserve"> </w:t>
      </w:r>
      <w:r w:rsidR="002A2D98" w:rsidRPr="005B3794">
        <w:rPr>
          <w:sz w:val="24"/>
          <w:szCs w:val="24"/>
        </w:rPr>
        <w:t>,μ</w:t>
      </w:r>
      <w:r w:rsidR="005B3794">
        <w:rPr>
          <w:sz w:val="24"/>
          <w:szCs w:val="24"/>
          <w:vertAlign w:val="subscript"/>
        </w:rPr>
        <w:t>k</w:t>
      </w:r>
      <w:r w:rsidRPr="005B3794">
        <w:rPr>
          <w:sz w:val="24"/>
          <w:szCs w:val="24"/>
        </w:rPr>
        <w:t xml:space="preserve">) = F – </w:t>
      </w:r>
      <w:r w:rsidRPr="005B3794">
        <w:rPr>
          <w:rFonts w:ascii="Calibri" w:hAnsi="Calibri"/>
          <w:sz w:val="24"/>
          <w:szCs w:val="24"/>
        </w:rPr>
        <w:t>Σ</w:t>
      </w:r>
      <w:r w:rsidRPr="005B3794">
        <w:rPr>
          <w:rFonts w:ascii="Calibri" w:hAnsi="Calibri"/>
          <w:sz w:val="24"/>
          <w:szCs w:val="24"/>
          <w:vertAlign w:val="subscript"/>
        </w:rPr>
        <w:t>k</w:t>
      </w:r>
      <w:r w:rsidRPr="005B3794">
        <w:rPr>
          <w:sz w:val="24"/>
          <w:szCs w:val="24"/>
        </w:rPr>
        <w:t>μ</w:t>
      </w:r>
      <w:r w:rsidRPr="005B3794">
        <w:rPr>
          <w:sz w:val="24"/>
          <w:szCs w:val="24"/>
          <w:vertAlign w:val="subscript"/>
        </w:rPr>
        <w:t>k</w:t>
      </w:r>
      <w:r w:rsidRPr="005B3794">
        <w:rPr>
          <w:sz w:val="24"/>
          <w:szCs w:val="24"/>
        </w:rPr>
        <w:t>N</w:t>
      </w:r>
      <w:r w:rsidRPr="005B3794">
        <w:rPr>
          <w:sz w:val="24"/>
          <w:szCs w:val="24"/>
          <w:vertAlign w:val="subscript"/>
        </w:rPr>
        <w:t>k</w:t>
      </w:r>
      <w:r w:rsidRPr="005B3794">
        <w:rPr>
          <w:sz w:val="24"/>
          <w:szCs w:val="24"/>
        </w:rPr>
        <w:t>.  And so we’d have:</w:t>
      </w:r>
    </w:p>
    <w:p w14:paraId="2CB36011" w14:textId="77777777" w:rsidR="00FD24CF" w:rsidRPr="005B3794" w:rsidRDefault="00FD24CF" w:rsidP="00FD24CF">
      <w:pPr>
        <w:pStyle w:val="NoSpacing"/>
        <w:rPr>
          <w:sz w:val="24"/>
          <w:szCs w:val="24"/>
        </w:rPr>
      </w:pPr>
    </w:p>
    <w:p w14:paraId="787942DD" w14:textId="77777777" w:rsidR="00FD24CF" w:rsidRPr="005B3794" w:rsidRDefault="00024553" w:rsidP="00FD24CF">
      <w:pPr>
        <w:pStyle w:val="NoSpacing"/>
        <w:rPr>
          <w:sz w:val="24"/>
          <w:szCs w:val="24"/>
        </w:rPr>
      </w:pPr>
      <w:r w:rsidRPr="005B3794">
        <w:rPr>
          <w:position w:val="-10"/>
          <w:sz w:val="24"/>
          <w:szCs w:val="24"/>
        </w:rPr>
        <w:object w:dxaOrig="940" w:dyaOrig="320" w14:anchorId="3091FAD9">
          <v:shape id="_x0000_i1038" type="#_x0000_t75" style="width:46.9pt;height:15.8pt" o:ole="">
            <v:imagedata r:id="rId30" o:title=""/>
          </v:shape>
          <o:OLEObject Type="Embed" ProgID="Equation.DSMT4" ShapeID="_x0000_i1038" DrawAspect="Content" ObjectID="_1705834192" r:id="rId31"/>
        </w:object>
      </w:r>
    </w:p>
    <w:p w14:paraId="5F071E8E" w14:textId="77777777" w:rsidR="00FD24CF" w:rsidRPr="005B3794" w:rsidRDefault="00FD24CF" w:rsidP="00FD24CF">
      <w:pPr>
        <w:pStyle w:val="NoSpacing"/>
        <w:rPr>
          <w:sz w:val="24"/>
          <w:szCs w:val="24"/>
        </w:rPr>
      </w:pPr>
    </w:p>
    <w:p w14:paraId="2F2C1A9C" w14:textId="77777777" w:rsidR="00FD24CF" w:rsidRPr="005B3794" w:rsidRDefault="00FD24CF" w:rsidP="00FD24CF">
      <w:pPr>
        <w:pStyle w:val="NoSpacing"/>
        <w:rPr>
          <w:sz w:val="24"/>
          <w:szCs w:val="24"/>
        </w:rPr>
      </w:pPr>
      <w:r w:rsidRPr="005B3794">
        <w:rPr>
          <w:sz w:val="24"/>
          <w:szCs w:val="24"/>
        </w:rPr>
        <w:t>Dividing by volume we’d get:</w:t>
      </w:r>
    </w:p>
    <w:p w14:paraId="4A059129" w14:textId="77777777" w:rsidR="00FD24CF" w:rsidRPr="005B3794" w:rsidRDefault="00FD24CF" w:rsidP="00FD24CF">
      <w:pPr>
        <w:pStyle w:val="NoSpacing"/>
        <w:rPr>
          <w:sz w:val="24"/>
          <w:szCs w:val="24"/>
        </w:rPr>
      </w:pPr>
    </w:p>
    <w:p w14:paraId="529EBE77" w14:textId="77777777" w:rsidR="00FD24CF" w:rsidRPr="005B3794" w:rsidRDefault="00024553" w:rsidP="00FD24CF">
      <w:pPr>
        <w:pStyle w:val="NoSpacing"/>
        <w:rPr>
          <w:sz w:val="24"/>
          <w:szCs w:val="24"/>
        </w:rPr>
      </w:pPr>
      <w:r w:rsidRPr="005B3794">
        <w:rPr>
          <w:position w:val="-10"/>
          <w:sz w:val="24"/>
          <w:szCs w:val="24"/>
        </w:rPr>
        <w:object w:dxaOrig="700" w:dyaOrig="320" w14:anchorId="6B511F6F">
          <v:shape id="_x0000_i1039" type="#_x0000_t75" style="width:35.45pt;height:15.8pt" o:ole="">
            <v:imagedata r:id="rId32" o:title=""/>
          </v:shape>
          <o:OLEObject Type="Embed" ProgID="Equation.DSMT4" ShapeID="_x0000_i1039" DrawAspect="Content" ObjectID="_1705834193" r:id="rId33"/>
        </w:object>
      </w:r>
    </w:p>
    <w:p w14:paraId="2EFDBCA3" w14:textId="77777777" w:rsidR="00FD24CF" w:rsidRPr="005B3794" w:rsidRDefault="00FD24CF" w:rsidP="00FD24CF">
      <w:pPr>
        <w:pStyle w:val="NoSpacing"/>
        <w:rPr>
          <w:sz w:val="24"/>
          <w:szCs w:val="24"/>
        </w:rPr>
      </w:pPr>
    </w:p>
    <w:p w14:paraId="573A9826" w14:textId="77777777" w:rsidR="00FD24CF" w:rsidRPr="005B3794" w:rsidRDefault="00FD24CF" w:rsidP="00FD24CF">
      <w:pPr>
        <w:pStyle w:val="NoSpacing"/>
        <w:rPr>
          <w:sz w:val="24"/>
          <w:szCs w:val="24"/>
        </w:rPr>
      </w:pPr>
      <w:r w:rsidRPr="005B3794">
        <w:rPr>
          <w:sz w:val="24"/>
          <w:szCs w:val="24"/>
        </w:rPr>
        <w:t>This also follows from the fact that:</w:t>
      </w:r>
    </w:p>
    <w:p w14:paraId="7DEBC8F6" w14:textId="77777777" w:rsidR="00FD24CF" w:rsidRPr="005B3794" w:rsidRDefault="00FD24CF" w:rsidP="00FD24CF">
      <w:pPr>
        <w:pStyle w:val="NoSpacing"/>
        <w:rPr>
          <w:sz w:val="24"/>
          <w:szCs w:val="24"/>
        </w:rPr>
      </w:pPr>
    </w:p>
    <w:p w14:paraId="5989796E" w14:textId="129A6F77" w:rsidR="00FD24CF" w:rsidRPr="005B3794" w:rsidRDefault="005B3794" w:rsidP="00FD24CF">
      <w:pPr>
        <w:pStyle w:val="NoSpacing"/>
        <w:rPr>
          <w:sz w:val="24"/>
          <w:szCs w:val="24"/>
        </w:rPr>
      </w:pPr>
      <w:r w:rsidRPr="005B3794">
        <w:rPr>
          <w:position w:val="-80"/>
          <w:sz w:val="24"/>
          <w:szCs w:val="24"/>
        </w:rPr>
        <w:object w:dxaOrig="2000" w:dyaOrig="1719" w14:anchorId="222FE5E7">
          <v:shape id="_x0000_i1040" type="#_x0000_t75" style="width:100.9pt;height:86.75pt" o:ole="">
            <v:imagedata r:id="rId34" o:title=""/>
          </v:shape>
          <o:OLEObject Type="Embed" ProgID="Equation.DSMT4" ShapeID="_x0000_i1040" DrawAspect="Content" ObjectID="_1705834194" r:id="rId35"/>
        </w:object>
      </w:r>
    </w:p>
    <w:p w14:paraId="0A0458BE" w14:textId="77777777" w:rsidR="00FD24CF" w:rsidRPr="005B3794" w:rsidRDefault="00FD24CF" w:rsidP="00FD24CF">
      <w:pPr>
        <w:pStyle w:val="NoSpacing"/>
        <w:rPr>
          <w:sz w:val="24"/>
          <w:szCs w:val="24"/>
        </w:rPr>
      </w:pPr>
    </w:p>
    <w:p w14:paraId="63CD1417" w14:textId="77777777" w:rsidR="00FD24CF" w:rsidRPr="005B3794" w:rsidRDefault="00FD24CF" w:rsidP="00FD24CF">
      <w:pPr>
        <w:pStyle w:val="NoSpacing"/>
        <w:rPr>
          <w:sz w:val="24"/>
          <w:szCs w:val="24"/>
        </w:rPr>
      </w:pPr>
      <w:r w:rsidRPr="005B3794">
        <w:rPr>
          <w:sz w:val="24"/>
          <w:szCs w:val="24"/>
        </w:rPr>
        <w:t>Finally, note that we would have the differential relationship,</w:t>
      </w:r>
    </w:p>
    <w:p w14:paraId="4D88907E" w14:textId="77777777" w:rsidR="00FD24CF" w:rsidRPr="005B3794" w:rsidRDefault="00FD24CF" w:rsidP="00FD24CF">
      <w:pPr>
        <w:pStyle w:val="NoSpacing"/>
        <w:rPr>
          <w:sz w:val="24"/>
          <w:szCs w:val="24"/>
        </w:rPr>
      </w:pPr>
    </w:p>
    <w:p w14:paraId="0B1C1F52" w14:textId="77777777" w:rsidR="00FD24CF" w:rsidRPr="005B3794" w:rsidRDefault="00024553" w:rsidP="00FD24CF">
      <w:pPr>
        <w:pStyle w:val="NoSpacing"/>
        <w:rPr>
          <w:sz w:val="24"/>
          <w:szCs w:val="24"/>
        </w:rPr>
      </w:pPr>
      <w:r w:rsidRPr="005B3794">
        <w:rPr>
          <w:position w:val="-28"/>
          <w:sz w:val="24"/>
          <w:szCs w:val="24"/>
        </w:rPr>
        <w:object w:dxaOrig="3720" w:dyaOrig="540" w14:anchorId="22939D12">
          <v:shape id="_x0000_i1041" type="#_x0000_t75" style="width:186pt;height:26.2pt" o:ole="">
            <v:imagedata r:id="rId36" o:title=""/>
          </v:shape>
          <o:OLEObject Type="Embed" ProgID="Equation.DSMT4" ShapeID="_x0000_i1041" DrawAspect="Content" ObjectID="_1705834195" r:id="rId37"/>
        </w:object>
      </w:r>
    </w:p>
    <w:p w14:paraId="50EA55B2" w14:textId="77777777" w:rsidR="00FD24CF" w:rsidRPr="005B3794" w:rsidRDefault="00FD24CF" w:rsidP="00FD24CF">
      <w:pPr>
        <w:pStyle w:val="NoSpacing"/>
        <w:rPr>
          <w:sz w:val="24"/>
          <w:szCs w:val="24"/>
        </w:rPr>
      </w:pPr>
    </w:p>
    <w:p w14:paraId="48E65D63" w14:textId="77777777" w:rsidR="00FD24CF" w:rsidRPr="005B3794" w:rsidRDefault="00FD24CF" w:rsidP="00B94460">
      <w:pPr>
        <w:pStyle w:val="NoSpacing"/>
        <w:tabs>
          <w:tab w:val="left" w:pos="1342"/>
        </w:tabs>
        <w:rPr>
          <w:sz w:val="24"/>
          <w:szCs w:val="24"/>
        </w:rPr>
      </w:pPr>
      <w:r w:rsidRPr="005B3794">
        <w:rPr>
          <w:sz w:val="24"/>
          <w:szCs w:val="24"/>
        </w:rPr>
        <w:t>or</w:t>
      </w:r>
      <w:r w:rsidR="00B94460" w:rsidRPr="005B3794">
        <w:rPr>
          <w:sz w:val="24"/>
          <w:szCs w:val="24"/>
        </w:rPr>
        <w:tab/>
      </w:r>
    </w:p>
    <w:p w14:paraId="489982FE" w14:textId="77777777" w:rsidR="00FD24CF" w:rsidRPr="005B3794" w:rsidRDefault="00FD24CF" w:rsidP="00FD24CF">
      <w:pPr>
        <w:pStyle w:val="NoSpacing"/>
        <w:rPr>
          <w:sz w:val="24"/>
          <w:szCs w:val="24"/>
        </w:rPr>
      </w:pPr>
    </w:p>
    <w:p w14:paraId="444336EB" w14:textId="77777777" w:rsidR="00FD24CF" w:rsidRPr="005B3794" w:rsidRDefault="00024553" w:rsidP="00FD24CF">
      <w:pPr>
        <w:pStyle w:val="NoSpacing"/>
        <w:rPr>
          <w:sz w:val="24"/>
          <w:szCs w:val="24"/>
        </w:rPr>
      </w:pPr>
      <w:r w:rsidRPr="005B3794">
        <w:rPr>
          <w:position w:val="-28"/>
          <w:sz w:val="24"/>
          <w:szCs w:val="24"/>
        </w:rPr>
        <w:object w:dxaOrig="2940" w:dyaOrig="540" w14:anchorId="13FD8054">
          <v:shape id="_x0000_i1042" type="#_x0000_t75" style="width:147.25pt;height:26.2pt" o:ole="">
            <v:imagedata r:id="rId38" o:title=""/>
          </v:shape>
          <o:OLEObject Type="Embed" ProgID="Equation.DSMT4" ShapeID="_x0000_i1042" DrawAspect="Content" ObjectID="_1705834196" r:id="rId39"/>
        </w:object>
      </w:r>
    </w:p>
    <w:p w14:paraId="619EBDBF" w14:textId="36731A49" w:rsidR="00FD24CF" w:rsidRDefault="00FD24CF" w:rsidP="00FD24CF">
      <w:pPr>
        <w:pStyle w:val="NoSpacing"/>
      </w:pPr>
    </w:p>
    <w:p w14:paraId="494B715B" w14:textId="5AD17D7B" w:rsidR="00B7154D" w:rsidRPr="009E0E98" w:rsidRDefault="00B7154D" w:rsidP="00B7154D">
      <w:pPr>
        <w:pStyle w:val="NoSpacing"/>
        <w:rPr>
          <w:b/>
          <w:sz w:val="28"/>
          <w:szCs w:val="24"/>
        </w:rPr>
      </w:pPr>
      <w:r w:rsidRPr="009E0E98">
        <w:rPr>
          <w:b/>
          <w:sz w:val="28"/>
          <w:szCs w:val="24"/>
        </w:rPr>
        <w:t>Adding angular momentum into potentials and scaling relations</w:t>
      </w:r>
    </w:p>
    <w:p w14:paraId="21E22334" w14:textId="6F302E94" w:rsidR="00FD24CF" w:rsidRPr="005B3794" w:rsidRDefault="008D1D64" w:rsidP="00FD24CF">
      <w:pPr>
        <w:pStyle w:val="NoSpacing"/>
        <w:rPr>
          <w:sz w:val="24"/>
          <w:szCs w:val="24"/>
        </w:rPr>
      </w:pPr>
      <w:r w:rsidRPr="005B3794">
        <w:rPr>
          <w:sz w:val="24"/>
          <w:szCs w:val="24"/>
        </w:rPr>
        <w:t xml:space="preserve">Anyway.  So what if we want to add angular momentum to this situation?  There are a few scenarios.  </w:t>
      </w:r>
      <w:r w:rsidR="00172E56" w:rsidRPr="005B3794">
        <w:rPr>
          <w:sz w:val="24"/>
          <w:szCs w:val="24"/>
        </w:rPr>
        <w:t xml:space="preserve">I can imagine that </w:t>
      </w:r>
      <w:r w:rsidR="00280946" w:rsidRPr="005B3794">
        <w:rPr>
          <w:sz w:val="24"/>
          <w:szCs w:val="24"/>
        </w:rPr>
        <w:t>the whole thing is like a rigid-</w:t>
      </w:r>
      <w:r w:rsidR="00172E56" w:rsidRPr="005B3794">
        <w:rPr>
          <w:sz w:val="24"/>
          <w:szCs w:val="24"/>
        </w:rPr>
        <w:t>ish rod rotating about some point.  In this case we’d have: E(S,V,</w:t>
      </w:r>
      <w:r w:rsidR="00172E56" w:rsidRPr="005B3794">
        <w:rPr>
          <w:b/>
          <w:sz w:val="24"/>
          <w:szCs w:val="24"/>
        </w:rPr>
        <w:t>P</w:t>
      </w:r>
      <w:r w:rsidR="00172E56" w:rsidRPr="005B3794">
        <w:rPr>
          <w:sz w:val="24"/>
          <w:szCs w:val="24"/>
        </w:rPr>
        <w:t>,</w:t>
      </w:r>
      <w:r w:rsidR="00172E56" w:rsidRPr="005B3794">
        <w:rPr>
          <w:b/>
          <w:sz w:val="24"/>
          <w:szCs w:val="24"/>
        </w:rPr>
        <w:t>L</w:t>
      </w:r>
      <w:r w:rsidR="00A93E95" w:rsidRPr="005B3794">
        <w:rPr>
          <w:sz w:val="24"/>
          <w:szCs w:val="24"/>
        </w:rPr>
        <w:t>,N</w:t>
      </w:r>
      <w:r w:rsidR="005B3794">
        <w:rPr>
          <w:sz w:val="24"/>
          <w:szCs w:val="24"/>
          <w:vertAlign w:val="subscript"/>
        </w:rPr>
        <w:t>k</w:t>
      </w:r>
      <w:r w:rsidR="00172E56" w:rsidRPr="005B3794">
        <w:rPr>
          <w:sz w:val="24"/>
          <w:szCs w:val="24"/>
        </w:rPr>
        <w:t>) = U(S,V,N</w:t>
      </w:r>
      <w:r w:rsidR="00172E56" w:rsidRPr="005B3794">
        <w:rPr>
          <w:sz w:val="24"/>
          <w:szCs w:val="24"/>
          <w:vertAlign w:val="subscript"/>
        </w:rPr>
        <w:t>k</w:t>
      </w:r>
      <w:r w:rsidR="00172E56" w:rsidRPr="005B3794">
        <w:rPr>
          <w:sz w:val="24"/>
          <w:szCs w:val="24"/>
        </w:rPr>
        <w:t>) + P</w:t>
      </w:r>
      <w:r w:rsidR="00172E56" w:rsidRPr="005B3794">
        <w:rPr>
          <w:sz w:val="24"/>
          <w:szCs w:val="24"/>
          <w:vertAlign w:val="superscript"/>
        </w:rPr>
        <w:t>2</w:t>
      </w:r>
      <w:r w:rsidR="00172E56" w:rsidRPr="005B3794">
        <w:rPr>
          <w:sz w:val="24"/>
          <w:szCs w:val="24"/>
        </w:rPr>
        <w:t>/2M + L</w:t>
      </w:r>
      <w:r w:rsidR="00172E56" w:rsidRPr="005B3794">
        <w:rPr>
          <w:sz w:val="24"/>
          <w:szCs w:val="24"/>
          <w:vertAlign w:val="superscript"/>
        </w:rPr>
        <w:t>2</w:t>
      </w:r>
      <w:r w:rsidR="00172E56" w:rsidRPr="005B3794">
        <w:rPr>
          <w:sz w:val="24"/>
          <w:szCs w:val="24"/>
        </w:rPr>
        <w:t>/2I</w:t>
      </w:r>
      <w:r w:rsidR="00172E56" w:rsidRPr="005B3794">
        <w:rPr>
          <w:rFonts w:ascii="Calibri" w:hAnsi="Calibri"/>
          <w:sz w:val="24"/>
          <w:szCs w:val="24"/>
        </w:rPr>
        <w:t>.  But in this scenario, the function will not be homogeneous, since L</w:t>
      </w:r>
      <w:r w:rsidR="00172E56" w:rsidRPr="005B3794">
        <w:rPr>
          <w:rFonts w:ascii="Calibri" w:hAnsi="Calibri"/>
          <w:sz w:val="24"/>
          <w:szCs w:val="24"/>
          <w:vertAlign w:val="superscript"/>
        </w:rPr>
        <w:t>2</w:t>
      </w:r>
      <w:r w:rsidR="00172E56" w:rsidRPr="005B3794">
        <w:rPr>
          <w:rFonts w:ascii="Calibri" w:hAnsi="Calibri"/>
          <w:sz w:val="24"/>
          <w:szCs w:val="24"/>
        </w:rPr>
        <w:t>/2I = (1/2)Iω</w:t>
      </w:r>
      <w:r w:rsidR="00172E56" w:rsidRPr="005B3794">
        <w:rPr>
          <w:rFonts w:ascii="Calibri" w:hAnsi="Calibri"/>
          <w:sz w:val="24"/>
          <w:szCs w:val="24"/>
          <w:vertAlign w:val="superscript"/>
        </w:rPr>
        <w:t>2</w:t>
      </w:r>
      <w:r w:rsidR="00172E56" w:rsidRPr="005B3794">
        <w:rPr>
          <w:rFonts w:ascii="Calibri" w:hAnsi="Calibri"/>
          <w:sz w:val="24"/>
          <w:szCs w:val="24"/>
        </w:rPr>
        <w:t>, and I = ∫dr∙mr</w:t>
      </w:r>
      <w:r w:rsidR="00172E56" w:rsidRPr="005B3794">
        <w:rPr>
          <w:rFonts w:ascii="Calibri" w:hAnsi="Calibri"/>
          <w:sz w:val="24"/>
          <w:szCs w:val="24"/>
          <w:vertAlign w:val="superscript"/>
        </w:rPr>
        <w:t>2</w:t>
      </w:r>
      <w:r w:rsidR="00172E56" w:rsidRPr="005B3794">
        <w:rPr>
          <w:rFonts w:ascii="Calibri" w:hAnsi="Calibri"/>
          <w:sz w:val="24"/>
          <w:szCs w:val="24"/>
        </w:rPr>
        <w:t>.  And if I have a sphere for instance, then increasing its size and particle numbers by λ would result in a change equal to ΔE</w:t>
      </w:r>
      <w:r w:rsidR="00172E56" w:rsidRPr="005B3794">
        <w:rPr>
          <w:rFonts w:ascii="Calibri" w:hAnsi="Calibri"/>
          <w:sz w:val="24"/>
          <w:szCs w:val="24"/>
          <w:vertAlign w:val="subscript"/>
        </w:rPr>
        <w:t>rot.</w:t>
      </w:r>
      <w:r w:rsidR="00172E56" w:rsidRPr="005B3794">
        <w:rPr>
          <w:rFonts w:ascii="Calibri" w:hAnsi="Calibri"/>
          <w:sz w:val="24"/>
          <w:szCs w:val="24"/>
        </w:rPr>
        <w:t xml:space="preserve"> = (1/2)(ΔI)ω</w:t>
      </w:r>
      <w:r w:rsidR="00172E56" w:rsidRPr="005B3794">
        <w:rPr>
          <w:rFonts w:ascii="Calibri" w:hAnsi="Calibri"/>
          <w:sz w:val="24"/>
          <w:szCs w:val="24"/>
          <w:vertAlign w:val="superscript"/>
        </w:rPr>
        <w:t>2</w:t>
      </w:r>
      <w:r w:rsidR="00172E56" w:rsidRPr="005B3794">
        <w:rPr>
          <w:rFonts w:ascii="Calibri" w:hAnsi="Calibri"/>
          <w:sz w:val="24"/>
          <w:szCs w:val="24"/>
        </w:rPr>
        <w:t>, where I = (2/5)MR</w:t>
      </w:r>
      <w:r w:rsidR="00172E56" w:rsidRPr="005B3794">
        <w:rPr>
          <w:rFonts w:ascii="Calibri" w:hAnsi="Calibri"/>
          <w:sz w:val="24"/>
          <w:szCs w:val="24"/>
          <w:vertAlign w:val="superscript"/>
        </w:rPr>
        <w:t>2</w:t>
      </w:r>
      <w:r w:rsidR="00172E56" w:rsidRPr="005B3794">
        <w:rPr>
          <w:rFonts w:ascii="Calibri" w:hAnsi="Calibri"/>
          <w:sz w:val="24"/>
          <w:szCs w:val="24"/>
        </w:rPr>
        <w:t xml:space="preserve"> ~ MV</w:t>
      </w:r>
      <w:r w:rsidR="00172E56" w:rsidRPr="005B3794">
        <w:rPr>
          <w:rFonts w:ascii="Calibri" w:hAnsi="Calibri"/>
          <w:sz w:val="24"/>
          <w:szCs w:val="24"/>
          <w:vertAlign w:val="superscript"/>
        </w:rPr>
        <w:t>2/3</w:t>
      </w:r>
      <w:r w:rsidR="00172E56" w:rsidRPr="005B3794">
        <w:rPr>
          <w:rFonts w:ascii="Calibri" w:hAnsi="Calibri"/>
          <w:sz w:val="24"/>
          <w:szCs w:val="24"/>
        </w:rPr>
        <w:t xml:space="preserve"> → ΔI = (λM)(λV)</w:t>
      </w:r>
      <w:r w:rsidR="00172E56" w:rsidRPr="005B3794">
        <w:rPr>
          <w:rFonts w:ascii="Calibri" w:hAnsi="Calibri"/>
          <w:sz w:val="24"/>
          <w:szCs w:val="24"/>
          <w:vertAlign w:val="superscript"/>
        </w:rPr>
        <w:t>2/3</w:t>
      </w:r>
      <w:r w:rsidR="00172E56" w:rsidRPr="005B3794">
        <w:rPr>
          <w:rFonts w:ascii="Calibri" w:hAnsi="Calibri"/>
          <w:sz w:val="24"/>
          <w:szCs w:val="24"/>
        </w:rPr>
        <w:t xml:space="preserve"> = λ</w:t>
      </w:r>
      <w:r w:rsidR="00172E56" w:rsidRPr="005B3794">
        <w:rPr>
          <w:rFonts w:ascii="Calibri" w:hAnsi="Calibri"/>
          <w:sz w:val="24"/>
          <w:szCs w:val="24"/>
          <w:vertAlign w:val="superscript"/>
        </w:rPr>
        <w:t>5/3</w:t>
      </w:r>
      <w:r w:rsidR="00172E56" w:rsidRPr="005B3794">
        <w:rPr>
          <w:rFonts w:ascii="Calibri" w:hAnsi="Calibri"/>
          <w:sz w:val="24"/>
          <w:szCs w:val="24"/>
        </w:rPr>
        <w:t xml:space="preserve">I.  So let’s not explore this possibility. </w:t>
      </w:r>
      <w:r w:rsidR="00280946" w:rsidRPr="005B3794">
        <w:rPr>
          <w:rFonts w:ascii="Calibri" w:hAnsi="Calibri"/>
          <w:sz w:val="24"/>
          <w:szCs w:val="24"/>
        </w:rPr>
        <w:t xml:space="preserve"> T</w:t>
      </w:r>
      <w:r w:rsidR="00D351BD" w:rsidRPr="005B3794">
        <w:rPr>
          <w:rFonts w:ascii="Calibri" w:hAnsi="Calibri"/>
          <w:sz w:val="24"/>
          <w:szCs w:val="24"/>
        </w:rPr>
        <w:t>he balance equation</w:t>
      </w:r>
      <w:r w:rsidR="00280946" w:rsidRPr="005B3794">
        <w:rPr>
          <w:rFonts w:ascii="Calibri" w:hAnsi="Calibri"/>
          <w:sz w:val="24"/>
          <w:szCs w:val="24"/>
        </w:rPr>
        <w:t>s</w:t>
      </w:r>
      <w:r w:rsidR="00D351BD" w:rsidRPr="005B3794">
        <w:rPr>
          <w:rFonts w:ascii="Calibri" w:hAnsi="Calibri"/>
          <w:sz w:val="24"/>
          <w:szCs w:val="24"/>
        </w:rPr>
        <w:t xml:space="preserve"> weren’t written for this scenario anyway.</w:t>
      </w:r>
      <w:r w:rsidR="00172E56" w:rsidRPr="005B3794">
        <w:rPr>
          <w:rFonts w:ascii="Calibri" w:hAnsi="Calibri"/>
          <w:sz w:val="24"/>
          <w:szCs w:val="24"/>
        </w:rPr>
        <w:t xml:space="preserve"> </w:t>
      </w:r>
      <w:r w:rsidR="00D351BD" w:rsidRPr="005B3794">
        <w:rPr>
          <w:rFonts w:ascii="Calibri" w:hAnsi="Calibri"/>
          <w:sz w:val="24"/>
          <w:szCs w:val="24"/>
        </w:rPr>
        <w:t xml:space="preserve"> </w:t>
      </w:r>
      <w:r w:rsidR="00B82856" w:rsidRPr="005B3794">
        <w:rPr>
          <w:rFonts w:ascii="Calibri" w:hAnsi="Calibri"/>
          <w:sz w:val="24"/>
          <w:szCs w:val="24"/>
        </w:rPr>
        <w:t>Instead let’s consider</w:t>
      </w:r>
      <w:r w:rsidR="00172E56" w:rsidRPr="005B3794">
        <w:rPr>
          <w:rFonts w:ascii="Calibri" w:hAnsi="Calibri"/>
          <w:sz w:val="24"/>
          <w:szCs w:val="24"/>
        </w:rPr>
        <w:t xml:space="preserve"> a bunch of rotators distributed uniformly throughout the volume, each with angular momentum L</w:t>
      </w:r>
      <w:r w:rsidR="00172E56" w:rsidRPr="005B3794">
        <w:rPr>
          <w:rFonts w:ascii="Calibri" w:hAnsi="Calibri"/>
          <w:sz w:val="24"/>
          <w:szCs w:val="24"/>
          <w:vertAlign w:val="subscript"/>
        </w:rPr>
        <w:t>molecule</w:t>
      </w:r>
      <w:r w:rsidR="00B82856" w:rsidRPr="005B3794">
        <w:rPr>
          <w:rFonts w:ascii="Calibri" w:hAnsi="Calibri"/>
          <w:sz w:val="24"/>
          <w:szCs w:val="24"/>
        </w:rPr>
        <w:t>.  Such a situation readily occurs in the case of dimagnetic materials.  So</w:t>
      </w:r>
      <w:r w:rsidR="00172E56" w:rsidRPr="005B3794">
        <w:rPr>
          <w:rFonts w:ascii="Calibri" w:hAnsi="Calibri"/>
          <w:sz w:val="24"/>
          <w:szCs w:val="24"/>
        </w:rPr>
        <w:t xml:space="preserve"> then increasing the size of the system would simply increase the number of such rotators, and so E</w:t>
      </w:r>
      <w:r w:rsidR="00172E56" w:rsidRPr="005B3794">
        <w:rPr>
          <w:rFonts w:ascii="Calibri" w:hAnsi="Calibri"/>
          <w:sz w:val="24"/>
          <w:szCs w:val="24"/>
          <w:vertAlign w:val="subscript"/>
        </w:rPr>
        <w:t>rot</w:t>
      </w:r>
      <w:r w:rsidR="00172E56" w:rsidRPr="005B3794">
        <w:rPr>
          <w:rFonts w:ascii="Calibri" w:hAnsi="Calibri"/>
          <w:sz w:val="24"/>
          <w:szCs w:val="24"/>
        </w:rPr>
        <w:t xml:space="preserve"> = NL</w:t>
      </w:r>
      <w:r w:rsidR="00172E56" w:rsidRPr="005B3794">
        <w:rPr>
          <w:rFonts w:ascii="Calibri" w:hAnsi="Calibri"/>
          <w:sz w:val="24"/>
          <w:szCs w:val="24"/>
          <w:vertAlign w:val="superscript"/>
        </w:rPr>
        <w:t>2</w:t>
      </w:r>
      <w:r w:rsidR="00B94460" w:rsidRPr="005B3794">
        <w:rPr>
          <w:rFonts w:ascii="Calibri" w:hAnsi="Calibri"/>
          <w:sz w:val="24"/>
          <w:szCs w:val="24"/>
          <w:vertAlign w:val="subscript"/>
        </w:rPr>
        <w:t>molecule</w:t>
      </w:r>
      <w:r w:rsidR="00172E56" w:rsidRPr="005B3794">
        <w:rPr>
          <w:rFonts w:ascii="Calibri" w:hAnsi="Calibri"/>
          <w:sz w:val="24"/>
          <w:szCs w:val="24"/>
        </w:rPr>
        <w:t>/2I</w:t>
      </w:r>
      <w:r w:rsidR="00B94460" w:rsidRPr="005B3794">
        <w:rPr>
          <w:rFonts w:ascii="Calibri" w:hAnsi="Calibri"/>
          <w:sz w:val="24"/>
          <w:szCs w:val="24"/>
          <w:vertAlign w:val="subscript"/>
        </w:rPr>
        <w:t>molecule</w:t>
      </w:r>
      <w:r w:rsidR="00172E56" w:rsidRPr="005B3794">
        <w:rPr>
          <w:rFonts w:ascii="Calibri" w:hAnsi="Calibri"/>
          <w:sz w:val="24"/>
          <w:szCs w:val="24"/>
        </w:rPr>
        <w:t xml:space="preserve"> → (λN)L</w:t>
      </w:r>
      <w:r w:rsidR="00172E56" w:rsidRPr="005B3794">
        <w:rPr>
          <w:rFonts w:ascii="Calibri" w:hAnsi="Calibri"/>
          <w:sz w:val="24"/>
          <w:szCs w:val="24"/>
          <w:vertAlign w:val="superscript"/>
        </w:rPr>
        <w:t>2</w:t>
      </w:r>
      <w:r w:rsidR="00B94460" w:rsidRPr="005B3794">
        <w:rPr>
          <w:rFonts w:ascii="Calibri" w:hAnsi="Calibri"/>
          <w:sz w:val="24"/>
          <w:szCs w:val="24"/>
          <w:vertAlign w:val="subscript"/>
        </w:rPr>
        <w:t>molecule</w:t>
      </w:r>
      <w:r w:rsidR="00172E56" w:rsidRPr="005B3794">
        <w:rPr>
          <w:rFonts w:ascii="Calibri" w:hAnsi="Calibri"/>
          <w:sz w:val="24"/>
          <w:szCs w:val="24"/>
        </w:rPr>
        <w:t>/2I = λE</w:t>
      </w:r>
      <w:r w:rsidR="00172E56" w:rsidRPr="005B3794">
        <w:rPr>
          <w:rFonts w:ascii="Calibri" w:hAnsi="Calibri"/>
          <w:sz w:val="24"/>
          <w:szCs w:val="24"/>
          <w:vertAlign w:val="subscript"/>
        </w:rPr>
        <w:t>rot</w:t>
      </w:r>
      <w:r w:rsidR="00172E56" w:rsidRPr="005B3794">
        <w:rPr>
          <w:rFonts w:ascii="Calibri" w:hAnsi="Calibri"/>
          <w:sz w:val="24"/>
          <w:szCs w:val="24"/>
        </w:rPr>
        <w:t xml:space="preserve">.  </w:t>
      </w:r>
      <w:r w:rsidR="00B94460" w:rsidRPr="005B3794">
        <w:rPr>
          <w:rFonts w:ascii="Calibri" w:hAnsi="Calibri"/>
          <w:sz w:val="24"/>
          <w:szCs w:val="24"/>
        </w:rPr>
        <w:t xml:space="preserve">So this would scale homogeneously.  So let’s work out this scenario. </w:t>
      </w:r>
      <w:r w:rsidR="00557164" w:rsidRPr="005B3794">
        <w:rPr>
          <w:rFonts w:ascii="Calibri" w:hAnsi="Calibri"/>
          <w:sz w:val="24"/>
          <w:szCs w:val="24"/>
        </w:rPr>
        <w:t xml:space="preserve"> We’d have: </w:t>
      </w:r>
      <w:r w:rsidR="00557164" w:rsidRPr="005B3794">
        <w:rPr>
          <w:sz w:val="24"/>
          <w:szCs w:val="24"/>
        </w:rPr>
        <w:t>E(S,V,</w:t>
      </w:r>
      <w:r w:rsidR="00557164" w:rsidRPr="005B3794">
        <w:rPr>
          <w:b/>
          <w:sz w:val="24"/>
          <w:szCs w:val="24"/>
        </w:rPr>
        <w:t>P</w:t>
      </w:r>
      <w:r w:rsidR="00557164" w:rsidRPr="005B3794">
        <w:rPr>
          <w:sz w:val="24"/>
          <w:szCs w:val="24"/>
        </w:rPr>
        <w:t>,</w:t>
      </w:r>
      <w:r w:rsidR="00557164" w:rsidRPr="005B3794">
        <w:rPr>
          <w:b/>
          <w:sz w:val="24"/>
          <w:szCs w:val="24"/>
        </w:rPr>
        <w:t>L</w:t>
      </w:r>
      <w:r w:rsidR="00A93E95" w:rsidRPr="005B3794">
        <w:rPr>
          <w:sz w:val="24"/>
          <w:szCs w:val="24"/>
        </w:rPr>
        <w:t>,N</w:t>
      </w:r>
      <w:r w:rsidR="005B3794">
        <w:rPr>
          <w:sz w:val="24"/>
          <w:szCs w:val="24"/>
          <w:vertAlign w:val="subscript"/>
        </w:rPr>
        <w:t>k</w:t>
      </w:r>
      <w:r w:rsidR="00557164" w:rsidRPr="005B3794">
        <w:rPr>
          <w:sz w:val="24"/>
          <w:szCs w:val="24"/>
        </w:rPr>
        <w:t>) = U(S,V,N</w:t>
      </w:r>
      <w:r w:rsidR="00557164" w:rsidRPr="005B3794">
        <w:rPr>
          <w:sz w:val="24"/>
          <w:szCs w:val="24"/>
          <w:vertAlign w:val="subscript"/>
        </w:rPr>
        <w:t>k</w:t>
      </w:r>
      <w:r w:rsidR="00557164" w:rsidRPr="005B3794">
        <w:rPr>
          <w:sz w:val="24"/>
          <w:szCs w:val="24"/>
        </w:rPr>
        <w:t>) + P</w:t>
      </w:r>
      <w:r w:rsidR="00557164" w:rsidRPr="005B3794">
        <w:rPr>
          <w:sz w:val="24"/>
          <w:szCs w:val="24"/>
          <w:vertAlign w:val="superscript"/>
        </w:rPr>
        <w:t>2</w:t>
      </w:r>
      <w:r w:rsidR="00557164" w:rsidRPr="005B3794">
        <w:rPr>
          <w:sz w:val="24"/>
          <w:szCs w:val="24"/>
        </w:rPr>
        <w:t>/2M + L</w:t>
      </w:r>
      <w:r w:rsidR="00557164" w:rsidRPr="005B3794">
        <w:rPr>
          <w:sz w:val="24"/>
          <w:szCs w:val="24"/>
          <w:vertAlign w:val="superscript"/>
        </w:rPr>
        <w:t>2</w:t>
      </w:r>
      <w:r w:rsidR="00557164" w:rsidRPr="005B3794">
        <w:rPr>
          <w:sz w:val="24"/>
          <w:szCs w:val="24"/>
        </w:rPr>
        <w:t>/2I</w:t>
      </w:r>
      <w:r w:rsidR="00557164" w:rsidRPr="005B3794">
        <w:rPr>
          <w:rFonts w:ascii="Calibri" w:hAnsi="Calibri"/>
          <w:sz w:val="24"/>
          <w:szCs w:val="24"/>
        </w:rPr>
        <w:t>, where L = NL</w:t>
      </w:r>
      <w:r w:rsidR="00557164" w:rsidRPr="005B3794">
        <w:rPr>
          <w:rFonts w:ascii="Calibri" w:hAnsi="Calibri"/>
          <w:sz w:val="24"/>
          <w:szCs w:val="24"/>
          <w:vertAlign w:val="subscript"/>
        </w:rPr>
        <w:t>molecule</w:t>
      </w:r>
      <w:r w:rsidR="00557164" w:rsidRPr="005B3794">
        <w:rPr>
          <w:rFonts w:ascii="Calibri" w:hAnsi="Calibri"/>
          <w:sz w:val="24"/>
          <w:szCs w:val="24"/>
        </w:rPr>
        <w:t xml:space="preserve"> and I = NI</w:t>
      </w:r>
      <w:r w:rsidR="00557164" w:rsidRPr="005B3794">
        <w:rPr>
          <w:rFonts w:ascii="Calibri" w:hAnsi="Calibri"/>
          <w:sz w:val="24"/>
          <w:szCs w:val="24"/>
          <w:vertAlign w:val="subscript"/>
        </w:rPr>
        <w:t>molecule</w:t>
      </w:r>
      <w:r w:rsidR="00C04BD2" w:rsidRPr="005B3794">
        <w:rPr>
          <w:rFonts w:ascii="Calibri" w:hAnsi="Calibri"/>
          <w:sz w:val="24"/>
          <w:szCs w:val="24"/>
        </w:rPr>
        <w:t>.</w:t>
      </w:r>
      <w:r w:rsidR="00557164" w:rsidRPr="005B3794">
        <w:rPr>
          <w:rFonts w:ascii="Calibri" w:hAnsi="Calibri"/>
          <w:sz w:val="24"/>
          <w:szCs w:val="24"/>
        </w:rPr>
        <w:t xml:space="preserve"> </w:t>
      </w:r>
      <w:r w:rsidR="00C04BD2" w:rsidRPr="005B3794">
        <w:rPr>
          <w:rFonts w:ascii="Calibri" w:hAnsi="Calibri"/>
          <w:sz w:val="24"/>
          <w:szCs w:val="24"/>
        </w:rPr>
        <w:t xml:space="preserve"> </w:t>
      </w:r>
      <w:r w:rsidR="00C04BD2" w:rsidRPr="005B3794">
        <w:rPr>
          <w:sz w:val="24"/>
          <w:szCs w:val="24"/>
        </w:rPr>
        <w:t xml:space="preserve">And it seems that we would have to commit to </w:t>
      </w:r>
      <w:r w:rsidR="00C04BD2" w:rsidRPr="005B3794">
        <w:rPr>
          <w:rFonts w:ascii="Calibri" w:hAnsi="Calibri"/>
          <w:b/>
          <w:sz w:val="24"/>
          <w:szCs w:val="24"/>
        </w:rPr>
        <w:t>ω</w:t>
      </w:r>
      <w:r w:rsidR="00C04BD2" w:rsidRPr="005B3794">
        <w:rPr>
          <w:sz w:val="24"/>
          <w:szCs w:val="24"/>
        </w:rPr>
        <w:t xml:space="preserve"> being defined as </w:t>
      </w:r>
      <w:r w:rsidR="00C04BD2" w:rsidRPr="005B3794">
        <w:rPr>
          <w:sz w:val="24"/>
          <w:szCs w:val="24"/>
        </w:rPr>
        <w:lastRenderedPageBreak/>
        <w:t>dE/d</w:t>
      </w:r>
      <w:r w:rsidR="00C04BD2" w:rsidRPr="005B3794">
        <w:rPr>
          <w:b/>
          <w:sz w:val="24"/>
          <w:szCs w:val="24"/>
        </w:rPr>
        <w:t>L</w:t>
      </w:r>
      <w:r w:rsidR="00396289" w:rsidRPr="005B3794">
        <w:rPr>
          <w:sz w:val="24"/>
          <w:szCs w:val="24"/>
        </w:rPr>
        <w:t xml:space="preserve">, similarly to what we did with the </w:t>
      </w:r>
      <w:r w:rsidR="00396289" w:rsidRPr="005B3794">
        <w:rPr>
          <w:b/>
          <w:sz w:val="24"/>
          <w:szCs w:val="24"/>
        </w:rPr>
        <w:t>v</w:t>
      </w:r>
      <w:r w:rsidR="00396289" w:rsidRPr="005B3794">
        <w:rPr>
          <w:sz w:val="24"/>
          <w:szCs w:val="24"/>
        </w:rPr>
        <w:t xml:space="preserve">, </w:t>
      </w:r>
      <w:r w:rsidR="00396289" w:rsidRPr="005B3794">
        <w:rPr>
          <w:b/>
          <w:sz w:val="24"/>
          <w:szCs w:val="24"/>
        </w:rPr>
        <w:t>P</w:t>
      </w:r>
      <w:r w:rsidR="00396289" w:rsidRPr="005B3794">
        <w:rPr>
          <w:sz w:val="24"/>
          <w:szCs w:val="24"/>
        </w:rPr>
        <w:t xml:space="preserve"> relationship.  </w:t>
      </w:r>
      <w:r w:rsidR="00557164" w:rsidRPr="005B3794">
        <w:rPr>
          <w:rFonts w:ascii="Calibri" w:hAnsi="Calibri"/>
          <w:sz w:val="24"/>
          <w:szCs w:val="24"/>
        </w:rPr>
        <w:t>And so then the differential relationship would be:</w:t>
      </w:r>
    </w:p>
    <w:p w14:paraId="7B6D3B0F" w14:textId="77777777" w:rsidR="00172E56" w:rsidRPr="005B3794" w:rsidRDefault="00172E56" w:rsidP="00FD24CF">
      <w:pPr>
        <w:pStyle w:val="NoSpacing"/>
        <w:rPr>
          <w:sz w:val="24"/>
          <w:szCs w:val="24"/>
        </w:rPr>
      </w:pPr>
    </w:p>
    <w:p w14:paraId="287F9EFE" w14:textId="77777777" w:rsidR="00172E56" w:rsidRPr="005B3794" w:rsidRDefault="00D351BD" w:rsidP="00FD24CF">
      <w:pPr>
        <w:pStyle w:val="NoSpacing"/>
        <w:rPr>
          <w:sz w:val="24"/>
          <w:szCs w:val="24"/>
        </w:rPr>
      </w:pPr>
      <w:r w:rsidRPr="005B3794">
        <w:rPr>
          <w:position w:val="-28"/>
          <w:sz w:val="24"/>
          <w:szCs w:val="24"/>
        </w:rPr>
        <w:object w:dxaOrig="4440" w:dyaOrig="540" w14:anchorId="7F30C03F">
          <v:shape id="_x0000_i1043" type="#_x0000_t75" style="width:222pt;height:26.2pt" o:ole="">
            <v:imagedata r:id="rId40" o:title=""/>
          </v:shape>
          <o:OLEObject Type="Embed" ProgID="Equation.DSMT4" ShapeID="_x0000_i1043" DrawAspect="Content" ObjectID="_1705834197" r:id="rId41"/>
        </w:object>
      </w:r>
    </w:p>
    <w:p w14:paraId="43034985" w14:textId="77777777" w:rsidR="00CC3FDE" w:rsidRPr="005B3794" w:rsidRDefault="00CC3FDE" w:rsidP="00FD24CF">
      <w:pPr>
        <w:pStyle w:val="NoSpacing"/>
        <w:rPr>
          <w:sz w:val="24"/>
          <w:szCs w:val="24"/>
        </w:rPr>
      </w:pPr>
    </w:p>
    <w:p w14:paraId="70284596" w14:textId="1A8A9A75" w:rsidR="00280946" w:rsidRPr="005B3794" w:rsidRDefault="00066A7A" w:rsidP="00280946">
      <w:pPr>
        <w:pStyle w:val="NoSpacing"/>
        <w:rPr>
          <w:sz w:val="24"/>
          <w:szCs w:val="24"/>
        </w:rPr>
      </w:pPr>
      <w:r w:rsidRPr="005B3794">
        <w:rPr>
          <w:sz w:val="24"/>
          <w:szCs w:val="24"/>
        </w:rPr>
        <w:t xml:space="preserve">Again, we should define what we mean by </w:t>
      </w:r>
      <w:r w:rsidRPr="005B3794">
        <w:rPr>
          <w:rFonts w:ascii="Calibri" w:hAnsi="Calibri"/>
          <w:b/>
          <w:sz w:val="24"/>
          <w:szCs w:val="24"/>
        </w:rPr>
        <w:t>ω</w:t>
      </w:r>
      <w:r w:rsidRPr="005B3794">
        <w:rPr>
          <w:sz w:val="24"/>
          <w:szCs w:val="24"/>
        </w:rPr>
        <w:t xml:space="preserve">. </w:t>
      </w:r>
      <w:r w:rsidR="00280946" w:rsidRPr="005B3794">
        <w:rPr>
          <w:sz w:val="24"/>
          <w:szCs w:val="24"/>
        </w:rPr>
        <w:t xml:space="preserve"> </w:t>
      </w:r>
      <w:r w:rsidRPr="005B3794">
        <w:rPr>
          <w:sz w:val="24"/>
          <w:szCs w:val="24"/>
        </w:rPr>
        <w:t xml:space="preserve">I think we can assert that a uniform boost of all rotors by </w:t>
      </w:r>
      <w:r w:rsidRPr="005B3794">
        <w:rPr>
          <w:rFonts w:ascii="Calibri" w:hAnsi="Calibri"/>
          <w:sz w:val="24"/>
          <w:szCs w:val="24"/>
        </w:rPr>
        <w:t xml:space="preserve">angular velocity </w:t>
      </w:r>
      <w:r w:rsidRPr="005B3794">
        <w:rPr>
          <w:rFonts w:ascii="Calibri" w:hAnsi="Calibri"/>
          <w:b/>
          <w:sz w:val="24"/>
          <w:szCs w:val="24"/>
        </w:rPr>
        <w:t>s</w:t>
      </w:r>
      <w:r w:rsidRPr="005B3794">
        <w:rPr>
          <w:rFonts w:ascii="Calibri" w:hAnsi="Calibri"/>
          <w:sz w:val="24"/>
          <w:szCs w:val="24"/>
        </w:rPr>
        <w:t xml:space="preserve"> should again leave S invariant</w:t>
      </w:r>
      <w:r w:rsidR="00FF6CB7" w:rsidRPr="005B3794">
        <w:rPr>
          <w:rFonts w:ascii="Calibri" w:hAnsi="Calibri"/>
          <w:sz w:val="24"/>
          <w:szCs w:val="24"/>
        </w:rPr>
        <w:t xml:space="preserve"> (we could simply imagine that we’ve boosted the rate of rotation of our own coordinate system)</w:t>
      </w:r>
      <w:r w:rsidRPr="005B3794">
        <w:rPr>
          <w:rFonts w:ascii="Calibri" w:hAnsi="Calibri"/>
          <w:sz w:val="24"/>
          <w:szCs w:val="24"/>
        </w:rPr>
        <w:t>.</w:t>
      </w:r>
      <w:r w:rsidR="00280946" w:rsidRPr="005B3794">
        <w:rPr>
          <w:sz w:val="24"/>
          <w:szCs w:val="24"/>
        </w:rPr>
        <w:t xml:space="preserve">  And this would require:</w:t>
      </w:r>
    </w:p>
    <w:p w14:paraId="54027644" w14:textId="77777777" w:rsidR="00280946" w:rsidRPr="005B3794" w:rsidRDefault="00280946" w:rsidP="00280946">
      <w:pPr>
        <w:pStyle w:val="NoSpacing"/>
        <w:rPr>
          <w:sz w:val="24"/>
          <w:szCs w:val="24"/>
        </w:rPr>
      </w:pPr>
    </w:p>
    <w:p w14:paraId="7D7FE265" w14:textId="77777777" w:rsidR="00280946" w:rsidRPr="005B3794" w:rsidRDefault="00066A7A" w:rsidP="00280946">
      <w:pPr>
        <w:pStyle w:val="NoSpacing"/>
        <w:rPr>
          <w:sz w:val="24"/>
          <w:szCs w:val="24"/>
        </w:rPr>
      </w:pPr>
      <w:r w:rsidRPr="005B3794">
        <w:rPr>
          <w:position w:val="-58"/>
          <w:sz w:val="24"/>
          <w:szCs w:val="24"/>
        </w:rPr>
        <w:object w:dxaOrig="2060" w:dyaOrig="1280" w14:anchorId="0C4C37C3">
          <v:shape id="_x0000_i1044" type="#_x0000_t75" style="width:102.55pt;height:64.9pt" o:ole="">
            <v:imagedata r:id="rId42" o:title=""/>
          </v:shape>
          <o:OLEObject Type="Embed" ProgID="Equation.DSMT4" ShapeID="_x0000_i1044" DrawAspect="Content" ObjectID="_1705834198" r:id="rId43"/>
        </w:object>
      </w:r>
      <w:r w:rsidR="00280946" w:rsidRPr="005B3794">
        <w:rPr>
          <w:sz w:val="24"/>
          <w:szCs w:val="24"/>
        </w:rPr>
        <w:t xml:space="preserve"> </w:t>
      </w:r>
    </w:p>
    <w:p w14:paraId="2E1D38C6" w14:textId="77777777" w:rsidR="00280946" w:rsidRPr="005B3794" w:rsidRDefault="00280946" w:rsidP="00280946">
      <w:pPr>
        <w:pStyle w:val="NoSpacing"/>
        <w:rPr>
          <w:sz w:val="24"/>
          <w:szCs w:val="24"/>
        </w:rPr>
      </w:pPr>
    </w:p>
    <w:p w14:paraId="3217D5FA" w14:textId="77777777" w:rsidR="00280946" w:rsidRPr="005B3794" w:rsidRDefault="00280946" w:rsidP="00280946">
      <w:pPr>
        <w:pStyle w:val="NoSpacing"/>
        <w:rPr>
          <w:sz w:val="24"/>
          <w:szCs w:val="24"/>
        </w:rPr>
      </w:pPr>
      <w:r w:rsidRPr="005B3794">
        <w:rPr>
          <w:sz w:val="24"/>
          <w:szCs w:val="24"/>
        </w:rPr>
        <w:t>and so we have:</w:t>
      </w:r>
    </w:p>
    <w:p w14:paraId="5778ADB0" w14:textId="77777777" w:rsidR="00280946" w:rsidRPr="005B3794" w:rsidRDefault="00280946" w:rsidP="00280946">
      <w:pPr>
        <w:pStyle w:val="NoSpacing"/>
        <w:rPr>
          <w:sz w:val="24"/>
          <w:szCs w:val="24"/>
        </w:rPr>
      </w:pPr>
    </w:p>
    <w:p w14:paraId="4BAC18EC" w14:textId="77777777" w:rsidR="00280946" w:rsidRPr="005B3794" w:rsidRDefault="00066A7A" w:rsidP="00280946">
      <w:pPr>
        <w:pStyle w:val="NoSpacing"/>
        <w:rPr>
          <w:sz w:val="24"/>
          <w:szCs w:val="24"/>
        </w:rPr>
      </w:pPr>
      <w:r w:rsidRPr="005B3794">
        <w:rPr>
          <w:position w:val="-64"/>
          <w:sz w:val="24"/>
          <w:szCs w:val="24"/>
        </w:rPr>
        <w:object w:dxaOrig="6640" w:dyaOrig="1400" w14:anchorId="6303E584">
          <v:shape id="_x0000_i1045" type="#_x0000_t75" style="width:331.1pt;height:69.8pt" o:ole="">
            <v:imagedata r:id="rId44" o:title=""/>
          </v:shape>
          <o:OLEObject Type="Embed" ProgID="Equation.DSMT4" ShapeID="_x0000_i1045" DrawAspect="Content" ObjectID="_1705834199" r:id="rId45"/>
        </w:object>
      </w:r>
    </w:p>
    <w:p w14:paraId="2444E35D" w14:textId="77777777" w:rsidR="00280946" w:rsidRPr="005B3794" w:rsidRDefault="00280946" w:rsidP="00280946">
      <w:pPr>
        <w:pStyle w:val="NoSpacing"/>
        <w:rPr>
          <w:sz w:val="24"/>
          <w:szCs w:val="24"/>
        </w:rPr>
      </w:pPr>
    </w:p>
    <w:p w14:paraId="01D32129" w14:textId="059F68E3" w:rsidR="00280946" w:rsidRPr="005B3794" w:rsidRDefault="00280946" w:rsidP="00280946">
      <w:pPr>
        <w:pStyle w:val="NoSpacing"/>
        <w:rPr>
          <w:sz w:val="24"/>
          <w:szCs w:val="24"/>
        </w:rPr>
      </w:pPr>
      <w:r w:rsidRPr="005B3794">
        <w:rPr>
          <w:sz w:val="24"/>
          <w:szCs w:val="24"/>
        </w:rPr>
        <w:t xml:space="preserve">which is not the average </w:t>
      </w:r>
      <w:r w:rsidR="00066A7A" w:rsidRPr="005B3794">
        <w:rPr>
          <w:sz w:val="24"/>
          <w:szCs w:val="24"/>
        </w:rPr>
        <w:t xml:space="preserve">angular velocity, but again should be pretty close one imagines. </w:t>
      </w:r>
      <w:r w:rsidRPr="005B3794">
        <w:rPr>
          <w:sz w:val="24"/>
          <w:szCs w:val="24"/>
        </w:rPr>
        <w:t xml:space="preserve"> </w:t>
      </w:r>
      <w:r w:rsidR="00671479" w:rsidRPr="005B3794">
        <w:rPr>
          <w:sz w:val="24"/>
          <w:szCs w:val="24"/>
        </w:rPr>
        <w:t xml:space="preserve">Also this matches the definition for </w:t>
      </w:r>
      <w:r w:rsidR="00671479" w:rsidRPr="005B3794">
        <w:rPr>
          <w:rFonts w:ascii="Calibri" w:hAnsi="Calibri" w:cs="Calibri"/>
          <w:b/>
          <w:sz w:val="24"/>
          <w:szCs w:val="24"/>
        </w:rPr>
        <w:t>ω</w:t>
      </w:r>
      <w:r w:rsidR="00671479" w:rsidRPr="005B3794">
        <w:rPr>
          <w:sz w:val="24"/>
          <w:szCs w:val="24"/>
        </w:rPr>
        <w:t xml:space="preserve"> that we derived in the Thermodynamics/Continuum file, so there.  </w:t>
      </w:r>
      <w:r w:rsidRPr="005B3794">
        <w:rPr>
          <w:sz w:val="24"/>
          <w:szCs w:val="24"/>
        </w:rPr>
        <w:t>One further observation, the differential form of S suggests that we may write the energy as</w:t>
      </w:r>
      <w:r w:rsidR="009630B6">
        <w:rPr>
          <w:sz w:val="24"/>
          <w:szCs w:val="24"/>
        </w:rPr>
        <w:t>:</w:t>
      </w:r>
    </w:p>
    <w:p w14:paraId="1BABC21E" w14:textId="77777777" w:rsidR="00280946" w:rsidRPr="005B3794" w:rsidRDefault="00280946" w:rsidP="00280946">
      <w:pPr>
        <w:pStyle w:val="NoSpacing"/>
        <w:rPr>
          <w:sz w:val="24"/>
          <w:szCs w:val="24"/>
        </w:rPr>
      </w:pPr>
    </w:p>
    <w:p w14:paraId="2742B06D" w14:textId="3DEFE614" w:rsidR="00280946" w:rsidRPr="005B3794" w:rsidRDefault="005B3794" w:rsidP="00280946">
      <w:pPr>
        <w:pStyle w:val="NoSpacing"/>
        <w:rPr>
          <w:sz w:val="24"/>
          <w:szCs w:val="24"/>
        </w:rPr>
      </w:pPr>
      <w:r w:rsidRPr="005B3794">
        <w:rPr>
          <w:position w:val="-60"/>
          <w:sz w:val="24"/>
          <w:szCs w:val="24"/>
        </w:rPr>
        <w:object w:dxaOrig="4560" w:dyaOrig="1320" w14:anchorId="2788E334">
          <v:shape id="_x0000_i1046" type="#_x0000_t75" style="width:228pt;height:66.55pt" o:ole="">
            <v:imagedata r:id="rId46" o:title=""/>
          </v:shape>
          <o:OLEObject Type="Embed" ProgID="Equation.DSMT4" ShapeID="_x0000_i1046" DrawAspect="Content" ObjectID="_1705834200" r:id="rId47"/>
        </w:object>
      </w:r>
    </w:p>
    <w:p w14:paraId="44770091" w14:textId="77777777" w:rsidR="00280946" w:rsidRPr="005B3794" w:rsidRDefault="00280946" w:rsidP="00557164">
      <w:pPr>
        <w:pStyle w:val="NoSpacing"/>
        <w:rPr>
          <w:sz w:val="24"/>
          <w:szCs w:val="24"/>
        </w:rPr>
      </w:pPr>
    </w:p>
    <w:p w14:paraId="245D92A5" w14:textId="77777777" w:rsidR="00557164" w:rsidRPr="005B3794" w:rsidRDefault="00557164" w:rsidP="00557164">
      <w:pPr>
        <w:pStyle w:val="NoSpacing"/>
        <w:rPr>
          <w:sz w:val="24"/>
          <w:szCs w:val="24"/>
        </w:rPr>
      </w:pPr>
      <w:r w:rsidRPr="005B3794">
        <w:rPr>
          <w:sz w:val="24"/>
          <w:szCs w:val="24"/>
        </w:rPr>
        <w:t xml:space="preserve">The new chemical potential would look like this:  </w:t>
      </w:r>
    </w:p>
    <w:p w14:paraId="34CF80DC" w14:textId="77777777" w:rsidR="00557164" w:rsidRPr="005B3794" w:rsidRDefault="00557164" w:rsidP="00557164">
      <w:pPr>
        <w:pStyle w:val="NoSpacing"/>
        <w:rPr>
          <w:sz w:val="24"/>
          <w:szCs w:val="24"/>
        </w:rPr>
      </w:pPr>
    </w:p>
    <w:p w14:paraId="178F4540" w14:textId="77777777" w:rsidR="00557164" w:rsidRPr="005B3794" w:rsidRDefault="00D351BD" w:rsidP="00557164">
      <w:pPr>
        <w:pStyle w:val="NoSpacing"/>
        <w:rPr>
          <w:sz w:val="24"/>
          <w:szCs w:val="24"/>
        </w:rPr>
      </w:pPr>
      <w:r w:rsidRPr="005B3794">
        <w:rPr>
          <w:position w:val="-96"/>
          <w:sz w:val="24"/>
          <w:szCs w:val="24"/>
        </w:rPr>
        <w:object w:dxaOrig="3300" w:dyaOrig="2220" w14:anchorId="49810B18">
          <v:shape id="_x0000_i1047" type="#_x0000_t75" style="width:164.2pt;height:111.8pt" o:ole="">
            <v:imagedata r:id="rId48" o:title=""/>
          </v:shape>
          <o:OLEObject Type="Embed" ProgID="Equation.DSMT4" ShapeID="_x0000_i1047" DrawAspect="Content" ObjectID="_1705834201" r:id="rId49"/>
        </w:object>
      </w:r>
    </w:p>
    <w:p w14:paraId="6E606D1B" w14:textId="77777777" w:rsidR="00557164" w:rsidRPr="005B3794" w:rsidRDefault="00557164" w:rsidP="00557164">
      <w:pPr>
        <w:pStyle w:val="NoSpacing"/>
        <w:rPr>
          <w:sz w:val="24"/>
          <w:szCs w:val="24"/>
        </w:rPr>
      </w:pPr>
    </w:p>
    <w:p w14:paraId="0446A23E" w14:textId="77777777" w:rsidR="00557164" w:rsidRPr="005B3794" w:rsidRDefault="00156C60" w:rsidP="00557164">
      <w:pPr>
        <w:pStyle w:val="NoSpacing"/>
        <w:rPr>
          <w:sz w:val="24"/>
          <w:szCs w:val="24"/>
        </w:rPr>
      </w:pPr>
      <w:r w:rsidRPr="005B3794">
        <w:rPr>
          <w:sz w:val="24"/>
          <w:szCs w:val="24"/>
        </w:rPr>
        <w:lastRenderedPageBreak/>
        <w:t xml:space="preserve">(remember in second line we’re keeping L constant!)  Also, </w:t>
      </w:r>
      <w:r w:rsidRPr="005B3794">
        <w:rPr>
          <w:rFonts w:ascii="Calibri" w:hAnsi="Calibri"/>
          <w:sz w:val="24"/>
          <w:szCs w:val="24"/>
        </w:rPr>
        <w:t>ω</w:t>
      </w:r>
      <w:r w:rsidRPr="005B3794">
        <w:rPr>
          <w:sz w:val="24"/>
          <w:szCs w:val="24"/>
        </w:rPr>
        <w:t xml:space="preserve"> = ∂E/∂L</w:t>
      </w:r>
      <w:r w:rsidR="00557164" w:rsidRPr="005B3794">
        <w:rPr>
          <w:sz w:val="24"/>
          <w:szCs w:val="24"/>
        </w:rPr>
        <w:t>)</w:t>
      </w:r>
      <w:r w:rsidR="00557164" w:rsidRPr="005B3794">
        <w:rPr>
          <w:sz w:val="24"/>
          <w:szCs w:val="24"/>
          <w:vertAlign w:val="subscript"/>
        </w:rPr>
        <w:t>S,V,N</w:t>
      </w:r>
      <w:r w:rsidR="00557164" w:rsidRPr="005B3794">
        <w:rPr>
          <w:sz w:val="24"/>
          <w:szCs w:val="24"/>
        </w:rPr>
        <w:t xml:space="preserve">.  OK, now we will be interested in the scaling of the energy expression.  So consider:  </w:t>
      </w:r>
    </w:p>
    <w:p w14:paraId="24CADAB3" w14:textId="77777777" w:rsidR="00557164" w:rsidRPr="005B3794" w:rsidRDefault="00557164" w:rsidP="00557164">
      <w:pPr>
        <w:pStyle w:val="NoSpacing"/>
        <w:rPr>
          <w:sz w:val="24"/>
          <w:szCs w:val="24"/>
        </w:rPr>
      </w:pPr>
    </w:p>
    <w:p w14:paraId="1534C505" w14:textId="77777777" w:rsidR="00557164" w:rsidRPr="005B3794" w:rsidRDefault="00A93E95" w:rsidP="00557164">
      <w:pPr>
        <w:pStyle w:val="NoSpacing"/>
        <w:rPr>
          <w:sz w:val="24"/>
          <w:szCs w:val="24"/>
        </w:rPr>
      </w:pPr>
      <w:r w:rsidRPr="005B3794">
        <w:rPr>
          <w:position w:val="-12"/>
          <w:sz w:val="24"/>
          <w:szCs w:val="24"/>
        </w:rPr>
        <w:object w:dxaOrig="2920" w:dyaOrig="360" w14:anchorId="76938350">
          <v:shape id="_x0000_i1048" type="#_x0000_t75" style="width:146.2pt;height:17.45pt" o:ole="">
            <v:imagedata r:id="rId50" o:title=""/>
          </v:shape>
          <o:OLEObject Type="Embed" ProgID="Equation.DSMT4" ShapeID="_x0000_i1048" DrawAspect="Content" ObjectID="_1705834202" r:id="rId51"/>
        </w:object>
      </w:r>
    </w:p>
    <w:p w14:paraId="247708F1" w14:textId="77777777" w:rsidR="00557164" w:rsidRPr="005B3794" w:rsidRDefault="00557164" w:rsidP="00557164">
      <w:pPr>
        <w:pStyle w:val="NoSpacing"/>
        <w:rPr>
          <w:sz w:val="24"/>
          <w:szCs w:val="24"/>
        </w:rPr>
      </w:pPr>
    </w:p>
    <w:p w14:paraId="059EBAE7" w14:textId="77777777" w:rsidR="00557164" w:rsidRPr="005B3794" w:rsidRDefault="00557164" w:rsidP="00557164">
      <w:pPr>
        <w:pStyle w:val="NoSpacing"/>
        <w:rPr>
          <w:sz w:val="24"/>
          <w:szCs w:val="24"/>
        </w:rPr>
      </w:pPr>
      <w:r w:rsidRPr="005B3794">
        <w:rPr>
          <w:sz w:val="24"/>
          <w:szCs w:val="24"/>
        </w:rPr>
        <w:t>Doing the usual, we have:</w:t>
      </w:r>
    </w:p>
    <w:p w14:paraId="3574EFFC" w14:textId="77777777" w:rsidR="00557164" w:rsidRPr="005B3794" w:rsidRDefault="00557164" w:rsidP="00557164">
      <w:pPr>
        <w:pStyle w:val="NoSpacing"/>
        <w:rPr>
          <w:sz w:val="24"/>
          <w:szCs w:val="24"/>
        </w:rPr>
      </w:pPr>
    </w:p>
    <w:p w14:paraId="622755A2" w14:textId="77777777" w:rsidR="00557164" w:rsidRPr="005B3794" w:rsidRDefault="00D351BD" w:rsidP="00557164">
      <w:pPr>
        <w:pStyle w:val="NoSpacing"/>
        <w:rPr>
          <w:sz w:val="24"/>
          <w:szCs w:val="24"/>
        </w:rPr>
      </w:pPr>
      <w:r w:rsidRPr="005B3794">
        <w:rPr>
          <w:position w:val="-28"/>
          <w:sz w:val="24"/>
          <w:szCs w:val="24"/>
        </w:rPr>
        <w:object w:dxaOrig="3739" w:dyaOrig="540" w14:anchorId="14218DF9">
          <v:shape id="_x0000_i1049" type="#_x0000_t75" style="width:188.2pt;height:27.25pt" o:ole="">
            <v:imagedata r:id="rId52" o:title=""/>
          </v:shape>
          <o:OLEObject Type="Embed" ProgID="Equation.DSMT4" ShapeID="_x0000_i1049" DrawAspect="Content" ObjectID="_1705834203" r:id="rId53"/>
        </w:object>
      </w:r>
    </w:p>
    <w:p w14:paraId="1A0D25CF" w14:textId="77777777" w:rsidR="00557164" w:rsidRPr="005B3794" w:rsidRDefault="00557164" w:rsidP="00557164">
      <w:pPr>
        <w:pStyle w:val="NoSpacing"/>
        <w:rPr>
          <w:sz w:val="24"/>
          <w:szCs w:val="24"/>
        </w:rPr>
      </w:pPr>
    </w:p>
    <w:p w14:paraId="057036A4" w14:textId="77777777" w:rsidR="000953FF" w:rsidRPr="005B3794" w:rsidRDefault="000953FF" w:rsidP="00557164">
      <w:pPr>
        <w:pStyle w:val="NoSpacing"/>
        <w:rPr>
          <w:sz w:val="24"/>
          <w:szCs w:val="24"/>
        </w:rPr>
      </w:pPr>
      <w:r w:rsidRPr="005B3794">
        <w:rPr>
          <w:sz w:val="24"/>
          <w:szCs w:val="24"/>
        </w:rPr>
        <w:t>The corresponding Gibbs-Duhem equation is:</w:t>
      </w:r>
    </w:p>
    <w:p w14:paraId="3CECED26" w14:textId="77777777" w:rsidR="000953FF" w:rsidRPr="005B3794" w:rsidRDefault="000953FF" w:rsidP="00557164">
      <w:pPr>
        <w:pStyle w:val="NoSpacing"/>
        <w:rPr>
          <w:sz w:val="24"/>
          <w:szCs w:val="24"/>
        </w:rPr>
      </w:pPr>
    </w:p>
    <w:p w14:paraId="68528DCA" w14:textId="77777777" w:rsidR="000953FF" w:rsidRPr="005B3794" w:rsidRDefault="000953FF" w:rsidP="00557164">
      <w:pPr>
        <w:pStyle w:val="NoSpacing"/>
        <w:rPr>
          <w:sz w:val="24"/>
          <w:szCs w:val="24"/>
        </w:rPr>
      </w:pPr>
      <w:r w:rsidRPr="005B3794">
        <w:rPr>
          <w:position w:val="-84"/>
          <w:sz w:val="24"/>
          <w:szCs w:val="24"/>
        </w:rPr>
        <w:object w:dxaOrig="11960" w:dyaOrig="1840" w14:anchorId="66505150">
          <v:shape id="_x0000_i1050" type="#_x0000_t75" style="width:516.55pt;height:79.1pt" o:ole="">
            <v:imagedata r:id="rId54" o:title=""/>
          </v:shape>
          <o:OLEObject Type="Embed" ProgID="Equation.DSMT4" ShapeID="_x0000_i1050" DrawAspect="Content" ObjectID="_1705834204" r:id="rId55"/>
        </w:object>
      </w:r>
    </w:p>
    <w:p w14:paraId="4216670F" w14:textId="77777777" w:rsidR="000953FF" w:rsidRPr="005B3794" w:rsidRDefault="000953FF" w:rsidP="00557164">
      <w:pPr>
        <w:pStyle w:val="NoSpacing"/>
        <w:rPr>
          <w:sz w:val="24"/>
          <w:szCs w:val="24"/>
        </w:rPr>
      </w:pPr>
      <w:r w:rsidRPr="005B3794">
        <w:rPr>
          <w:sz w:val="24"/>
          <w:szCs w:val="24"/>
        </w:rPr>
        <w:t>And so we have:</w:t>
      </w:r>
    </w:p>
    <w:p w14:paraId="707C7AC5" w14:textId="77777777" w:rsidR="000953FF" w:rsidRPr="005B3794" w:rsidRDefault="000953FF" w:rsidP="00557164">
      <w:pPr>
        <w:pStyle w:val="NoSpacing"/>
        <w:rPr>
          <w:sz w:val="24"/>
          <w:szCs w:val="24"/>
        </w:rPr>
      </w:pPr>
    </w:p>
    <w:p w14:paraId="727ECCFA" w14:textId="77777777" w:rsidR="000953FF" w:rsidRPr="005B3794" w:rsidRDefault="00280946" w:rsidP="00557164">
      <w:pPr>
        <w:pStyle w:val="NoSpacing"/>
        <w:rPr>
          <w:sz w:val="24"/>
          <w:szCs w:val="24"/>
        </w:rPr>
      </w:pPr>
      <w:r w:rsidRPr="005B3794">
        <w:rPr>
          <w:position w:val="-28"/>
          <w:sz w:val="24"/>
          <w:szCs w:val="24"/>
        </w:rPr>
        <w:object w:dxaOrig="8240" w:dyaOrig="540" w14:anchorId="324C4B52">
          <v:shape id="_x0000_i1051" type="#_x0000_t75" style="width:411.8pt;height:27.25pt" o:ole="" filled="t" fillcolor="#cfc">
            <v:imagedata r:id="rId56" o:title=""/>
          </v:shape>
          <o:OLEObject Type="Embed" ProgID="Equation.DSMT4" ShapeID="_x0000_i1051" DrawAspect="Content" ObjectID="_1705834205" r:id="rId57"/>
        </w:object>
      </w:r>
    </w:p>
    <w:p w14:paraId="058A84F1" w14:textId="77777777" w:rsidR="000953FF" w:rsidRPr="005B3794" w:rsidRDefault="000953FF" w:rsidP="00557164">
      <w:pPr>
        <w:pStyle w:val="NoSpacing"/>
        <w:rPr>
          <w:sz w:val="24"/>
          <w:szCs w:val="24"/>
        </w:rPr>
      </w:pPr>
    </w:p>
    <w:p w14:paraId="2E1AB73E" w14:textId="77777777" w:rsidR="00557164" w:rsidRPr="005B3794" w:rsidRDefault="00FF6CB7" w:rsidP="00557164">
      <w:pPr>
        <w:pStyle w:val="NoSpacing"/>
        <w:rPr>
          <w:sz w:val="24"/>
          <w:szCs w:val="24"/>
        </w:rPr>
      </w:pPr>
      <w:r w:rsidRPr="005B3794">
        <w:rPr>
          <w:sz w:val="24"/>
          <w:szCs w:val="24"/>
        </w:rPr>
        <w:t xml:space="preserve">Again, it’s relating the differentials of all intensive variables.  </w:t>
      </w:r>
      <w:r w:rsidR="00557164" w:rsidRPr="005B3794">
        <w:rPr>
          <w:sz w:val="24"/>
          <w:szCs w:val="24"/>
        </w:rPr>
        <w:t>Secondly, let’s observe that, dividing by V, we have:</w:t>
      </w:r>
    </w:p>
    <w:p w14:paraId="51F48703" w14:textId="77777777" w:rsidR="00557164" w:rsidRPr="005B3794" w:rsidRDefault="00557164" w:rsidP="00557164">
      <w:pPr>
        <w:pStyle w:val="NoSpacing"/>
        <w:rPr>
          <w:sz w:val="24"/>
          <w:szCs w:val="24"/>
        </w:rPr>
      </w:pPr>
    </w:p>
    <w:p w14:paraId="2CEC4E7D" w14:textId="77777777" w:rsidR="00557164" w:rsidRPr="005B3794" w:rsidRDefault="00D351BD" w:rsidP="00557164">
      <w:pPr>
        <w:pStyle w:val="NoSpacing"/>
        <w:rPr>
          <w:sz w:val="24"/>
          <w:szCs w:val="24"/>
        </w:rPr>
      </w:pPr>
      <w:r w:rsidRPr="005B3794">
        <w:rPr>
          <w:position w:val="-28"/>
          <w:sz w:val="24"/>
          <w:szCs w:val="24"/>
        </w:rPr>
        <w:object w:dxaOrig="3340" w:dyaOrig="540" w14:anchorId="33F259CA">
          <v:shape id="_x0000_i1052" type="#_x0000_t75" style="width:167.45pt;height:27.25pt" o:ole="">
            <v:imagedata r:id="rId58" o:title=""/>
          </v:shape>
          <o:OLEObject Type="Embed" ProgID="Equation.DSMT4" ShapeID="_x0000_i1052" DrawAspect="Content" ObjectID="_1705834206" r:id="rId59"/>
        </w:object>
      </w:r>
    </w:p>
    <w:p w14:paraId="008BE76F" w14:textId="77777777" w:rsidR="00557164" w:rsidRPr="005B3794" w:rsidRDefault="00557164" w:rsidP="00557164">
      <w:pPr>
        <w:pStyle w:val="NoSpacing"/>
        <w:rPr>
          <w:sz w:val="24"/>
          <w:szCs w:val="24"/>
        </w:rPr>
      </w:pPr>
    </w:p>
    <w:p w14:paraId="123A2E85" w14:textId="77777777" w:rsidR="00557164" w:rsidRPr="005B3794" w:rsidRDefault="00557164" w:rsidP="00557164">
      <w:pPr>
        <w:pStyle w:val="NoSpacing"/>
        <w:rPr>
          <w:sz w:val="24"/>
          <w:szCs w:val="24"/>
        </w:rPr>
      </w:pPr>
      <w:r w:rsidRPr="005B3794">
        <w:rPr>
          <w:sz w:val="24"/>
          <w:szCs w:val="24"/>
        </w:rPr>
        <w:t>Furthermore, since:</w:t>
      </w:r>
    </w:p>
    <w:p w14:paraId="5D1769B3" w14:textId="77777777" w:rsidR="00557164" w:rsidRPr="005B3794" w:rsidRDefault="00557164" w:rsidP="00557164">
      <w:pPr>
        <w:pStyle w:val="NoSpacing"/>
        <w:rPr>
          <w:sz w:val="24"/>
          <w:szCs w:val="24"/>
        </w:rPr>
      </w:pPr>
    </w:p>
    <w:p w14:paraId="663EE502" w14:textId="77777777" w:rsidR="00557164" w:rsidRPr="005B3794" w:rsidRDefault="00A93E95" w:rsidP="00557164">
      <w:pPr>
        <w:pStyle w:val="NoSpacing"/>
        <w:rPr>
          <w:sz w:val="24"/>
          <w:szCs w:val="24"/>
        </w:rPr>
      </w:pPr>
      <w:r w:rsidRPr="005B3794">
        <w:rPr>
          <w:position w:val="-30"/>
          <w:sz w:val="24"/>
          <w:szCs w:val="24"/>
        </w:rPr>
        <w:object w:dxaOrig="3580" w:dyaOrig="720" w14:anchorId="736B5B6B">
          <v:shape id="_x0000_i1053" type="#_x0000_t75" style="width:179.45pt;height:36pt" o:ole="">
            <v:imagedata r:id="rId60" o:title=""/>
          </v:shape>
          <o:OLEObject Type="Embed" ProgID="Equation.DSMT4" ShapeID="_x0000_i1053" DrawAspect="Content" ObjectID="_1705834207" r:id="rId61"/>
        </w:object>
      </w:r>
    </w:p>
    <w:p w14:paraId="15E47251" w14:textId="77777777" w:rsidR="00557164" w:rsidRPr="005B3794" w:rsidRDefault="00557164" w:rsidP="00557164">
      <w:pPr>
        <w:pStyle w:val="NoSpacing"/>
        <w:rPr>
          <w:sz w:val="24"/>
          <w:szCs w:val="24"/>
        </w:rPr>
      </w:pPr>
    </w:p>
    <w:p w14:paraId="7802592D" w14:textId="77777777" w:rsidR="00557164" w:rsidRPr="005B3794" w:rsidRDefault="00557164" w:rsidP="00557164">
      <w:pPr>
        <w:pStyle w:val="NoSpacing"/>
        <w:rPr>
          <w:sz w:val="24"/>
          <w:szCs w:val="24"/>
        </w:rPr>
      </w:pPr>
      <w:r w:rsidRPr="005B3794">
        <w:rPr>
          <w:sz w:val="24"/>
          <w:szCs w:val="24"/>
        </w:rPr>
        <w:t xml:space="preserve">we have the differential relationship, </w:t>
      </w:r>
    </w:p>
    <w:p w14:paraId="0D2405B1" w14:textId="77777777" w:rsidR="00557164" w:rsidRPr="005B3794" w:rsidRDefault="00557164" w:rsidP="00557164">
      <w:pPr>
        <w:pStyle w:val="NoSpacing"/>
        <w:rPr>
          <w:sz w:val="24"/>
          <w:szCs w:val="24"/>
        </w:rPr>
      </w:pPr>
    </w:p>
    <w:p w14:paraId="39FB11F8" w14:textId="29F6E15A" w:rsidR="00557164" w:rsidRPr="005B3794" w:rsidRDefault="0003099C" w:rsidP="00557164">
      <w:pPr>
        <w:pStyle w:val="NoSpacing"/>
        <w:rPr>
          <w:sz w:val="24"/>
          <w:szCs w:val="24"/>
        </w:rPr>
      </w:pPr>
      <w:r w:rsidRPr="005B3794">
        <w:rPr>
          <w:position w:val="-28"/>
          <w:sz w:val="24"/>
          <w:szCs w:val="24"/>
        </w:rPr>
        <w:object w:dxaOrig="3620" w:dyaOrig="540" w14:anchorId="789F0B2F">
          <v:shape id="_x0000_i1054" type="#_x0000_t75" style="width:188.2pt;height:27.25pt" o:ole="">
            <v:imagedata r:id="rId62" o:title=""/>
          </v:shape>
          <o:OLEObject Type="Embed" ProgID="Equation.DSMT4" ShapeID="_x0000_i1054" DrawAspect="Content" ObjectID="_1705834208" r:id="rId63"/>
        </w:object>
      </w:r>
    </w:p>
    <w:p w14:paraId="6FED398C" w14:textId="77777777" w:rsidR="00557164" w:rsidRPr="005B3794" w:rsidRDefault="00557164" w:rsidP="00FD24CF">
      <w:pPr>
        <w:pStyle w:val="NoSpacing"/>
        <w:rPr>
          <w:sz w:val="24"/>
          <w:szCs w:val="24"/>
        </w:rPr>
      </w:pPr>
    </w:p>
    <w:p w14:paraId="7AC5A39F" w14:textId="77777777" w:rsidR="00A93E95" w:rsidRPr="009E0E98" w:rsidRDefault="00A93E95" w:rsidP="00FD24CF">
      <w:pPr>
        <w:pStyle w:val="NoSpacing"/>
        <w:rPr>
          <w:b/>
          <w:sz w:val="28"/>
          <w:szCs w:val="24"/>
        </w:rPr>
      </w:pPr>
      <w:r w:rsidRPr="009E0E98">
        <w:rPr>
          <w:b/>
          <w:sz w:val="28"/>
          <w:szCs w:val="24"/>
        </w:rPr>
        <w:t>Adding fields into potentials and scaling relations</w:t>
      </w:r>
    </w:p>
    <w:p w14:paraId="0B22FD08" w14:textId="5390E2B3" w:rsidR="002134F5" w:rsidRPr="005B3794" w:rsidRDefault="009F1731" w:rsidP="003F32E9">
      <w:pPr>
        <w:pStyle w:val="NoSpacing"/>
        <w:rPr>
          <w:sz w:val="24"/>
          <w:szCs w:val="24"/>
        </w:rPr>
      </w:pPr>
      <w:r w:rsidRPr="005B3794">
        <w:rPr>
          <w:sz w:val="24"/>
          <w:szCs w:val="24"/>
        </w:rPr>
        <w:t xml:space="preserve">Last </w:t>
      </w:r>
      <w:r w:rsidR="00352F14" w:rsidRPr="005B3794">
        <w:rPr>
          <w:sz w:val="24"/>
          <w:szCs w:val="24"/>
        </w:rPr>
        <w:t xml:space="preserve">we’ll </w:t>
      </w:r>
      <w:r w:rsidR="00F64B6C" w:rsidRPr="005B3794">
        <w:rPr>
          <w:sz w:val="24"/>
          <w:szCs w:val="24"/>
        </w:rPr>
        <w:t>make a few comments about the</w:t>
      </w:r>
      <w:r w:rsidRPr="005B3794">
        <w:rPr>
          <w:sz w:val="24"/>
          <w:szCs w:val="24"/>
        </w:rPr>
        <w:t xml:space="preserve"> external field.  </w:t>
      </w:r>
      <w:r w:rsidR="00F64B6C" w:rsidRPr="005B3794">
        <w:rPr>
          <w:sz w:val="24"/>
          <w:szCs w:val="24"/>
        </w:rPr>
        <w:t>Suppose that I were considering a bunch of electric or magnetic dipoles in an electric or magnetic field.  Then still I should have</w:t>
      </w:r>
      <w:r w:rsidR="006C175F" w:rsidRPr="005B3794">
        <w:rPr>
          <w:sz w:val="24"/>
          <w:szCs w:val="24"/>
        </w:rPr>
        <w:t xml:space="preserve"> something like</w:t>
      </w:r>
      <w:r w:rsidR="00F64B6C" w:rsidRPr="005B3794">
        <w:rPr>
          <w:sz w:val="24"/>
          <w:szCs w:val="24"/>
        </w:rPr>
        <w:t xml:space="preserve"> E(S,X,N</w:t>
      </w:r>
      <w:r w:rsidR="00024553" w:rsidRPr="005B3794">
        <w:rPr>
          <w:sz w:val="24"/>
          <w:szCs w:val="24"/>
          <w:vertAlign w:val="subscript"/>
        </w:rPr>
        <w:t>k</w:t>
      </w:r>
      <w:r w:rsidR="00F64B6C" w:rsidRPr="005B3794">
        <w:rPr>
          <w:sz w:val="24"/>
          <w:szCs w:val="24"/>
        </w:rPr>
        <w:t>,</w:t>
      </w:r>
      <w:r w:rsidR="00F64B6C" w:rsidRPr="005B3794">
        <w:rPr>
          <w:rFonts w:ascii="Calibri" w:hAnsi="Calibri"/>
          <w:sz w:val="24"/>
          <w:szCs w:val="24"/>
        </w:rPr>
        <w:t>ψ</w:t>
      </w:r>
      <w:r w:rsidR="00F64B6C" w:rsidRPr="005B3794">
        <w:rPr>
          <w:sz w:val="24"/>
          <w:szCs w:val="24"/>
        </w:rPr>
        <w:t>)</w:t>
      </w:r>
      <w:r w:rsidR="00D372D4">
        <w:rPr>
          <w:sz w:val="24"/>
          <w:szCs w:val="24"/>
        </w:rPr>
        <w:t xml:space="preserve"> (remembering this E is not a true energy per se</w:t>
      </w:r>
      <w:r w:rsidR="00D372D4">
        <w:rPr>
          <w:rFonts w:ascii="Calibri" w:hAnsi="Calibri" w:cs="Calibri"/>
          <w:sz w:val="24"/>
          <w:szCs w:val="24"/>
        </w:rPr>
        <w:t>´</w:t>
      </w:r>
      <w:r w:rsidR="00D372D4">
        <w:rPr>
          <w:sz w:val="24"/>
          <w:szCs w:val="24"/>
        </w:rPr>
        <w:t xml:space="preserve">, see Equilibrium </w:t>
      </w:r>
      <w:r w:rsidR="00D372D4">
        <w:rPr>
          <w:sz w:val="24"/>
          <w:szCs w:val="24"/>
        </w:rPr>
        <w:lastRenderedPageBreak/>
        <w:t>Systems file</w:t>
      </w:r>
      <w:r w:rsidR="009E779E">
        <w:rPr>
          <w:sz w:val="24"/>
          <w:szCs w:val="24"/>
        </w:rPr>
        <w:t>, but rather the Hamiltonian</w:t>
      </w:r>
      <w:r w:rsidR="00D372D4">
        <w:rPr>
          <w:sz w:val="24"/>
          <w:szCs w:val="24"/>
        </w:rPr>
        <w:t>)</w:t>
      </w:r>
      <w:r w:rsidR="00F64B6C" w:rsidRPr="005B3794">
        <w:rPr>
          <w:sz w:val="24"/>
          <w:szCs w:val="24"/>
        </w:rPr>
        <w:t xml:space="preserve">.  Now </w:t>
      </w:r>
      <w:r w:rsidR="004327D8" w:rsidRPr="005B3794">
        <w:rPr>
          <w:sz w:val="24"/>
          <w:szCs w:val="24"/>
        </w:rPr>
        <w:t>-</w:t>
      </w:r>
      <w:r w:rsidR="00F64B6C" w:rsidRPr="005B3794">
        <w:rPr>
          <w:rFonts w:ascii="Calibri" w:hAnsi="Calibri"/>
          <w:sz w:val="24"/>
          <w:szCs w:val="24"/>
        </w:rPr>
        <w:t>∂</w:t>
      </w:r>
      <w:r w:rsidR="00F64B6C" w:rsidRPr="005B3794">
        <w:rPr>
          <w:sz w:val="24"/>
          <w:szCs w:val="24"/>
        </w:rPr>
        <w:t>E/</w:t>
      </w:r>
      <w:r w:rsidR="00F64B6C" w:rsidRPr="005B3794">
        <w:rPr>
          <w:rFonts w:ascii="Calibri" w:hAnsi="Calibri"/>
          <w:sz w:val="24"/>
          <w:szCs w:val="24"/>
        </w:rPr>
        <w:t>∂ψ</w:t>
      </w:r>
      <w:r w:rsidR="00F64B6C" w:rsidRPr="005B3794">
        <w:rPr>
          <w:sz w:val="24"/>
          <w:szCs w:val="24"/>
        </w:rPr>
        <w:t xml:space="preserve"> = </w:t>
      </w:r>
      <w:r w:rsidR="00F64B6C" w:rsidRPr="00E91BDB">
        <w:rPr>
          <w:rFonts w:ascii="Lucida Handwriting" w:hAnsi="Lucida Handwriting"/>
          <w:sz w:val="24"/>
          <w:szCs w:val="24"/>
        </w:rPr>
        <w:t>M</w:t>
      </w:r>
      <w:r w:rsidR="00F64B6C" w:rsidRPr="005B3794">
        <w:rPr>
          <w:sz w:val="24"/>
          <w:szCs w:val="24"/>
        </w:rPr>
        <w:t xml:space="preserve">, which would be the </w:t>
      </w:r>
      <w:r w:rsidR="003F32E9" w:rsidRPr="005B3794">
        <w:rPr>
          <w:sz w:val="24"/>
          <w:szCs w:val="24"/>
        </w:rPr>
        <w:t xml:space="preserve">electric or </w:t>
      </w:r>
      <w:r w:rsidR="00F64B6C" w:rsidRPr="005B3794">
        <w:rPr>
          <w:sz w:val="24"/>
          <w:szCs w:val="24"/>
        </w:rPr>
        <w:t>magn</w:t>
      </w:r>
      <w:r w:rsidR="00C26C91" w:rsidRPr="005B3794">
        <w:rPr>
          <w:sz w:val="24"/>
          <w:szCs w:val="24"/>
        </w:rPr>
        <w:t>etic moment</w:t>
      </w:r>
      <w:r w:rsidR="008F201D">
        <w:rPr>
          <w:sz w:val="24"/>
          <w:szCs w:val="24"/>
        </w:rPr>
        <w:t>, or total mass of system if in uniform gravitational field</w:t>
      </w:r>
      <w:r w:rsidR="00C26C91" w:rsidRPr="005B3794">
        <w:rPr>
          <w:sz w:val="24"/>
          <w:szCs w:val="24"/>
        </w:rPr>
        <w:t>.  Now of course the</w:t>
      </w:r>
      <w:r w:rsidR="00F64B6C" w:rsidRPr="005B3794">
        <w:rPr>
          <w:sz w:val="24"/>
          <w:szCs w:val="24"/>
        </w:rPr>
        <w:t xml:space="preserve"> dipole energy is, for a single one, E = -p</w:t>
      </w:r>
      <w:r w:rsidR="00F64B6C" w:rsidRPr="005B3794">
        <w:rPr>
          <w:rFonts w:ascii="Calibri" w:hAnsi="Calibri"/>
          <w:sz w:val="24"/>
          <w:szCs w:val="24"/>
        </w:rPr>
        <w:t>ψ</w:t>
      </w:r>
      <w:r w:rsidR="00F64B6C" w:rsidRPr="005B3794">
        <w:rPr>
          <w:sz w:val="24"/>
          <w:szCs w:val="24"/>
        </w:rPr>
        <w:t>cos</w:t>
      </w:r>
      <w:r w:rsidR="00F64B6C" w:rsidRPr="005B3794">
        <w:rPr>
          <w:rFonts w:ascii="Calibri" w:hAnsi="Calibri"/>
          <w:sz w:val="24"/>
          <w:szCs w:val="24"/>
        </w:rPr>
        <w:t>θ</w:t>
      </w:r>
      <w:r w:rsidR="00F64B6C" w:rsidRPr="005B3794">
        <w:rPr>
          <w:sz w:val="24"/>
          <w:szCs w:val="24"/>
        </w:rPr>
        <w:t xml:space="preserve">.  But </w:t>
      </w:r>
      <w:r w:rsidR="00F64B6C" w:rsidRPr="005B3794">
        <w:rPr>
          <w:rFonts w:ascii="Calibri" w:hAnsi="Calibri"/>
          <w:sz w:val="24"/>
          <w:szCs w:val="24"/>
        </w:rPr>
        <w:t>θ</w:t>
      </w:r>
      <w:r w:rsidR="00F64B6C" w:rsidRPr="005B3794">
        <w:rPr>
          <w:sz w:val="24"/>
          <w:szCs w:val="24"/>
        </w:rPr>
        <w:t xml:space="preserve"> </w:t>
      </w:r>
      <w:r w:rsidR="0064106C" w:rsidRPr="005B3794">
        <w:rPr>
          <w:sz w:val="24"/>
          <w:szCs w:val="24"/>
        </w:rPr>
        <w:t xml:space="preserve">isn’t a variable that shows up in E.  Why not?  Well </w:t>
      </w:r>
      <w:r w:rsidR="00E91BDB" w:rsidRPr="00E91BDB">
        <w:rPr>
          <w:rFonts w:ascii="Lucida Handwriting" w:hAnsi="Lucida Handwriting"/>
          <w:sz w:val="24"/>
          <w:szCs w:val="24"/>
        </w:rPr>
        <w:t>M</w:t>
      </w:r>
      <w:r w:rsidR="00E91BDB" w:rsidRPr="005B3794">
        <w:rPr>
          <w:sz w:val="24"/>
          <w:szCs w:val="24"/>
        </w:rPr>
        <w:t xml:space="preserve"> </w:t>
      </w:r>
      <w:r w:rsidR="0064106C" w:rsidRPr="005B3794">
        <w:rPr>
          <w:sz w:val="24"/>
          <w:szCs w:val="24"/>
        </w:rPr>
        <w:t xml:space="preserve">would have to implicitly take into account all of the different </w:t>
      </w:r>
      <w:r w:rsidR="0064106C" w:rsidRPr="005B3794">
        <w:rPr>
          <w:rFonts w:ascii="Calibri" w:hAnsi="Calibri"/>
          <w:sz w:val="24"/>
          <w:szCs w:val="24"/>
        </w:rPr>
        <w:t>θ</w:t>
      </w:r>
      <w:r w:rsidR="0064106C" w:rsidRPr="005B3794">
        <w:rPr>
          <w:sz w:val="24"/>
          <w:szCs w:val="24"/>
        </w:rPr>
        <w:t xml:space="preserve"> distributions.  But yeah, including </w:t>
      </w:r>
      <w:r w:rsidR="0064106C" w:rsidRPr="005B3794">
        <w:rPr>
          <w:rFonts w:ascii="Calibri" w:hAnsi="Calibri"/>
          <w:sz w:val="24"/>
          <w:szCs w:val="24"/>
        </w:rPr>
        <w:t>θ</w:t>
      </w:r>
      <w:r w:rsidR="0064106C" w:rsidRPr="005B3794">
        <w:rPr>
          <w:sz w:val="24"/>
          <w:szCs w:val="24"/>
        </w:rPr>
        <w:t xml:space="preserve"> would be like including the spring-like chemical bond deformations ‘x’ in E, and this obviously isn’t done.  It only shows up through the external parameter V.  And likewise ‘</w:t>
      </w:r>
      <w:r w:rsidR="0064106C" w:rsidRPr="005B3794">
        <w:rPr>
          <w:rFonts w:ascii="Calibri" w:hAnsi="Calibri"/>
          <w:sz w:val="24"/>
          <w:szCs w:val="24"/>
        </w:rPr>
        <w:t>θ</w:t>
      </w:r>
      <w:r w:rsidR="0064106C" w:rsidRPr="005B3794">
        <w:rPr>
          <w:sz w:val="24"/>
          <w:szCs w:val="24"/>
        </w:rPr>
        <w:t xml:space="preserve">’ only shows up through </w:t>
      </w:r>
      <w:r w:rsidR="00E91BDB" w:rsidRPr="00E91BDB">
        <w:rPr>
          <w:rFonts w:ascii="Lucida Handwriting" w:hAnsi="Lucida Handwriting"/>
          <w:sz w:val="24"/>
          <w:szCs w:val="24"/>
        </w:rPr>
        <w:t>M</w:t>
      </w:r>
      <w:r w:rsidR="0064106C" w:rsidRPr="005B3794">
        <w:rPr>
          <w:sz w:val="24"/>
          <w:szCs w:val="24"/>
        </w:rPr>
        <w:t xml:space="preserve">.  </w:t>
      </w:r>
      <w:r w:rsidR="002134F5" w:rsidRPr="005B3794">
        <w:rPr>
          <w:sz w:val="24"/>
          <w:szCs w:val="24"/>
        </w:rPr>
        <w:t>In any event, suppose for the sake of discussion that the field (potential really) were uniform throughout the volume, and suppose that the substance’s energy is homogeneous (so that angular momentum must be of that particle form mentioned).  Then we have:</w:t>
      </w:r>
      <w:r w:rsidR="008F201D" w:rsidRPr="005B3794">
        <w:rPr>
          <w:sz w:val="24"/>
          <w:szCs w:val="24"/>
        </w:rPr>
        <w:t xml:space="preserve"> </w:t>
      </w:r>
    </w:p>
    <w:p w14:paraId="5851CF88" w14:textId="77777777" w:rsidR="002134F5" w:rsidRPr="005B3794" w:rsidRDefault="002134F5" w:rsidP="003F32E9">
      <w:pPr>
        <w:pStyle w:val="NoSpacing"/>
        <w:rPr>
          <w:sz w:val="24"/>
          <w:szCs w:val="24"/>
        </w:rPr>
      </w:pPr>
    </w:p>
    <w:p w14:paraId="55937404" w14:textId="14210522" w:rsidR="002134F5" w:rsidRPr="005B3794" w:rsidRDefault="00B0454A" w:rsidP="003F32E9">
      <w:pPr>
        <w:pStyle w:val="NoSpacing"/>
        <w:rPr>
          <w:sz w:val="24"/>
          <w:szCs w:val="24"/>
        </w:rPr>
      </w:pPr>
      <w:r w:rsidRPr="005B3794">
        <w:rPr>
          <w:position w:val="-14"/>
          <w:sz w:val="24"/>
          <w:szCs w:val="24"/>
        </w:rPr>
        <w:object w:dxaOrig="6840" w:dyaOrig="400" w14:anchorId="087CF8E6">
          <v:shape id="_x0000_i1055" type="#_x0000_t75" style="width:341.45pt;height:20.2pt" o:ole="">
            <v:imagedata r:id="rId64" o:title=""/>
          </v:shape>
          <o:OLEObject Type="Embed" ProgID="Equation.DSMT4" ShapeID="_x0000_i1055" DrawAspect="Content" ObjectID="_1705834209" r:id="rId65"/>
        </w:object>
      </w:r>
      <w:r w:rsidR="002134F5" w:rsidRPr="005B3794">
        <w:rPr>
          <w:sz w:val="24"/>
          <w:szCs w:val="24"/>
        </w:rPr>
        <w:t xml:space="preserve"> </w:t>
      </w:r>
    </w:p>
    <w:p w14:paraId="14D68E9A" w14:textId="77777777" w:rsidR="002134F5" w:rsidRPr="005B3794" w:rsidRDefault="002134F5" w:rsidP="003F32E9">
      <w:pPr>
        <w:pStyle w:val="NoSpacing"/>
        <w:rPr>
          <w:sz w:val="24"/>
          <w:szCs w:val="24"/>
        </w:rPr>
      </w:pPr>
    </w:p>
    <w:p w14:paraId="062978EC" w14:textId="77777777" w:rsidR="002134F5" w:rsidRPr="005B3794" w:rsidRDefault="002134F5" w:rsidP="003F32E9">
      <w:pPr>
        <w:pStyle w:val="NoSpacing"/>
        <w:rPr>
          <w:sz w:val="24"/>
          <w:szCs w:val="24"/>
        </w:rPr>
      </w:pPr>
      <w:r w:rsidRPr="005B3794">
        <w:rPr>
          <w:sz w:val="24"/>
          <w:szCs w:val="24"/>
        </w:rPr>
        <w:t>And if it is homogeneous then of course we have:</w:t>
      </w:r>
    </w:p>
    <w:p w14:paraId="0010BA73" w14:textId="77777777" w:rsidR="002134F5" w:rsidRPr="005B3794" w:rsidRDefault="002134F5" w:rsidP="003F32E9">
      <w:pPr>
        <w:pStyle w:val="NoSpacing"/>
        <w:rPr>
          <w:sz w:val="24"/>
          <w:szCs w:val="24"/>
        </w:rPr>
      </w:pPr>
    </w:p>
    <w:p w14:paraId="1CCD708C" w14:textId="77777777" w:rsidR="002134F5" w:rsidRPr="005B3794" w:rsidRDefault="002134F5" w:rsidP="003F32E9">
      <w:pPr>
        <w:pStyle w:val="NoSpacing"/>
        <w:rPr>
          <w:sz w:val="24"/>
          <w:szCs w:val="24"/>
        </w:rPr>
      </w:pPr>
      <w:r w:rsidRPr="005B3794">
        <w:rPr>
          <w:position w:val="-12"/>
          <w:sz w:val="24"/>
          <w:szCs w:val="24"/>
        </w:rPr>
        <w:object w:dxaOrig="3180" w:dyaOrig="360" w14:anchorId="3D65358B">
          <v:shape id="_x0000_i1056" type="#_x0000_t75" style="width:159.25pt;height:18.55pt" o:ole="">
            <v:imagedata r:id="rId66" o:title=""/>
          </v:shape>
          <o:OLEObject Type="Embed" ProgID="Equation.DSMT4" ShapeID="_x0000_i1056" DrawAspect="Content" ObjectID="_1705834210" r:id="rId67"/>
        </w:object>
      </w:r>
    </w:p>
    <w:p w14:paraId="10636921" w14:textId="77777777" w:rsidR="002134F5" w:rsidRPr="005B3794" w:rsidRDefault="002134F5" w:rsidP="003F32E9">
      <w:pPr>
        <w:pStyle w:val="NoSpacing"/>
        <w:rPr>
          <w:sz w:val="24"/>
          <w:szCs w:val="24"/>
        </w:rPr>
      </w:pPr>
    </w:p>
    <w:p w14:paraId="50C4D5ED" w14:textId="77777777" w:rsidR="002134F5" w:rsidRPr="005B3794" w:rsidRDefault="002134F5" w:rsidP="003F32E9">
      <w:pPr>
        <w:pStyle w:val="NoSpacing"/>
        <w:rPr>
          <w:sz w:val="24"/>
          <w:szCs w:val="24"/>
        </w:rPr>
      </w:pPr>
      <w:r w:rsidRPr="005B3794">
        <w:rPr>
          <w:sz w:val="24"/>
          <w:szCs w:val="24"/>
        </w:rPr>
        <w:t xml:space="preserve">Taking derivative w/r to </w:t>
      </w:r>
      <w:r w:rsidRPr="005B3794">
        <w:rPr>
          <w:rFonts w:ascii="Calibri" w:hAnsi="Calibri"/>
          <w:sz w:val="24"/>
          <w:szCs w:val="24"/>
        </w:rPr>
        <w:t>λ</w:t>
      </w:r>
      <w:r w:rsidRPr="005B3794">
        <w:rPr>
          <w:sz w:val="24"/>
          <w:szCs w:val="24"/>
        </w:rPr>
        <w:t xml:space="preserve"> we get:</w:t>
      </w:r>
    </w:p>
    <w:p w14:paraId="2A4FD51E" w14:textId="77777777" w:rsidR="002134F5" w:rsidRPr="005B3794" w:rsidRDefault="002134F5" w:rsidP="003F32E9">
      <w:pPr>
        <w:pStyle w:val="NoSpacing"/>
        <w:rPr>
          <w:sz w:val="24"/>
          <w:szCs w:val="24"/>
        </w:rPr>
      </w:pPr>
    </w:p>
    <w:p w14:paraId="53AFA894" w14:textId="77777777" w:rsidR="002134F5" w:rsidRPr="005B3794" w:rsidRDefault="00D351BD" w:rsidP="003F32E9">
      <w:pPr>
        <w:pStyle w:val="NoSpacing"/>
        <w:rPr>
          <w:sz w:val="24"/>
          <w:szCs w:val="24"/>
        </w:rPr>
      </w:pPr>
      <w:r w:rsidRPr="005B3794">
        <w:rPr>
          <w:position w:val="-14"/>
          <w:sz w:val="24"/>
          <w:szCs w:val="24"/>
        </w:rPr>
        <w:object w:dxaOrig="5440" w:dyaOrig="400" w14:anchorId="6EC3F2DB">
          <v:shape id="_x0000_i1057" type="#_x0000_t75" style="width:271.1pt;height:20.2pt" o:ole="">
            <v:imagedata r:id="rId68" o:title=""/>
          </v:shape>
          <o:OLEObject Type="Embed" ProgID="Equation.DSMT4" ShapeID="_x0000_i1057" DrawAspect="Content" ObjectID="_1705834211" r:id="rId69"/>
        </w:object>
      </w:r>
    </w:p>
    <w:p w14:paraId="14E316F3" w14:textId="77777777" w:rsidR="002134F5" w:rsidRPr="005B3794" w:rsidRDefault="002134F5" w:rsidP="003F32E9">
      <w:pPr>
        <w:pStyle w:val="NoSpacing"/>
        <w:rPr>
          <w:sz w:val="24"/>
          <w:szCs w:val="24"/>
        </w:rPr>
      </w:pPr>
    </w:p>
    <w:p w14:paraId="66F4324E" w14:textId="77777777" w:rsidR="000953FF" w:rsidRPr="005B3794" w:rsidRDefault="000953FF" w:rsidP="003F32E9">
      <w:pPr>
        <w:pStyle w:val="NoSpacing"/>
        <w:rPr>
          <w:sz w:val="24"/>
          <w:szCs w:val="24"/>
        </w:rPr>
      </w:pPr>
      <w:r w:rsidRPr="005B3794">
        <w:rPr>
          <w:sz w:val="24"/>
          <w:szCs w:val="24"/>
        </w:rPr>
        <w:t>The corresponding Gibbs-Duhem equation would look like,</w:t>
      </w:r>
    </w:p>
    <w:p w14:paraId="413AC5DC" w14:textId="77777777" w:rsidR="000953FF" w:rsidRPr="005B3794" w:rsidRDefault="000953FF" w:rsidP="003F32E9">
      <w:pPr>
        <w:pStyle w:val="NoSpacing"/>
        <w:rPr>
          <w:sz w:val="24"/>
          <w:szCs w:val="24"/>
        </w:rPr>
      </w:pPr>
    </w:p>
    <w:p w14:paraId="06C55581" w14:textId="734DC038" w:rsidR="000953FF" w:rsidRPr="005B3794" w:rsidRDefault="00B0454A" w:rsidP="003F32E9">
      <w:pPr>
        <w:pStyle w:val="NoSpacing"/>
        <w:rPr>
          <w:sz w:val="24"/>
          <w:szCs w:val="24"/>
        </w:rPr>
      </w:pPr>
      <w:r w:rsidRPr="005B3794">
        <w:rPr>
          <w:position w:val="-84"/>
          <w:sz w:val="24"/>
          <w:szCs w:val="24"/>
        </w:rPr>
        <w:object w:dxaOrig="12680" w:dyaOrig="1840" w14:anchorId="6E48A1D5">
          <v:shape id="_x0000_i1058" type="#_x0000_t75" style="width:528pt;height:75.8pt" o:ole="">
            <v:imagedata r:id="rId70" o:title=""/>
          </v:shape>
          <o:OLEObject Type="Embed" ProgID="Equation.DSMT4" ShapeID="_x0000_i1058" DrawAspect="Content" ObjectID="_1705834212" r:id="rId71"/>
        </w:object>
      </w:r>
    </w:p>
    <w:p w14:paraId="5B6DDB67" w14:textId="77777777" w:rsidR="000953FF" w:rsidRPr="005B3794" w:rsidRDefault="00FF3260" w:rsidP="003F32E9">
      <w:pPr>
        <w:pStyle w:val="NoSpacing"/>
        <w:rPr>
          <w:sz w:val="24"/>
          <w:szCs w:val="24"/>
        </w:rPr>
      </w:pPr>
      <w:r w:rsidRPr="005B3794">
        <w:rPr>
          <w:sz w:val="24"/>
          <w:szCs w:val="24"/>
        </w:rPr>
        <w:t>and so we have:</w:t>
      </w:r>
    </w:p>
    <w:p w14:paraId="2086D856" w14:textId="77777777" w:rsidR="00FF3260" w:rsidRPr="005B3794" w:rsidRDefault="00FF3260" w:rsidP="003F32E9">
      <w:pPr>
        <w:pStyle w:val="NoSpacing"/>
        <w:rPr>
          <w:sz w:val="24"/>
          <w:szCs w:val="24"/>
        </w:rPr>
      </w:pPr>
    </w:p>
    <w:p w14:paraId="70260D84" w14:textId="692F2AE8" w:rsidR="00FF3260" w:rsidRPr="005B3794" w:rsidRDefault="00B0454A" w:rsidP="003F32E9">
      <w:pPr>
        <w:pStyle w:val="NoSpacing"/>
        <w:rPr>
          <w:sz w:val="24"/>
          <w:szCs w:val="24"/>
        </w:rPr>
      </w:pPr>
      <w:r w:rsidRPr="005B3794">
        <w:rPr>
          <w:position w:val="-28"/>
          <w:sz w:val="24"/>
          <w:szCs w:val="24"/>
        </w:rPr>
        <w:object w:dxaOrig="8960" w:dyaOrig="540" w14:anchorId="73756655">
          <v:shape id="_x0000_i1059" type="#_x0000_t75" style="width:447.8pt;height:27.25pt" o:ole="" filled="t" fillcolor="#cfc">
            <v:imagedata r:id="rId72" o:title=""/>
          </v:shape>
          <o:OLEObject Type="Embed" ProgID="Equation.DSMT4" ShapeID="_x0000_i1059" DrawAspect="Content" ObjectID="_1705834213" r:id="rId73"/>
        </w:object>
      </w:r>
    </w:p>
    <w:p w14:paraId="7EE17C95" w14:textId="77777777" w:rsidR="00FF3260" w:rsidRPr="005B3794" w:rsidRDefault="00FF3260" w:rsidP="003F32E9">
      <w:pPr>
        <w:pStyle w:val="NoSpacing"/>
        <w:rPr>
          <w:sz w:val="24"/>
          <w:szCs w:val="24"/>
        </w:rPr>
      </w:pPr>
    </w:p>
    <w:p w14:paraId="2B75553E" w14:textId="77777777" w:rsidR="002134F5" w:rsidRPr="005B3794" w:rsidRDefault="00FF3260" w:rsidP="003F32E9">
      <w:pPr>
        <w:pStyle w:val="NoSpacing"/>
        <w:rPr>
          <w:sz w:val="24"/>
          <w:szCs w:val="24"/>
        </w:rPr>
      </w:pPr>
      <w:r w:rsidRPr="005B3794">
        <w:rPr>
          <w:sz w:val="24"/>
          <w:szCs w:val="24"/>
        </w:rPr>
        <w:t xml:space="preserve">Again, all the intensive variables’ differentials are connected.  </w:t>
      </w:r>
      <w:r w:rsidR="002134F5" w:rsidRPr="005B3794">
        <w:rPr>
          <w:sz w:val="24"/>
          <w:szCs w:val="24"/>
        </w:rPr>
        <w:t xml:space="preserve">Setting </w:t>
      </w:r>
      <w:r w:rsidR="002134F5" w:rsidRPr="005B3794">
        <w:rPr>
          <w:rFonts w:ascii="Calibri" w:hAnsi="Calibri"/>
          <w:sz w:val="24"/>
          <w:szCs w:val="24"/>
        </w:rPr>
        <w:t>λ</w:t>
      </w:r>
      <w:r w:rsidR="002134F5" w:rsidRPr="005B3794">
        <w:rPr>
          <w:sz w:val="24"/>
          <w:szCs w:val="24"/>
        </w:rPr>
        <w:t xml:space="preserve"> = 1/V we get:</w:t>
      </w:r>
      <w:r w:rsidR="00A64497" w:rsidRPr="005B3794">
        <w:rPr>
          <w:sz w:val="24"/>
          <w:szCs w:val="24"/>
        </w:rPr>
        <w:t xml:space="preserve"> </w:t>
      </w:r>
    </w:p>
    <w:p w14:paraId="4F5401C4" w14:textId="77777777" w:rsidR="002134F5" w:rsidRPr="005B3794" w:rsidRDefault="002134F5" w:rsidP="003F32E9">
      <w:pPr>
        <w:pStyle w:val="NoSpacing"/>
        <w:rPr>
          <w:sz w:val="24"/>
          <w:szCs w:val="24"/>
        </w:rPr>
      </w:pPr>
    </w:p>
    <w:p w14:paraId="64D498AA" w14:textId="5C6EAE14" w:rsidR="002134F5" w:rsidRPr="005B3794" w:rsidRDefault="00D351BD" w:rsidP="003F32E9">
      <w:pPr>
        <w:pStyle w:val="NoSpacing"/>
        <w:rPr>
          <w:sz w:val="24"/>
          <w:szCs w:val="24"/>
        </w:rPr>
      </w:pPr>
      <w:r w:rsidRPr="005B3794">
        <w:rPr>
          <w:position w:val="-14"/>
          <w:sz w:val="24"/>
          <w:szCs w:val="24"/>
        </w:rPr>
        <w:object w:dxaOrig="5000" w:dyaOrig="400" w14:anchorId="79E3B1C1">
          <v:shape id="_x0000_i1060" type="#_x0000_t75" style="width:249.25pt;height:20.2pt" o:ole="">
            <v:imagedata r:id="rId74" o:title=""/>
          </v:shape>
          <o:OLEObject Type="Embed" ProgID="Equation.DSMT4" ShapeID="_x0000_i1060" DrawAspect="Content" ObjectID="_1705834214" r:id="rId75"/>
        </w:object>
      </w:r>
    </w:p>
    <w:p w14:paraId="1D191301" w14:textId="65FAC9C1" w:rsidR="00F64D62" w:rsidRPr="005B3794" w:rsidRDefault="00F64D62" w:rsidP="003F32E9">
      <w:pPr>
        <w:pStyle w:val="NoSpacing"/>
        <w:rPr>
          <w:sz w:val="24"/>
          <w:szCs w:val="24"/>
        </w:rPr>
      </w:pPr>
    </w:p>
    <w:p w14:paraId="3059F4AF" w14:textId="74D64DAC" w:rsidR="00B25D6F" w:rsidRPr="005B3794" w:rsidRDefault="00B25D6F" w:rsidP="00CB275A">
      <w:pPr>
        <w:pStyle w:val="NoSpacing"/>
        <w:rPr>
          <w:sz w:val="24"/>
          <w:szCs w:val="24"/>
        </w:rPr>
      </w:pPr>
      <w:r w:rsidRPr="005B3794">
        <w:rPr>
          <w:sz w:val="24"/>
          <w:szCs w:val="24"/>
        </w:rPr>
        <w:t>What if the field is itself posit</w:t>
      </w:r>
      <w:r w:rsidR="00C23D1B" w:rsidRPr="005B3794">
        <w:rPr>
          <w:sz w:val="24"/>
          <w:szCs w:val="24"/>
        </w:rPr>
        <w:t>ion-dependent?  Then E would be a functional E(S,V,</w:t>
      </w:r>
      <w:r w:rsidR="00C23D1B" w:rsidRPr="005B3794">
        <w:rPr>
          <w:b/>
          <w:sz w:val="24"/>
          <w:szCs w:val="24"/>
        </w:rPr>
        <w:t>P</w:t>
      </w:r>
      <w:r w:rsidR="00C23D1B" w:rsidRPr="005B3794">
        <w:rPr>
          <w:sz w:val="24"/>
          <w:szCs w:val="24"/>
        </w:rPr>
        <w:t>,</w:t>
      </w:r>
      <w:r w:rsidR="00C23D1B" w:rsidRPr="005B3794">
        <w:rPr>
          <w:b/>
          <w:sz w:val="24"/>
          <w:szCs w:val="24"/>
        </w:rPr>
        <w:t>L</w:t>
      </w:r>
      <w:r w:rsidR="00C23D1B" w:rsidRPr="005B3794">
        <w:rPr>
          <w:sz w:val="24"/>
          <w:szCs w:val="24"/>
        </w:rPr>
        <w:t>,N</w:t>
      </w:r>
      <w:r w:rsidR="00C23D1B" w:rsidRPr="005B3794">
        <w:rPr>
          <w:sz w:val="24"/>
          <w:szCs w:val="24"/>
          <w:vertAlign w:val="subscript"/>
        </w:rPr>
        <w:t>k</w:t>
      </w:r>
      <w:r w:rsidR="00C23D1B" w:rsidRPr="005B3794">
        <w:rPr>
          <w:sz w:val="24"/>
          <w:szCs w:val="24"/>
        </w:rPr>
        <w:t>,</w:t>
      </w:r>
      <w:r w:rsidR="00C23D1B" w:rsidRPr="005B3794">
        <w:rPr>
          <w:rFonts w:ascii="Calibri" w:hAnsi="Calibri"/>
          <w:sz w:val="24"/>
          <w:szCs w:val="24"/>
        </w:rPr>
        <w:t>ψ</w:t>
      </w:r>
      <w:r w:rsidR="00C23D1B" w:rsidRPr="005B3794">
        <w:rPr>
          <w:sz w:val="24"/>
          <w:szCs w:val="24"/>
        </w:rPr>
        <w:t>(x)).  The differential relation would be:</w:t>
      </w:r>
    </w:p>
    <w:p w14:paraId="060CB8EA" w14:textId="77777777" w:rsidR="00C23D1B" w:rsidRPr="005B3794" w:rsidRDefault="00C23D1B" w:rsidP="00CB275A">
      <w:pPr>
        <w:pStyle w:val="NoSpacing"/>
        <w:rPr>
          <w:sz w:val="24"/>
          <w:szCs w:val="24"/>
        </w:rPr>
      </w:pPr>
    </w:p>
    <w:p w14:paraId="311EAC98" w14:textId="6BFE89A6" w:rsidR="00C23D1B" w:rsidRPr="005B3794" w:rsidRDefault="00B0454A" w:rsidP="00CB275A">
      <w:pPr>
        <w:pStyle w:val="NoSpacing"/>
        <w:rPr>
          <w:sz w:val="24"/>
          <w:szCs w:val="24"/>
        </w:rPr>
      </w:pPr>
      <w:r w:rsidRPr="005B3794">
        <w:rPr>
          <w:position w:val="-14"/>
          <w:sz w:val="24"/>
          <w:szCs w:val="24"/>
        </w:rPr>
        <w:object w:dxaOrig="7740" w:dyaOrig="400" w14:anchorId="2F272217">
          <v:shape id="_x0000_i1061" type="#_x0000_t75" style="width:384.55pt;height:20.2pt" o:ole="">
            <v:imagedata r:id="rId76" o:title=""/>
          </v:shape>
          <o:OLEObject Type="Embed" ProgID="Equation.DSMT4" ShapeID="_x0000_i1061" DrawAspect="Content" ObjectID="_1705834215" r:id="rId77"/>
        </w:object>
      </w:r>
    </w:p>
    <w:p w14:paraId="00D016EB" w14:textId="77777777" w:rsidR="00B25D6F" w:rsidRPr="005B3794" w:rsidRDefault="00B25D6F" w:rsidP="00CB275A">
      <w:pPr>
        <w:pStyle w:val="NoSpacing"/>
        <w:rPr>
          <w:sz w:val="24"/>
          <w:szCs w:val="24"/>
        </w:rPr>
      </w:pPr>
    </w:p>
    <w:p w14:paraId="6501A458" w14:textId="0115031E" w:rsidR="003C0114" w:rsidRPr="003C0114" w:rsidRDefault="00061A3B" w:rsidP="00CB275A">
      <w:pPr>
        <w:pStyle w:val="NoSpacing"/>
        <w:rPr>
          <w:sz w:val="24"/>
          <w:szCs w:val="24"/>
        </w:rPr>
      </w:pPr>
      <w:r w:rsidRPr="005B3794">
        <w:rPr>
          <w:sz w:val="24"/>
          <w:szCs w:val="24"/>
        </w:rPr>
        <w:t xml:space="preserve">where </w:t>
      </w:r>
      <w:r w:rsidR="00B0454A" w:rsidRPr="00E91BDB">
        <w:rPr>
          <w:rFonts w:ascii="Lucida Handwriting" w:hAnsi="Lucida Handwriting"/>
          <w:sz w:val="24"/>
          <w:szCs w:val="24"/>
        </w:rPr>
        <w:t>M</w:t>
      </w:r>
      <w:r w:rsidR="00B0454A" w:rsidRPr="005B3794">
        <w:rPr>
          <w:sz w:val="24"/>
          <w:szCs w:val="24"/>
        </w:rPr>
        <w:t xml:space="preserve"> </w:t>
      </w:r>
      <w:r w:rsidRPr="005B3794">
        <w:rPr>
          <w:sz w:val="24"/>
          <w:szCs w:val="24"/>
        </w:rPr>
        <w:t xml:space="preserve">(x) = </w:t>
      </w:r>
      <w:r w:rsidR="004327D8" w:rsidRPr="005B3794">
        <w:rPr>
          <w:sz w:val="24"/>
          <w:szCs w:val="24"/>
        </w:rPr>
        <w:t>-</w:t>
      </w:r>
      <w:r w:rsidRPr="005B3794">
        <w:rPr>
          <w:rFonts w:ascii="Calibri" w:hAnsi="Calibri"/>
          <w:sz w:val="24"/>
          <w:szCs w:val="24"/>
        </w:rPr>
        <w:t>δ</w:t>
      </w:r>
      <w:r w:rsidRPr="005B3794">
        <w:rPr>
          <w:sz w:val="24"/>
          <w:szCs w:val="24"/>
        </w:rPr>
        <w:t>E/</w:t>
      </w:r>
      <w:r w:rsidRPr="005B3794">
        <w:rPr>
          <w:rFonts w:ascii="Calibri" w:hAnsi="Calibri"/>
          <w:sz w:val="24"/>
          <w:szCs w:val="24"/>
        </w:rPr>
        <w:t>δψ</w:t>
      </w:r>
      <w:r w:rsidRPr="005B3794">
        <w:rPr>
          <w:sz w:val="24"/>
          <w:szCs w:val="24"/>
        </w:rPr>
        <w:t xml:space="preserve">(x) by definition.  </w:t>
      </w:r>
      <w:r w:rsidR="00967813" w:rsidRPr="005B3794">
        <w:rPr>
          <w:sz w:val="24"/>
          <w:szCs w:val="24"/>
        </w:rPr>
        <w:t xml:space="preserve">This would destroy homogeneity though, and so we wouldn’t have a straight-forward Gibbs-Duhem equation. </w:t>
      </w:r>
      <w:r w:rsidR="00416DC9" w:rsidRPr="005B3794">
        <w:rPr>
          <w:sz w:val="24"/>
          <w:szCs w:val="24"/>
        </w:rPr>
        <w:t xml:space="preserve"> </w:t>
      </w:r>
      <w:r w:rsidR="00F64D62" w:rsidRPr="005B3794">
        <w:rPr>
          <w:sz w:val="24"/>
          <w:szCs w:val="24"/>
        </w:rPr>
        <w:t>The new chemical potential would look like this:</w:t>
      </w:r>
      <w:r w:rsidR="003C0114">
        <w:rPr>
          <w:sz w:val="24"/>
          <w:szCs w:val="24"/>
        </w:rPr>
        <w:t xml:space="preserve">    </w:t>
      </w:r>
    </w:p>
    <w:p w14:paraId="0968C7C2" w14:textId="77777777" w:rsidR="003C0114" w:rsidRPr="005B3794" w:rsidRDefault="003C0114" w:rsidP="00CB275A">
      <w:pPr>
        <w:pStyle w:val="NoSpacing"/>
        <w:rPr>
          <w:sz w:val="24"/>
          <w:szCs w:val="24"/>
        </w:rPr>
      </w:pPr>
    </w:p>
    <w:p w14:paraId="4552859E" w14:textId="1E25597C" w:rsidR="00061A3B" w:rsidRDefault="005F18D2" w:rsidP="00CB275A">
      <w:pPr>
        <w:pStyle w:val="NoSpacing"/>
        <w:rPr>
          <w:sz w:val="24"/>
          <w:szCs w:val="24"/>
        </w:rPr>
      </w:pPr>
      <w:r w:rsidRPr="005B3794">
        <w:rPr>
          <w:position w:val="-100"/>
          <w:sz w:val="24"/>
          <w:szCs w:val="24"/>
        </w:rPr>
        <w:object w:dxaOrig="9880" w:dyaOrig="2260" w14:anchorId="0BF569C2">
          <v:shape id="_x0000_i1070" type="#_x0000_t75" style="width:490.9pt;height:114pt" o:ole="">
            <v:imagedata r:id="rId78" o:title=""/>
          </v:shape>
          <o:OLEObject Type="Embed" ProgID="Equation.DSMT4" ShapeID="_x0000_i1070" DrawAspect="Content" ObjectID="_1705834216" r:id="rId79"/>
        </w:object>
      </w:r>
    </w:p>
    <w:p w14:paraId="19E6BDBF" w14:textId="6727C0A1" w:rsidR="005F18D2" w:rsidRDefault="005F18D2" w:rsidP="00CB275A">
      <w:pPr>
        <w:pStyle w:val="NoSpacing"/>
        <w:rPr>
          <w:sz w:val="24"/>
          <w:szCs w:val="24"/>
        </w:rPr>
      </w:pPr>
      <w:r>
        <w:rPr>
          <w:sz w:val="24"/>
          <w:szCs w:val="24"/>
        </w:rPr>
        <w:t>where q is the ‘charge’ connecting the particle to the field.  So there.</w:t>
      </w:r>
    </w:p>
    <w:p w14:paraId="4F2B4238" w14:textId="77777777" w:rsidR="005F18D2" w:rsidRDefault="005F18D2" w:rsidP="00CB275A">
      <w:pPr>
        <w:pStyle w:val="NoSpacing"/>
      </w:pPr>
    </w:p>
    <w:p w14:paraId="09DCDFBC" w14:textId="55523596" w:rsidR="00D056ED" w:rsidRPr="002E7771" w:rsidRDefault="00967813" w:rsidP="00CB275A">
      <w:pPr>
        <w:pStyle w:val="NoSpacing"/>
        <w:rPr>
          <w:b/>
          <w:sz w:val="28"/>
          <w:szCs w:val="24"/>
        </w:rPr>
      </w:pPr>
      <w:r w:rsidRPr="002E7771">
        <w:rPr>
          <w:b/>
          <w:sz w:val="28"/>
          <w:szCs w:val="24"/>
        </w:rPr>
        <w:t xml:space="preserve">Patchy equilibrium </w:t>
      </w:r>
      <w:r w:rsidR="00D056ED" w:rsidRPr="002E7771">
        <w:rPr>
          <w:b/>
          <w:sz w:val="28"/>
          <w:szCs w:val="24"/>
        </w:rPr>
        <w:t>potentials</w:t>
      </w:r>
      <w:r w:rsidR="00BD6961" w:rsidRPr="002E7771">
        <w:rPr>
          <w:b/>
          <w:sz w:val="28"/>
          <w:szCs w:val="24"/>
        </w:rPr>
        <w:t xml:space="preserve"> and extra d.o.f.</w:t>
      </w:r>
    </w:p>
    <w:p w14:paraId="797FE0E5" w14:textId="6740A7C2" w:rsidR="00D056ED" w:rsidRPr="005B3794" w:rsidRDefault="00061A3B" w:rsidP="00061A3B">
      <w:pPr>
        <w:pStyle w:val="NoSpacing"/>
        <w:rPr>
          <w:sz w:val="24"/>
          <w:szCs w:val="24"/>
        </w:rPr>
      </w:pPr>
      <w:r w:rsidRPr="005B3794">
        <w:rPr>
          <w:sz w:val="24"/>
          <w:szCs w:val="24"/>
        </w:rPr>
        <w:t>Often our substance isn’t in equilibrium, but we can model it as the union of two or more systems which are themselves in equilibrium, just not with each other.  One such case arises when we study plasmas,</w:t>
      </w:r>
      <w:r w:rsidR="006C175F" w:rsidRPr="005B3794">
        <w:rPr>
          <w:sz w:val="24"/>
          <w:szCs w:val="24"/>
        </w:rPr>
        <w:t xml:space="preserve">  </w:t>
      </w:r>
      <w:r w:rsidRPr="005B3794">
        <w:rPr>
          <w:sz w:val="24"/>
          <w:szCs w:val="24"/>
        </w:rPr>
        <w:t xml:space="preserve">and we have an electron and ion gas which are approximated as being in equilibrium separately and then maybe interacting with each other.  </w:t>
      </w:r>
      <w:r w:rsidR="00B51FA9" w:rsidRPr="005B3794">
        <w:rPr>
          <w:sz w:val="24"/>
          <w:szCs w:val="24"/>
        </w:rPr>
        <w:t>Defining</w:t>
      </w:r>
      <w:r w:rsidR="00D056ED" w:rsidRPr="005B3794">
        <w:rPr>
          <w:sz w:val="24"/>
          <w:szCs w:val="24"/>
        </w:rPr>
        <w:t xml:space="preserve"> the ‘velocity’ of the species k as </w:t>
      </w:r>
      <w:r w:rsidR="00D056ED" w:rsidRPr="005B3794">
        <w:rPr>
          <w:b/>
          <w:sz w:val="24"/>
          <w:szCs w:val="24"/>
        </w:rPr>
        <w:t>v</w:t>
      </w:r>
      <w:r w:rsidR="00D056ED" w:rsidRPr="005B3794">
        <w:rPr>
          <w:sz w:val="24"/>
          <w:szCs w:val="24"/>
          <w:vertAlign w:val="subscript"/>
        </w:rPr>
        <w:t>k</w:t>
      </w:r>
      <w:r w:rsidR="00D056ED" w:rsidRPr="005B3794">
        <w:rPr>
          <w:sz w:val="24"/>
          <w:szCs w:val="24"/>
        </w:rPr>
        <w:t xml:space="preserve"> = &lt;</w:t>
      </w:r>
      <w:r w:rsidR="00D056ED" w:rsidRPr="005B3794">
        <w:rPr>
          <w:b/>
          <w:sz w:val="24"/>
          <w:szCs w:val="24"/>
        </w:rPr>
        <w:t>P</w:t>
      </w:r>
      <w:r w:rsidR="00D056ED" w:rsidRPr="005B3794">
        <w:rPr>
          <w:sz w:val="24"/>
          <w:szCs w:val="24"/>
          <w:vertAlign w:val="subscript"/>
        </w:rPr>
        <w:t>k</w:t>
      </w:r>
      <w:r w:rsidR="00D056ED" w:rsidRPr="005B3794">
        <w:rPr>
          <w:sz w:val="24"/>
          <w:szCs w:val="24"/>
        </w:rPr>
        <w:t>&gt;/&lt;m</w:t>
      </w:r>
      <w:r w:rsidR="00D056ED" w:rsidRPr="005B3794">
        <w:rPr>
          <w:sz w:val="24"/>
          <w:szCs w:val="24"/>
          <w:vertAlign w:val="subscript"/>
        </w:rPr>
        <w:t>k</w:t>
      </w:r>
      <w:r w:rsidRPr="005B3794">
        <w:rPr>
          <w:sz w:val="24"/>
          <w:szCs w:val="24"/>
        </w:rPr>
        <w:t xml:space="preserve">&gt;, </w:t>
      </w:r>
      <w:r w:rsidR="00B51FA9" w:rsidRPr="005B3794">
        <w:rPr>
          <w:sz w:val="24"/>
          <w:szCs w:val="24"/>
        </w:rPr>
        <w:t xml:space="preserve">and for the sake of discussion, considering a position dependent field, more or less uniform over the species, </w:t>
      </w:r>
      <w:r w:rsidRPr="005B3794">
        <w:rPr>
          <w:sz w:val="24"/>
          <w:szCs w:val="24"/>
        </w:rPr>
        <w:t xml:space="preserve">then we may write: </w:t>
      </w:r>
    </w:p>
    <w:p w14:paraId="39E3BAD6" w14:textId="77777777" w:rsidR="00D056ED" w:rsidRPr="005B3794" w:rsidRDefault="00D056ED" w:rsidP="00D056ED">
      <w:pPr>
        <w:pStyle w:val="NoSpacing"/>
        <w:rPr>
          <w:sz w:val="24"/>
          <w:szCs w:val="24"/>
        </w:rPr>
      </w:pPr>
    </w:p>
    <w:p w14:paraId="70837124" w14:textId="6E118495" w:rsidR="00D056ED" w:rsidRPr="005B3794" w:rsidRDefault="00E83BB9" w:rsidP="00D056ED">
      <w:pPr>
        <w:pStyle w:val="NoSpacing"/>
        <w:rPr>
          <w:sz w:val="24"/>
          <w:szCs w:val="24"/>
        </w:rPr>
      </w:pPr>
      <w:r w:rsidRPr="005B3794">
        <w:rPr>
          <w:position w:val="-12"/>
          <w:sz w:val="24"/>
          <w:szCs w:val="24"/>
        </w:rPr>
        <w:object w:dxaOrig="4420" w:dyaOrig="360" w14:anchorId="0B539244">
          <v:shape id="_x0000_i1063" type="#_x0000_t75" style="width:219.25pt;height:17.45pt" o:ole="">
            <v:imagedata r:id="rId80" o:title=""/>
          </v:shape>
          <o:OLEObject Type="Embed" ProgID="Equation.DSMT4" ShapeID="_x0000_i1063" DrawAspect="Content" ObjectID="_1705834217" r:id="rId81"/>
        </w:object>
      </w:r>
    </w:p>
    <w:p w14:paraId="7D986444" w14:textId="77777777" w:rsidR="00D056ED" w:rsidRPr="005B3794" w:rsidRDefault="00D056ED" w:rsidP="00D056ED">
      <w:pPr>
        <w:pStyle w:val="NoSpacing"/>
        <w:rPr>
          <w:sz w:val="24"/>
          <w:szCs w:val="24"/>
        </w:rPr>
      </w:pPr>
    </w:p>
    <w:p w14:paraId="5A4B7E03" w14:textId="0F719E12" w:rsidR="00B51FA9" w:rsidRPr="005B3794" w:rsidRDefault="00B51FA9" w:rsidP="00D056ED">
      <w:pPr>
        <w:pStyle w:val="NoSpacing"/>
        <w:rPr>
          <w:sz w:val="24"/>
          <w:szCs w:val="24"/>
        </w:rPr>
      </w:pPr>
      <w:r w:rsidRPr="005B3794">
        <w:rPr>
          <w:sz w:val="24"/>
          <w:szCs w:val="24"/>
        </w:rPr>
        <w:t xml:space="preserve">where </w:t>
      </w:r>
      <w:r w:rsidRPr="005B3794">
        <w:rPr>
          <w:rFonts w:ascii="Calibri" w:hAnsi="Calibri"/>
          <w:sz w:val="24"/>
          <w:szCs w:val="24"/>
        </w:rPr>
        <w:t>ψ</w:t>
      </w:r>
      <w:r w:rsidRPr="005B3794">
        <w:rPr>
          <w:sz w:val="24"/>
          <w:szCs w:val="24"/>
          <w:vertAlign w:val="subscript"/>
        </w:rPr>
        <w:t>1</w:t>
      </w:r>
      <w:r w:rsidRPr="005B3794">
        <w:rPr>
          <w:sz w:val="24"/>
          <w:szCs w:val="24"/>
        </w:rPr>
        <w:t xml:space="preserve"> could be the same as </w:t>
      </w:r>
      <w:r w:rsidRPr="005B3794">
        <w:rPr>
          <w:rFonts w:ascii="Calibri" w:hAnsi="Calibri"/>
          <w:sz w:val="24"/>
          <w:szCs w:val="24"/>
        </w:rPr>
        <w:t>ψ</w:t>
      </w:r>
      <w:r w:rsidRPr="005B3794">
        <w:rPr>
          <w:sz w:val="24"/>
          <w:szCs w:val="24"/>
          <w:vertAlign w:val="subscript"/>
        </w:rPr>
        <w:t>2</w:t>
      </w:r>
      <w:r w:rsidR="006C175F" w:rsidRPr="005B3794">
        <w:rPr>
          <w:sz w:val="24"/>
          <w:szCs w:val="24"/>
        </w:rPr>
        <w:t>, or not.</w:t>
      </w:r>
      <w:r w:rsidRPr="005B3794">
        <w:rPr>
          <w:sz w:val="24"/>
          <w:szCs w:val="24"/>
        </w:rPr>
        <w:t xml:space="preserve">  And equivalently, we may write: </w:t>
      </w:r>
    </w:p>
    <w:p w14:paraId="1D2E15EE" w14:textId="77777777" w:rsidR="00B51FA9" w:rsidRPr="005B3794" w:rsidRDefault="00B51FA9" w:rsidP="00D056ED">
      <w:pPr>
        <w:pStyle w:val="NoSpacing"/>
        <w:rPr>
          <w:sz w:val="24"/>
          <w:szCs w:val="24"/>
        </w:rPr>
      </w:pPr>
    </w:p>
    <w:p w14:paraId="0C0C00F7" w14:textId="77777777" w:rsidR="00B51FA9" w:rsidRPr="005B3794" w:rsidRDefault="00B51FA9" w:rsidP="00D056ED">
      <w:pPr>
        <w:pStyle w:val="NoSpacing"/>
        <w:rPr>
          <w:sz w:val="24"/>
          <w:szCs w:val="24"/>
        </w:rPr>
      </w:pPr>
      <w:r w:rsidRPr="005B3794">
        <w:rPr>
          <w:position w:val="-12"/>
          <w:sz w:val="24"/>
          <w:szCs w:val="24"/>
        </w:rPr>
        <w:object w:dxaOrig="4580" w:dyaOrig="360" w14:anchorId="201F003D">
          <v:shape id="_x0000_i1064" type="#_x0000_t75" style="width:228.55pt;height:17.45pt" o:ole="">
            <v:imagedata r:id="rId82" o:title=""/>
          </v:shape>
          <o:OLEObject Type="Embed" ProgID="Equation.DSMT4" ShapeID="_x0000_i1064" DrawAspect="Content" ObjectID="_1705834218" r:id="rId83"/>
        </w:object>
      </w:r>
    </w:p>
    <w:p w14:paraId="438DAB5E" w14:textId="77777777" w:rsidR="00B51FA9" w:rsidRPr="005B3794" w:rsidRDefault="00B51FA9" w:rsidP="00D056ED">
      <w:pPr>
        <w:pStyle w:val="NoSpacing"/>
        <w:rPr>
          <w:sz w:val="24"/>
          <w:szCs w:val="24"/>
        </w:rPr>
      </w:pPr>
    </w:p>
    <w:p w14:paraId="12FC9659" w14:textId="77777777" w:rsidR="00E83BB9" w:rsidRPr="005B3794" w:rsidRDefault="00B51FA9" w:rsidP="00B25D6F">
      <w:pPr>
        <w:pStyle w:val="NoSpacing"/>
        <w:rPr>
          <w:sz w:val="24"/>
          <w:szCs w:val="24"/>
        </w:rPr>
      </w:pPr>
      <w:r w:rsidRPr="005B3794">
        <w:rPr>
          <w:sz w:val="24"/>
          <w:szCs w:val="24"/>
        </w:rPr>
        <w:t>and if energy is exchanged, volume exchanged, momentum exchanged, or particles exchanged (</w:t>
      </w:r>
      <w:r w:rsidR="00FF7BCA" w:rsidRPr="005B3794">
        <w:rPr>
          <w:sz w:val="24"/>
          <w:szCs w:val="24"/>
        </w:rPr>
        <w:t xml:space="preserve">if relevant, and </w:t>
      </w:r>
      <w:r w:rsidRPr="005B3794">
        <w:rPr>
          <w:sz w:val="24"/>
          <w:szCs w:val="24"/>
        </w:rPr>
        <w:t xml:space="preserve">as long as the systems are not coincident in this case), then we can see that these two entropy terms will combine </w:t>
      </w:r>
      <w:r w:rsidR="00FF7BCA" w:rsidRPr="005B3794">
        <w:rPr>
          <w:sz w:val="24"/>
          <w:szCs w:val="24"/>
        </w:rPr>
        <w:t xml:space="preserve">to </w:t>
      </w:r>
      <w:r w:rsidRPr="005B3794">
        <w:rPr>
          <w:sz w:val="24"/>
          <w:szCs w:val="24"/>
        </w:rPr>
        <w:t xml:space="preserve">give rise to the usual equilibrium entropy, as a function of a single E, V, </w:t>
      </w:r>
      <w:r w:rsidRPr="005B3794">
        <w:rPr>
          <w:b/>
          <w:sz w:val="24"/>
          <w:szCs w:val="24"/>
        </w:rPr>
        <w:t>P</w:t>
      </w:r>
      <w:r w:rsidRPr="005B3794">
        <w:rPr>
          <w:sz w:val="24"/>
          <w:szCs w:val="24"/>
        </w:rPr>
        <w:t xml:space="preserve">, N, </w:t>
      </w:r>
      <w:r w:rsidRPr="005B3794">
        <w:rPr>
          <w:rFonts w:ascii="Calibri" w:hAnsi="Calibri"/>
          <w:sz w:val="24"/>
          <w:szCs w:val="24"/>
        </w:rPr>
        <w:t>ψ</w:t>
      </w:r>
      <w:r w:rsidRPr="005B3794">
        <w:rPr>
          <w:sz w:val="24"/>
          <w:szCs w:val="24"/>
          <w:vertAlign w:val="subscript"/>
        </w:rPr>
        <w:t>1</w:t>
      </w:r>
      <w:r w:rsidRPr="005B3794">
        <w:rPr>
          <w:sz w:val="24"/>
          <w:szCs w:val="24"/>
        </w:rPr>
        <w:t xml:space="preserve">, </w:t>
      </w:r>
      <w:r w:rsidRPr="005B3794">
        <w:rPr>
          <w:rFonts w:ascii="Calibri" w:hAnsi="Calibri"/>
          <w:sz w:val="24"/>
          <w:szCs w:val="24"/>
        </w:rPr>
        <w:t>ψ</w:t>
      </w:r>
      <w:r w:rsidRPr="005B3794">
        <w:rPr>
          <w:sz w:val="24"/>
          <w:szCs w:val="24"/>
          <w:vertAlign w:val="subscript"/>
        </w:rPr>
        <w:t>2</w:t>
      </w:r>
      <w:r w:rsidRPr="005B3794">
        <w:rPr>
          <w:sz w:val="24"/>
          <w:szCs w:val="24"/>
        </w:rPr>
        <w:t xml:space="preserve">.  </w:t>
      </w:r>
    </w:p>
    <w:p w14:paraId="7BCCA3DB" w14:textId="63FC8973" w:rsidR="00E83BB9" w:rsidRPr="005B3794" w:rsidRDefault="00E83BB9" w:rsidP="00B25D6F">
      <w:pPr>
        <w:pStyle w:val="NoSpacing"/>
        <w:rPr>
          <w:sz w:val="24"/>
          <w:szCs w:val="24"/>
        </w:rPr>
      </w:pPr>
    </w:p>
    <w:p w14:paraId="6A31DF09" w14:textId="36C26CA6" w:rsidR="00E83BB9" w:rsidRPr="005B3794" w:rsidRDefault="00E83BB9" w:rsidP="00B25D6F">
      <w:pPr>
        <w:pStyle w:val="NoSpacing"/>
        <w:rPr>
          <w:b/>
          <w:sz w:val="24"/>
          <w:szCs w:val="24"/>
        </w:rPr>
      </w:pPr>
      <w:r w:rsidRPr="005B3794">
        <w:rPr>
          <w:b/>
          <w:sz w:val="24"/>
          <w:szCs w:val="24"/>
        </w:rPr>
        <w:t>Ex.</w:t>
      </w:r>
    </w:p>
    <w:p w14:paraId="52A8B799" w14:textId="6175B5CF" w:rsidR="00B25D6F" w:rsidRPr="005B3794" w:rsidRDefault="00FF7BCA" w:rsidP="00B25D6F">
      <w:pPr>
        <w:pStyle w:val="NoSpacing"/>
        <w:rPr>
          <w:sz w:val="24"/>
          <w:szCs w:val="24"/>
        </w:rPr>
      </w:pPr>
      <w:r w:rsidRPr="005B3794">
        <w:rPr>
          <w:sz w:val="24"/>
          <w:szCs w:val="24"/>
        </w:rPr>
        <w:t>One case where different fields would be relevant is when we work with compartmentalized ionic solutions in an electric field.  T</w:t>
      </w:r>
      <w:r w:rsidR="00B25D6F" w:rsidRPr="005B3794">
        <w:rPr>
          <w:sz w:val="24"/>
          <w:szCs w:val="24"/>
        </w:rPr>
        <w:t>hen we could write:</w:t>
      </w:r>
    </w:p>
    <w:p w14:paraId="2D9847AB" w14:textId="77777777" w:rsidR="00B25D6F" w:rsidRPr="005B3794" w:rsidRDefault="00B25D6F" w:rsidP="00B25D6F">
      <w:pPr>
        <w:pStyle w:val="NoSpacing"/>
        <w:rPr>
          <w:sz w:val="24"/>
          <w:szCs w:val="24"/>
        </w:rPr>
      </w:pPr>
    </w:p>
    <w:p w14:paraId="460231DA" w14:textId="52539664" w:rsidR="00B25D6F" w:rsidRPr="005B3794" w:rsidRDefault="006340EF" w:rsidP="00B25D6F">
      <w:pPr>
        <w:pStyle w:val="NoSpacing"/>
        <w:rPr>
          <w:sz w:val="24"/>
          <w:szCs w:val="24"/>
        </w:rPr>
      </w:pPr>
      <w:r w:rsidRPr="005B3794">
        <w:rPr>
          <w:position w:val="-12"/>
          <w:sz w:val="24"/>
          <w:szCs w:val="24"/>
        </w:rPr>
        <w:object w:dxaOrig="6380" w:dyaOrig="360" w14:anchorId="6058ED37">
          <v:shape id="_x0000_i1065" type="#_x0000_t75" style="width:320.75pt;height:17.45pt" o:ole="">
            <v:imagedata r:id="rId84" o:title=""/>
          </v:shape>
          <o:OLEObject Type="Embed" ProgID="Equation.DSMT4" ShapeID="_x0000_i1065" DrawAspect="Content" ObjectID="_1705834219" r:id="rId85"/>
        </w:object>
      </w:r>
    </w:p>
    <w:p w14:paraId="5D3F6404" w14:textId="77777777" w:rsidR="00B25D6F" w:rsidRPr="005B3794" w:rsidRDefault="00B25D6F" w:rsidP="00B25D6F">
      <w:pPr>
        <w:pStyle w:val="NoSpacing"/>
        <w:rPr>
          <w:sz w:val="24"/>
          <w:szCs w:val="24"/>
        </w:rPr>
      </w:pPr>
    </w:p>
    <w:p w14:paraId="0942F1BC" w14:textId="5CF4A2BF" w:rsidR="00E83BB9" w:rsidRPr="005B3794" w:rsidRDefault="006C175F" w:rsidP="00B25D6F">
      <w:pPr>
        <w:pStyle w:val="NoSpacing"/>
        <w:rPr>
          <w:sz w:val="24"/>
          <w:szCs w:val="24"/>
        </w:rPr>
      </w:pPr>
      <w:r w:rsidRPr="005B3794">
        <w:rPr>
          <w:sz w:val="24"/>
          <w:szCs w:val="24"/>
        </w:rPr>
        <w:t>Anyway, this</w:t>
      </w:r>
      <w:r w:rsidR="00B25D6F" w:rsidRPr="005B3794">
        <w:rPr>
          <w:sz w:val="24"/>
          <w:szCs w:val="24"/>
        </w:rPr>
        <w:t xml:space="preserve"> is a convenient way to split up the system.  But </w:t>
      </w:r>
      <w:r w:rsidR="00FF7BCA" w:rsidRPr="005B3794">
        <w:rPr>
          <w:sz w:val="24"/>
          <w:szCs w:val="24"/>
        </w:rPr>
        <w:t xml:space="preserve">of course </w:t>
      </w:r>
      <w:r w:rsidR="00B25D6F" w:rsidRPr="005B3794">
        <w:rPr>
          <w:sz w:val="24"/>
          <w:szCs w:val="24"/>
        </w:rPr>
        <w:t xml:space="preserve">this expression would contain non-equilibrium contributions to the energy I suppose, since the equilibrium conditions </w:t>
      </w:r>
      <w:r w:rsidR="00B25D6F" w:rsidRPr="005B3794">
        <w:rPr>
          <w:sz w:val="24"/>
          <w:szCs w:val="24"/>
        </w:rPr>
        <w:lastRenderedPageBreak/>
        <w:t>are not yet imposed.  And this is evinced by the fact that there are too many variables present.  In reality, S</w:t>
      </w:r>
      <w:r w:rsidR="00B25D6F" w:rsidRPr="005B3794">
        <w:rPr>
          <w:sz w:val="24"/>
          <w:szCs w:val="24"/>
          <w:vertAlign w:val="subscript"/>
        </w:rPr>
        <w:t>i</w:t>
      </w:r>
      <w:r w:rsidR="00B25D6F" w:rsidRPr="005B3794">
        <w:rPr>
          <w:sz w:val="24"/>
          <w:szCs w:val="24"/>
        </w:rPr>
        <w:t>, V</w:t>
      </w:r>
      <w:r w:rsidR="00B25D6F" w:rsidRPr="005B3794">
        <w:rPr>
          <w:sz w:val="24"/>
          <w:szCs w:val="24"/>
          <w:vertAlign w:val="subscript"/>
        </w:rPr>
        <w:t>i</w:t>
      </w:r>
      <w:r w:rsidR="00B25D6F" w:rsidRPr="005B3794">
        <w:rPr>
          <w:sz w:val="24"/>
          <w:szCs w:val="24"/>
        </w:rPr>
        <w:t>, N</w:t>
      </w:r>
      <w:r w:rsidR="00B25D6F" w:rsidRPr="005B3794">
        <w:rPr>
          <w:sz w:val="24"/>
          <w:szCs w:val="24"/>
          <w:vertAlign w:val="subscript"/>
        </w:rPr>
        <w:t>i</w:t>
      </w:r>
      <w:r w:rsidR="00B25D6F" w:rsidRPr="005B3794">
        <w:rPr>
          <w:sz w:val="24"/>
          <w:szCs w:val="24"/>
        </w:rPr>
        <w:t xml:space="preserve"> are not true independent variables in the description of the system.  Only S</w:t>
      </w:r>
      <w:r w:rsidR="00EE292E" w:rsidRPr="005B3794">
        <w:rPr>
          <w:sz w:val="24"/>
          <w:szCs w:val="24"/>
        </w:rPr>
        <w:t xml:space="preserve"> = S</w:t>
      </w:r>
      <w:r w:rsidR="00EE292E" w:rsidRPr="005B3794">
        <w:rPr>
          <w:sz w:val="24"/>
          <w:szCs w:val="24"/>
          <w:vertAlign w:val="subscript"/>
        </w:rPr>
        <w:t>1</w:t>
      </w:r>
      <w:r w:rsidR="00EE292E" w:rsidRPr="005B3794">
        <w:rPr>
          <w:sz w:val="24"/>
          <w:szCs w:val="24"/>
        </w:rPr>
        <w:t xml:space="preserve"> + S</w:t>
      </w:r>
      <w:r w:rsidR="00EE292E" w:rsidRPr="005B3794">
        <w:rPr>
          <w:sz w:val="24"/>
          <w:szCs w:val="24"/>
          <w:vertAlign w:val="subscript"/>
        </w:rPr>
        <w:t>2</w:t>
      </w:r>
      <w:r w:rsidR="00B25D6F" w:rsidRPr="005B3794">
        <w:rPr>
          <w:sz w:val="24"/>
          <w:szCs w:val="24"/>
        </w:rPr>
        <w:t>, X</w:t>
      </w:r>
      <w:r w:rsidR="00EE292E" w:rsidRPr="005B3794">
        <w:rPr>
          <w:sz w:val="24"/>
          <w:szCs w:val="24"/>
        </w:rPr>
        <w:t xml:space="preserve"> = V</w:t>
      </w:r>
      <w:r w:rsidR="00EE292E" w:rsidRPr="005B3794">
        <w:rPr>
          <w:sz w:val="24"/>
          <w:szCs w:val="24"/>
          <w:vertAlign w:val="subscript"/>
        </w:rPr>
        <w:t>1</w:t>
      </w:r>
      <w:r w:rsidR="00EE292E" w:rsidRPr="005B3794">
        <w:rPr>
          <w:sz w:val="24"/>
          <w:szCs w:val="24"/>
        </w:rPr>
        <w:t xml:space="preserve"> + V</w:t>
      </w:r>
      <w:r w:rsidR="00EE292E" w:rsidRPr="005B3794">
        <w:rPr>
          <w:sz w:val="24"/>
          <w:szCs w:val="24"/>
          <w:vertAlign w:val="subscript"/>
        </w:rPr>
        <w:t>2</w:t>
      </w:r>
      <w:r w:rsidR="00B25D6F" w:rsidRPr="005B3794">
        <w:rPr>
          <w:sz w:val="24"/>
          <w:szCs w:val="24"/>
        </w:rPr>
        <w:t>, N</w:t>
      </w:r>
      <w:r w:rsidR="00EE292E" w:rsidRPr="005B3794">
        <w:rPr>
          <w:sz w:val="24"/>
          <w:szCs w:val="24"/>
        </w:rPr>
        <w:t xml:space="preserve"> = N</w:t>
      </w:r>
      <w:r w:rsidR="00EE292E" w:rsidRPr="005B3794">
        <w:rPr>
          <w:sz w:val="24"/>
          <w:szCs w:val="24"/>
          <w:vertAlign w:val="subscript"/>
        </w:rPr>
        <w:t>1</w:t>
      </w:r>
      <w:r w:rsidR="00EE292E" w:rsidRPr="005B3794">
        <w:rPr>
          <w:sz w:val="24"/>
          <w:szCs w:val="24"/>
        </w:rPr>
        <w:t xml:space="preserve"> + N</w:t>
      </w:r>
      <w:r w:rsidR="00EE292E" w:rsidRPr="005B3794">
        <w:rPr>
          <w:sz w:val="24"/>
          <w:szCs w:val="24"/>
          <w:vertAlign w:val="subscript"/>
        </w:rPr>
        <w:t>2</w:t>
      </w:r>
      <w:r w:rsidR="00B25D6F" w:rsidRPr="005B3794">
        <w:rPr>
          <w:sz w:val="24"/>
          <w:szCs w:val="24"/>
        </w:rPr>
        <w:t xml:space="preserve">, </w:t>
      </w:r>
      <w:r w:rsidR="006340EF" w:rsidRPr="005B3794">
        <w:rPr>
          <w:rFonts w:ascii="Calibri" w:hAnsi="Calibri" w:cs="Calibri"/>
          <w:sz w:val="24"/>
          <w:szCs w:val="24"/>
        </w:rPr>
        <w:t>ψ</w:t>
      </w:r>
      <w:r w:rsidR="00B25D6F" w:rsidRPr="005B3794">
        <w:rPr>
          <w:sz w:val="24"/>
          <w:szCs w:val="24"/>
          <w:vertAlign w:val="subscript"/>
        </w:rPr>
        <w:t>1</w:t>
      </w:r>
      <w:r w:rsidR="00B25D6F" w:rsidRPr="005B3794">
        <w:rPr>
          <w:sz w:val="24"/>
          <w:szCs w:val="24"/>
        </w:rPr>
        <w:t xml:space="preserve">, </w:t>
      </w:r>
      <w:r w:rsidR="006340EF" w:rsidRPr="005B3794">
        <w:rPr>
          <w:rFonts w:ascii="Calibri" w:hAnsi="Calibri" w:cs="Calibri"/>
          <w:sz w:val="24"/>
          <w:szCs w:val="24"/>
        </w:rPr>
        <w:t>ψ</w:t>
      </w:r>
      <w:r w:rsidR="00B25D6F" w:rsidRPr="005B3794">
        <w:rPr>
          <w:sz w:val="24"/>
          <w:szCs w:val="24"/>
          <w:vertAlign w:val="subscript"/>
        </w:rPr>
        <w:t>2</w:t>
      </w:r>
      <w:r w:rsidR="00B25D6F" w:rsidRPr="005B3794">
        <w:rPr>
          <w:sz w:val="24"/>
          <w:szCs w:val="24"/>
        </w:rPr>
        <w:t xml:space="preserve"> would be.  And of course this follows from the equilibrium conditions that T</w:t>
      </w:r>
      <w:r w:rsidR="00B25D6F" w:rsidRPr="005B3794">
        <w:rPr>
          <w:sz w:val="24"/>
          <w:szCs w:val="24"/>
          <w:vertAlign w:val="subscript"/>
        </w:rPr>
        <w:t>1</w:t>
      </w:r>
      <w:r w:rsidR="00B25D6F" w:rsidRPr="005B3794">
        <w:rPr>
          <w:sz w:val="24"/>
          <w:szCs w:val="24"/>
        </w:rPr>
        <w:t xml:space="preserve"> = T</w:t>
      </w:r>
      <w:r w:rsidR="00B25D6F" w:rsidRPr="005B3794">
        <w:rPr>
          <w:sz w:val="24"/>
          <w:szCs w:val="24"/>
          <w:vertAlign w:val="subscript"/>
        </w:rPr>
        <w:t>2</w:t>
      </w:r>
      <w:r w:rsidR="00B25D6F" w:rsidRPr="005B3794">
        <w:rPr>
          <w:sz w:val="24"/>
          <w:szCs w:val="24"/>
        </w:rPr>
        <w:t xml:space="preserve">, </w:t>
      </w:r>
      <w:r w:rsidR="00B25D6F" w:rsidRPr="005B3794">
        <w:rPr>
          <w:rFonts w:ascii="Calibri" w:hAnsi="Calibri"/>
          <w:sz w:val="24"/>
          <w:szCs w:val="24"/>
        </w:rPr>
        <w:t>μ</w:t>
      </w:r>
      <w:r w:rsidR="00B25D6F" w:rsidRPr="005B3794">
        <w:rPr>
          <w:sz w:val="24"/>
          <w:szCs w:val="24"/>
          <w:vertAlign w:val="subscript"/>
        </w:rPr>
        <w:t>1</w:t>
      </w:r>
      <w:r w:rsidR="00B25D6F" w:rsidRPr="005B3794">
        <w:rPr>
          <w:sz w:val="24"/>
          <w:szCs w:val="24"/>
        </w:rPr>
        <w:t xml:space="preserve"> = </w:t>
      </w:r>
      <w:r w:rsidR="00B25D6F" w:rsidRPr="005B3794">
        <w:rPr>
          <w:rFonts w:ascii="Calibri" w:hAnsi="Calibri"/>
          <w:sz w:val="24"/>
          <w:szCs w:val="24"/>
        </w:rPr>
        <w:t>μ</w:t>
      </w:r>
      <w:r w:rsidR="00B25D6F" w:rsidRPr="005B3794">
        <w:rPr>
          <w:sz w:val="24"/>
          <w:szCs w:val="24"/>
          <w:vertAlign w:val="subscript"/>
        </w:rPr>
        <w:t>2</w:t>
      </w:r>
      <w:r w:rsidR="00B25D6F" w:rsidRPr="005B3794">
        <w:rPr>
          <w:sz w:val="24"/>
          <w:szCs w:val="24"/>
        </w:rPr>
        <w:t>, etc.  And N</w:t>
      </w:r>
      <w:r w:rsidR="00B25D6F" w:rsidRPr="005B3794">
        <w:rPr>
          <w:sz w:val="24"/>
          <w:szCs w:val="24"/>
          <w:vertAlign w:val="subscript"/>
        </w:rPr>
        <w:t>1</w:t>
      </w:r>
      <w:r w:rsidR="00B25D6F" w:rsidRPr="005B3794">
        <w:rPr>
          <w:sz w:val="24"/>
          <w:szCs w:val="24"/>
        </w:rPr>
        <w:t>, N</w:t>
      </w:r>
      <w:r w:rsidR="00B25D6F" w:rsidRPr="005B3794">
        <w:rPr>
          <w:sz w:val="24"/>
          <w:szCs w:val="24"/>
          <w:vertAlign w:val="subscript"/>
        </w:rPr>
        <w:t>2</w:t>
      </w:r>
      <w:r w:rsidR="00B25D6F" w:rsidRPr="005B3794">
        <w:rPr>
          <w:sz w:val="24"/>
          <w:szCs w:val="24"/>
        </w:rPr>
        <w:t xml:space="preserve"> would be determined as a consequence of E(S,X,N,</w:t>
      </w:r>
      <w:r w:rsidR="006340EF" w:rsidRPr="005B3794">
        <w:rPr>
          <w:rFonts w:ascii="Calibri" w:hAnsi="Calibri" w:cs="Calibri"/>
          <w:sz w:val="24"/>
          <w:szCs w:val="24"/>
        </w:rPr>
        <w:t>ψ</w:t>
      </w:r>
      <w:r w:rsidR="00B25D6F" w:rsidRPr="005B3794">
        <w:rPr>
          <w:sz w:val="24"/>
          <w:szCs w:val="24"/>
          <w:vertAlign w:val="subscript"/>
        </w:rPr>
        <w:t>1</w:t>
      </w:r>
      <w:r w:rsidR="00B25D6F" w:rsidRPr="005B3794">
        <w:rPr>
          <w:sz w:val="24"/>
          <w:szCs w:val="24"/>
        </w:rPr>
        <w:t>,</w:t>
      </w:r>
      <w:r w:rsidR="006340EF" w:rsidRPr="005B3794">
        <w:rPr>
          <w:rFonts w:ascii="Calibri" w:hAnsi="Calibri" w:cs="Calibri"/>
          <w:sz w:val="24"/>
          <w:szCs w:val="24"/>
        </w:rPr>
        <w:t>ψ</w:t>
      </w:r>
      <w:r w:rsidR="00B25D6F" w:rsidRPr="005B3794">
        <w:rPr>
          <w:sz w:val="24"/>
          <w:szCs w:val="24"/>
          <w:vertAlign w:val="subscript"/>
        </w:rPr>
        <w:t>2</w:t>
      </w:r>
      <w:r w:rsidR="00B25D6F" w:rsidRPr="005B3794">
        <w:rPr>
          <w:sz w:val="24"/>
          <w:szCs w:val="24"/>
        </w:rPr>
        <w:t>).  In particular N</w:t>
      </w:r>
      <w:r w:rsidR="00B25D6F" w:rsidRPr="005B3794">
        <w:rPr>
          <w:sz w:val="24"/>
          <w:szCs w:val="24"/>
          <w:vertAlign w:val="subscript"/>
        </w:rPr>
        <w:t>i</w:t>
      </w:r>
      <w:r w:rsidR="00B25D6F" w:rsidRPr="005B3794">
        <w:rPr>
          <w:sz w:val="24"/>
          <w:szCs w:val="24"/>
        </w:rPr>
        <w:t xml:space="preserve"> = (1/q)</w:t>
      </w:r>
      <w:r w:rsidR="00B25D6F" w:rsidRPr="005B3794">
        <w:rPr>
          <w:rFonts w:ascii="Calibri" w:hAnsi="Calibri"/>
          <w:sz w:val="24"/>
          <w:szCs w:val="24"/>
        </w:rPr>
        <w:t>∂</w:t>
      </w:r>
      <w:r w:rsidR="00B25D6F" w:rsidRPr="005B3794">
        <w:rPr>
          <w:sz w:val="24"/>
          <w:szCs w:val="24"/>
        </w:rPr>
        <w:t>E/</w:t>
      </w:r>
      <w:r w:rsidR="00B25D6F" w:rsidRPr="005B3794">
        <w:rPr>
          <w:rFonts w:ascii="Calibri" w:hAnsi="Calibri"/>
          <w:sz w:val="24"/>
          <w:szCs w:val="24"/>
        </w:rPr>
        <w:t>∂</w:t>
      </w:r>
      <w:r w:rsidR="006340EF" w:rsidRPr="005B3794">
        <w:rPr>
          <w:rFonts w:ascii="Calibri" w:hAnsi="Calibri" w:cs="Calibri"/>
          <w:sz w:val="24"/>
          <w:szCs w:val="24"/>
        </w:rPr>
        <w:t>ψ</w:t>
      </w:r>
      <w:r w:rsidR="00B25D6F" w:rsidRPr="005B3794">
        <w:rPr>
          <w:sz w:val="24"/>
          <w:szCs w:val="24"/>
          <w:vertAlign w:val="subscript"/>
        </w:rPr>
        <w:t>i</w:t>
      </w:r>
      <w:r w:rsidR="00B25D6F" w:rsidRPr="005B3794">
        <w:rPr>
          <w:sz w:val="24"/>
          <w:szCs w:val="24"/>
        </w:rPr>
        <w:t xml:space="preserve">.  </w:t>
      </w:r>
    </w:p>
    <w:p w14:paraId="097766AB" w14:textId="5BCEFE76" w:rsidR="00E83BB9" w:rsidRPr="005B3794" w:rsidRDefault="00E83BB9" w:rsidP="00B25D6F">
      <w:pPr>
        <w:pStyle w:val="NoSpacing"/>
        <w:rPr>
          <w:sz w:val="24"/>
          <w:szCs w:val="24"/>
        </w:rPr>
      </w:pPr>
    </w:p>
    <w:p w14:paraId="2F04CCC2" w14:textId="083187DE" w:rsidR="00E83BB9" w:rsidRPr="005B3794" w:rsidRDefault="00E83BB9" w:rsidP="00B25D6F">
      <w:pPr>
        <w:pStyle w:val="NoSpacing"/>
        <w:rPr>
          <w:b/>
          <w:sz w:val="24"/>
          <w:szCs w:val="24"/>
        </w:rPr>
      </w:pPr>
      <w:r w:rsidRPr="005B3794">
        <w:rPr>
          <w:b/>
          <w:sz w:val="24"/>
          <w:szCs w:val="24"/>
        </w:rPr>
        <w:t>Ex.</w:t>
      </w:r>
    </w:p>
    <w:p w14:paraId="63ECD5E7" w14:textId="44AA5B61" w:rsidR="00B25D6F" w:rsidRPr="005B3794" w:rsidRDefault="00B25D6F" w:rsidP="00B25D6F">
      <w:pPr>
        <w:pStyle w:val="NoSpacing"/>
        <w:rPr>
          <w:sz w:val="24"/>
          <w:szCs w:val="24"/>
        </w:rPr>
      </w:pPr>
      <w:r w:rsidRPr="005B3794">
        <w:rPr>
          <w:sz w:val="24"/>
          <w:szCs w:val="24"/>
        </w:rPr>
        <w:t xml:space="preserve">Another example would be a slender vertical tube connecting two </w:t>
      </w:r>
      <w:r w:rsidR="008F0398" w:rsidRPr="005B3794">
        <w:rPr>
          <w:sz w:val="24"/>
          <w:szCs w:val="24"/>
        </w:rPr>
        <w:t>larger containers at positions y</w:t>
      </w:r>
      <w:r w:rsidRPr="005B3794">
        <w:rPr>
          <w:sz w:val="24"/>
          <w:szCs w:val="24"/>
          <w:vertAlign w:val="subscript"/>
        </w:rPr>
        <w:t>1</w:t>
      </w:r>
      <w:r w:rsidR="008F0398" w:rsidRPr="005B3794">
        <w:rPr>
          <w:sz w:val="24"/>
          <w:szCs w:val="24"/>
        </w:rPr>
        <w:t xml:space="preserve"> and y</w:t>
      </w:r>
      <w:r w:rsidRPr="005B3794">
        <w:rPr>
          <w:sz w:val="24"/>
          <w:szCs w:val="24"/>
          <w:vertAlign w:val="subscript"/>
        </w:rPr>
        <w:t>2</w:t>
      </w:r>
      <w:r w:rsidRPr="005B3794">
        <w:rPr>
          <w:sz w:val="24"/>
          <w:szCs w:val="24"/>
        </w:rPr>
        <w:t>.  We could write the energy of the gas as:</w:t>
      </w:r>
    </w:p>
    <w:p w14:paraId="0FD6E0B4" w14:textId="77777777" w:rsidR="00B25D6F" w:rsidRPr="005B3794" w:rsidRDefault="00B25D6F" w:rsidP="00B25D6F">
      <w:pPr>
        <w:pStyle w:val="NoSpacing"/>
        <w:rPr>
          <w:sz w:val="24"/>
          <w:szCs w:val="24"/>
        </w:rPr>
      </w:pPr>
    </w:p>
    <w:p w14:paraId="41770E71" w14:textId="77777777" w:rsidR="00B25D6F" w:rsidRPr="005B3794" w:rsidRDefault="00B25D6F" w:rsidP="00B25D6F">
      <w:pPr>
        <w:pStyle w:val="NoSpacing"/>
        <w:rPr>
          <w:sz w:val="24"/>
          <w:szCs w:val="24"/>
        </w:rPr>
      </w:pPr>
      <w:r w:rsidRPr="005B3794">
        <w:rPr>
          <w:position w:val="-12"/>
          <w:sz w:val="24"/>
          <w:szCs w:val="24"/>
        </w:rPr>
        <w:object w:dxaOrig="6619" w:dyaOrig="360" w14:anchorId="4E9134A4">
          <v:shape id="_x0000_i1066" type="#_x0000_t75" style="width:330pt;height:17.45pt" o:ole="">
            <v:imagedata r:id="rId86" o:title=""/>
          </v:shape>
          <o:OLEObject Type="Embed" ProgID="Equation.DSMT4" ShapeID="_x0000_i1066" DrawAspect="Content" ObjectID="_1705834220" r:id="rId87"/>
        </w:object>
      </w:r>
    </w:p>
    <w:p w14:paraId="0F71CF9C" w14:textId="77777777" w:rsidR="00B25D6F" w:rsidRPr="005B3794" w:rsidRDefault="00B25D6F" w:rsidP="00B25D6F">
      <w:pPr>
        <w:pStyle w:val="NoSpacing"/>
        <w:rPr>
          <w:sz w:val="24"/>
          <w:szCs w:val="24"/>
        </w:rPr>
      </w:pPr>
    </w:p>
    <w:p w14:paraId="551DAAC2" w14:textId="77777777" w:rsidR="00E83BB9" w:rsidRPr="005B3794" w:rsidRDefault="00DF2D77" w:rsidP="00B25D6F">
      <w:pPr>
        <w:pStyle w:val="NoSpacing"/>
        <w:rPr>
          <w:sz w:val="24"/>
          <w:szCs w:val="24"/>
        </w:rPr>
      </w:pPr>
      <w:r w:rsidRPr="005B3794">
        <w:rPr>
          <w:sz w:val="24"/>
          <w:szCs w:val="24"/>
        </w:rPr>
        <w:t>And</w:t>
      </w:r>
      <w:r w:rsidR="00B25D6F" w:rsidRPr="005B3794">
        <w:rPr>
          <w:sz w:val="24"/>
          <w:szCs w:val="24"/>
        </w:rPr>
        <w:t xml:space="preserve"> this would be </w:t>
      </w:r>
      <w:r w:rsidRPr="005B3794">
        <w:rPr>
          <w:sz w:val="24"/>
          <w:szCs w:val="24"/>
        </w:rPr>
        <w:t xml:space="preserve">a </w:t>
      </w:r>
      <w:r w:rsidR="00B25D6F" w:rsidRPr="005B3794">
        <w:rPr>
          <w:sz w:val="24"/>
          <w:szCs w:val="24"/>
        </w:rPr>
        <w:t>formula that describes a range of situations beyond equilibrium.  But again, only S, X, N, y</w:t>
      </w:r>
      <w:r w:rsidR="00B25D6F" w:rsidRPr="005B3794">
        <w:rPr>
          <w:sz w:val="24"/>
          <w:szCs w:val="24"/>
          <w:vertAlign w:val="subscript"/>
        </w:rPr>
        <w:t>1</w:t>
      </w:r>
      <w:r w:rsidR="00B25D6F" w:rsidRPr="005B3794">
        <w:rPr>
          <w:sz w:val="24"/>
          <w:szCs w:val="24"/>
        </w:rPr>
        <w:t>, and y</w:t>
      </w:r>
      <w:r w:rsidR="00B25D6F" w:rsidRPr="005B3794">
        <w:rPr>
          <w:sz w:val="24"/>
          <w:szCs w:val="24"/>
          <w:vertAlign w:val="subscript"/>
        </w:rPr>
        <w:t>2</w:t>
      </w:r>
      <w:r w:rsidR="00B25D6F" w:rsidRPr="005B3794">
        <w:rPr>
          <w:sz w:val="24"/>
          <w:szCs w:val="24"/>
        </w:rPr>
        <w:t xml:space="preserve"> are true independent variables.  </w:t>
      </w:r>
    </w:p>
    <w:p w14:paraId="449AFA6A" w14:textId="6F3603DF" w:rsidR="00E83BB9" w:rsidRPr="005B3794" w:rsidRDefault="00E83BB9" w:rsidP="00B25D6F">
      <w:pPr>
        <w:pStyle w:val="NoSpacing"/>
        <w:rPr>
          <w:sz w:val="24"/>
          <w:szCs w:val="24"/>
        </w:rPr>
      </w:pPr>
    </w:p>
    <w:p w14:paraId="063F7302" w14:textId="5CF72583" w:rsidR="00E83BB9" w:rsidRPr="005B3794" w:rsidRDefault="00E83BB9" w:rsidP="00B25D6F">
      <w:pPr>
        <w:pStyle w:val="NoSpacing"/>
        <w:rPr>
          <w:b/>
          <w:sz w:val="24"/>
          <w:szCs w:val="24"/>
        </w:rPr>
      </w:pPr>
      <w:r w:rsidRPr="005B3794">
        <w:rPr>
          <w:b/>
          <w:sz w:val="24"/>
          <w:szCs w:val="24"/>
        </w:rPr>
        <w:t>Ex.</w:t>
      </w:r>
    </w:p>
    <w:p w14:paraId="1C363CE3" w14:textId="6E2CB7FB" w:rsidR="00B25D6F" w:rsidRPr="005B3794" w:rsidRDefault="00B25D6F" w:rsidP="00B25D6F">
      <w:pPr>
        <w:pStyle w:val="NoSpacing"/>
        <w:rPr>
          <w:sz w:val="24"/>
          <w:szCs w:val="24"/>
        </w:rPr>
      </w:pPr>
      <w:r w:rsidRPr="005B3794">
        <w:rPr>
          <w:sz w:val="24"/>
          <w:szCs w:val="24"/>
        </w:rPr>
        <w:t>Though there isn’t necessarily a field involved, chemical reactions are another example.  We can often write:</w:t>
      </w:r>
    </w:p>
    <w:p w14:paraId="67CA8031" w14:textId="77777777" w:rsidR="00B25D6F" w:rsidRPr="005B3794" w:rsidRDefault="00B25D6F" w:rsidP="00B25D6F">
      <w:pPr>
        <w:pStyle w:val="NoSpacing"/>
        <w:rPr>
          <w:sz w:val="24"/>
          <w:szCs w:val="24"/>
        </w:rPr>
      </w:pPr>
    </w:p>
    <w:p w14:paraId="5EA4CCB0" w14:textId="77777777" w:rsidR="00B25D6F" w:rsidRPr="005B3794" w:rsidRDefault="00B25D6F" w:rsidP="00B25D6F">
      <w:pPr>
        <w:pStyle w:val="NoSpacing"/>
        <w:rPr>
          <w:sz w:val="24"/>
          <w:szCs w:val="24"/>
        </w:rPr>
      </w:pPr>
      <w:r w:rsidRPr="005B3794">
        <w:rPr>
          <w:position w:val="-28"/>
          <w:sz w:val="24"/>
          <w:szCs w:val="24"/>
        </w:rPr>
        <w:object w:dxaOrig="2880" w:dyaOrig="540" w14:anchorId="339D535E">
          <v:shape id="_x0000_i1067" type="#_x0000_t75" style="width:2in;height:27.25pt" o:ole="">
            <v:imagedata r:id="rId88" o:title=""/>
          </v:shape>
          <o:OLEObject Type="Embed" ProgID="Equation.DSMT4" ShapeID="_x0000_i1067" DrawAspect="Content" ObjectID="_1705834221" r:id="rId89"/>
        </w:object>
      </w:r>
      <w:r w:rsidRPr="005B3794">
        <w:rPr>
          <w:sz w:val="24"/>
          <w:szCs w:val="24"/>
        </w:rPr>
        <w:t xml:space="preserve"> </w:t>
      </w:r>
    </w:p>
    <w:p w14:paraId="734D638F" w14:textId="77777777" w:rsidR="00B25D6F" w:rsidRPr="005B3794" w:rsidRDefault="00B25D6F" w:rsidP="00B25D6F">
      <w:pPr>
        <w:pStyle w:val="NoSpacing"/>
        <w:rPr>
          <w:sz w:val="24"/>
          <w:szCs w:val="24"/>
        </w:rPr>
      </w:pPr>
    </w:p>
    <w:p w14:paraId="7AF16D2A" w14:textId="08859372" w:rsidR="00B25D6F" w:rsidRPr="005B3794" w:rsidRDefault="00B25D6F" w:rsidP="00B25D6F">
      <w:pPr>
        <w:pStyle w:val="NoSpacing"/>
        <w:rPr>
          <w:sz w:val="24"/>
          <w:szCs w:val="24"/>
        </w:rPr>
      </w:pPr>
      <w:r w:rsidRPr="005B3794">
        <w:rPr>
          <w:sz w:val="24"/>
          <w:szCs w:val="24"/>
        </w:rPr>
        <w:t xml:space="preserve">But only S, V and the </w:t>
      </w:r>
      <w:r w:rsidRPr="005B3794">
        <w:rPr>
          <w:i/>
          <w:sz w:val="24"/>
          <w:szCs w:val="24"/>
        </w:rPr>
        <w:t>original</w:t>
      </w:r>
      <w:r w:rsidRPr="005B3794">
        <w:rPr>
          <w:sz w:val="24"/>
          <w:szCs w:val="24"/>
        </w:rPr>
        <w:t xml:space="preserve"> particle species numbers are truly independent variables.  </w:t>
      </w:r>
    </w:p>
    <w:p w14:paraId="07763537" w14:textId="1066F6B3" w:rsidR="00E83BB9" w:rsidRPr="005B3794" w:rsidRDefault="00E83BB9" w:rsidP="00B25D6F">
      <w:pPr>
        <w:pStyle w:val="NoSpacing"/>
        <w:rPr>
          <w:sz w:val="24"/>
          <w:szCs w:val="24"/>
        </w:rPr>
      </w:pPr>
    </w:p>
    <w:p w14:paraId="5912D7EA" w14:textId="0E4ED80F" w:rsidR="00E83BB9" w:rsidRPr="005B3794" w:rsidRDefault="00E83BB9" w:rsidP="00B25D6F">
      <w:pPr>
        <w:pStyle w:val="NoSpacing"/>
        <w:rPr>
          <w:b/>
          <w:sz w:val="24"/>
          <w:szCs w:val="24"/>
        </w:rPr>
      </w:pPr>
      <w:r w:rsidRPr="005B3794">
        <w:rPr>
          <w:b/>
          <w:sz w:val="24"/>
          <w:szCs w:val="24"/>
        </w:rPr>
        <w:t>Ex.</w:t>
      </w:r>
    </w:p>
    <w:p w14:paraId="379ED921" w14:textId="77777777" w:rsidR="00E83BB9" w:rsidRPr="005B3794" w:rsidRDefault="00E83BB9" w:rsidP="00B25D6F">
      <w:pPr>
        <w:pStyle w:val="NoSpacing"/>
        <w:rPr>
          <w:vanish/>
          <w:sz w:val="24"/>
          <w:szCs w:val="24"/>
        </w:rPr>
      </w:pPr>
    </w:p>
    <w:p w14:paraId="1AF5ED28" w14:textId="77777777" w:rsidR="00B25D6F" w:rsidRPr="005B3794" w:rsidRDefault="00B25D6F" w:rsidP="00B25D6F">
      <w:pPr>
        <w:pStyle w:val="NoSpacing"/>
        <w:rPr>
          <w:vanish/>
          <w:sz w:val="24"/>
          <w:szCs w:val="24"/>
        </w:rPr>
      </w:pPr>
    </w:p>
    <w:p w14:paraId="6797C59C" w14:textId="77777777" w:rsidR="00B25D6F" w:rsidRPr="005B3794" w:rsidRDefault="00B25D6F" w:rsidP="00B25D6F">
      <w:pPr>
        <w:pStyle w:val="NoSpacing"/>
        <w:rPr>
          <w:vanish/>
          <w:sz w:val="24"/>
          <w:szCs w:val="24"/>
        </w:rPr>
      </w:pPr>
    </w:p>
    <w:p w14:paraId="4484E6B6" w14:textId="77777777" w:rsidR="00B25D6F" w:rsidRPr="005B3794" w:rsidRDefault="00B25D6F" w:rsidP="00B25D6F">
      <w:pPr>
        <w:pStyle w:val="NoSpacing"/>
        <w:rPr>
          <w:vanish/>
          <w:sz w:val="24"/>
          <w:szCs w:val="24"/>
        </w:rPr>
      </w:pPr>
    </w:p>
    <w:p w14:paraId="3993A351" w14:textId="77777777" w:rsidR="00B25D6F" w:rsidRPr="005B3794" w:rsidRDefault="00B25D6F" w:rsidP="00B25D6F">
      <w:pPr>
        <w:pStyle w:val="NoSpacing"/>
        <w:rPr>
          <w:vanish/>
          <w:sz w:val="24"/>
          <w:szCs w:val="24"/>
        </w:rPr>
      </w:pPr>
    </w:p>
    <w:p w14:paraId="6FED340A" w14:textId="77777777" w:rsidR="00B25D6F" w:rsidRPr="005B3794" w:rsidRDefault="00B25D6F" w:rsidP="00B25D6F">
      <w:pPr>
        <w:pStyle w:val="NoSpacing"/>
        <w:rPr>
          <w:vanish/>
          <w:sz w:val="24"/>
          <w:szCs w:val="24"/>
        </w:rPr>
      </w:pPr>
    </w:p>
    <w:p w14:paraId="79F246C2" w14:textId="77777777" w:rsidR="00B25D6F" w:rsidRPr="005B3794" w:rsidRDefault="00B25D6F" w:rsidP="00B25D6F">
      <w:pPr>
        <w:pStyle w:val="NoSpacing"/>
        <w:rPr>
          <w:vanish/>
          <w:sz w:val="24"/>
          <w:szCs w:val="24"/>
        </w:rPr>
      </w:pPr>
    </w:p>
    <w:p w14:paraId="5E918CAA" w14:textId="77777777" w:rsidR="00B25D6F" w:rsidRPr="005B3794" w:rsidRDefault="00B25D6F" w:rsidP="00B25D6F">
      <w:pPr>
        <w:pStyle w:val="NoSpacing"/>
        <w:rPr>
          <w:vanish/>
          <w:sz w:val="24"/>
          <w:szCs w:val="24"/>
        </w:rPr>
      </w:pPr>
    </w:p>
    <w:p w14:paraId="10CE5045" w14:textId="77777777" w:rsidR="00B25D6F" w:rsidRPr="005B3794" w:rsidRDefault="00B25D6F" w:rsidP="00B25D6F">
      <w:pPr>
        <w:pStyle w:val="NoSpacing"/>
        <w:rPr>
          <w:sz w:val="24"/>
          <w:szCs w:val="24"/>
        </w:rPr>
      </w:pPr>
      <w:r w:rsidRPr="005B3794">
        <w:rPr>
          <w:sz w:val="24"/>
          <w:szCs w:val="24"/>
        </w:rPr>
        <w:t xml:space="preserve">A further generalization of the former examples would be when there is a fully position dependent field.  In that case the energy would be kind of be a ‘functional’ of </w:t>
      </w:r>
      <w:r w:rsidRPr="005B3794">
        <w:rPr>
          <w:rFonts w:ascii="Calibri" w:hAnsi="Calibri"/>
          <w:sz w:val="24"/>
          <w:szCs w:val="24"/>
        </w:rPr>
        <w:t>ψ</w:t>
      </w:r>
      <w:r w:rsidRPr="005B3794">
        <w:rPr>
          <w:sz w:val="24"/>
          <w:szCs w:val="24"/>
        </w:rPr>
        <w:t>(x), noted as E(S,X,N,{</w:t>
      </w:r>
      <w:r w:rsidRPr="005B3794">
        <w:rPr>
          <w:rFonts w:ascii="Calibri" w:hAnsi="Calibri"/>
          <w:sz w:val="24"/>
          <w:szCs w:val="24"/>
        </w:rPr>
        <w:t>ψ(x)</w:t>
      </w:r>
      <w:r w:rsidRPr="005B3794">
        <w:rPr>
          <w:sz w:val="24"/>
          <w:szCs w:val="24"/>
        </w:rPr>
        <w:t>}) I suppose.  And we could write, assuming just a single species for now,</w:t>
      </w:r>
    </w:p>
    <w:p w14:paraId="55EA19DE" w14:textId="77777777" w:rsidR="00B25D6F" w:rsidRPr="005B3794" w:rsidRDefault="00B25D6F" w:rsidP="00B25D6F">
      <w:pPr>
        <w:pStyle w:val="NoSpacing"/>
        <w:rPr>
          <w:sz w:val="24"/>
          <w:szCs w:val="24"/>
        </w:rPr>
      </w:pPr>
    </w:p>
    <w:p w14:paraId="10EF3956" w14:textId="62B12C95" w:rsidR="00B25D6F" w:rsidRPr="005B3794" w:rsidRDefault="00B0454A" w:rsidP="00B25D6F">
      <w:pPr>
        <w:pStyle w:val="NoSpacing"/>
        <w:rPr>
          <w:sz w:val="24"/>
          <w:szCs w:val="24"/>
        </w:rPr>
      </w:pPr>
      <w:r w:rsidRPr="005B3794">
        <w:rPr>
          <w:position w:val="-16"/>
          <w:sz w:val="24"/>
          <w:szCs w:val="24"/>
        </w:rPr>
        <w:object w:dxaOrig="5160" w:dyaOrig="440" w14:anchorId="3594042E">
          <v:shape id="_x0000_i1068" type="#_x0000_t75" style="width:256.35pt;height:22.9pt" o:ole="">
            <v:imagedata r:id="rId90" o:title=""/>
          </v:shape>
          <o:OLEObject Type="Embed" ProgID="Equation.DSMT4" ShapeID="_x0000_i1068" DrawAspect="Content" ObjectID="_1705834222" r:id="rId91"/>
        </w:object>
      </w:r>
      <w:r w:rsidR="00B25D6F" w:rsidRPr="005B3794">
        <w:rPr>
          <w:sz w:val="24"/>
          <w:szCs w:val="24"/>
        </w:rPr>
        <w:t xml:space="preserve"> </w:t>
      </w:r>
    </w:p>
    <w:p w14:paraId="447749FF" w14:textId="77777777" w:rsidR="00B25D6F" w:rsidRPr="005B3794" w:rsidRDefault="00B25D6F" w:rsidP="00B25D6F">
      <w:pPr>
        <w:pStyle w:val="NoSpacing"/>
        <w:rPr>
          <w:sz w:val="24"/>
          <w:szCs w:val="24"/>
        </w:rPr>
      </w:pPr>
    </w:p>
    <w:p w14:paraId="2F5E867E" w14:textId="1BB1F23B" w:rsidR="00B25D6F" w:rsidRPr="005B3794" w:rsidRDefault="00B25D6F" w:rsidP="00B25D6F">
      <w:pPr>
        <w:pStyle w:val="NoSpacing"/>
        <w:rPr>
          <w:sz w:val="24"/>
          <w:szCs w:val="24"/>
        </w:rPr>
      </w:pPr>
      <w:r w:rsidRPr="005B3794">
        <w:rPr>
          <w:sz w:val="24"/>
          <w:szCs w:val="24"/>
        </w:rPr>
        <w:t xml:space="preserve">where </w:t>
      </w:r>
      <w:r w:rsidR="00B0454A">
        <w:rPr>
          <w:rFonts w:ascii="Lucida Handwriting" w:hAnsi="Lucida Handwriting"/>
          <w:sz w:val="24"/>
          <w:szCs w:val="24"/>
        </w:rPr>
        <w:t>m</w:t>
      </w:r>
      <w:r w:rsidRPr="005B3794">
        <w:rPr>
          <w:sz w:val="24"/>
          <w:szCs w:val="24"/>
        </w:rPr>
        <w:t xml:space="preserve">(x) would be the moment </w:t>
      </w:r>
      <w:r w:rsidR="00B0454A">
        <w:rPr>
          <w:sz w:val="24"/>
          <w:szCs w:val="24"/>
        </w:rPr>
        <w:t xml:space="preserve">density </w:t>
      </w:r>
      <w:r w:rsidRPr="005B3794">
        <w:rPr>
          <w:sz w:val="24"/>
          <w:szCs w:val="24"/>
        </w:rPr>
        <w:t xml:space="preserve">at x.  Again, for a lot of field problems, we know </w:t>
      </w:r>
      <w:r w:rsidR="00B0454A">
        <w:rPr>
          <w:rFonts w:ascii="Lucida Handwriting" w:hAnsi="Lucida Handwriting"/>
          <w:sz w:val="24"/>
          <w:szCs w:val="24"/>
        </w:rPr>
        <w:t>m</w:t>
      </w:r>
      <w:r w:rsidRPr="005B3794">
        <w:rPr>
          <w:sz w:val="24"/>
          <w:szCs w:val="24"/>
        </w:rPr>
        <w:t xml:space="preserve">(x) would be </w:t>
      </w:r>
      <w:r w:rsidR="00B0454A">
        <w:rPr>
          <w:rFonts w:ascii="Calibri" w:hAnsi="Calibri"/>
          <w:sz w:val="24"/>
          <w:szCs w:val="24"/>
        </w:rPr>
        <w:t>q</w:t>
      </w:r>
      <w:r w:rsidRPr="005B3794">
        <w:rPr>
          <w:sz w:val="24"/>
          <w:szCs w:val="24"/>
        </w:rPr>
        <w:t xml:space="preserve">n(x), or some variation on that, where </w:t>
      </w:r>
      <w:r w:rsidR="00B0454A">
        <w:rPr>
          <w:rFonts w:ascii="Calibri" w:hAnsi="Calibri"/>
          <w:sz w:val="24"/>
          <w:szCs w:val="24"/>
        </w:rPr>
        <w:t>q</w:t>
      </w:r>
      <w:r w:rsidRPr="005B3794">
        <w:rPr>
          <w:sz w:val="24"/>
          <w:szCs w:val="24"/>
        </w:rPr>
        <w:t xml:space="preserve"> is the coupling constant of the particle to the field, i.e. m or q for gravitational or electric fields.  </w:t>
      </w:r>
      <w:r w:rsidR="00BB0730" w:rsidRPr="005B3794">
        <w:rPr>
          <w:sz w:val="24"/>
          <w:szCs w:val="24"/>
        </w:rPr>
        <w:t xml:space="preserve">I suppose </w:t>
      </w:r>
      <w:r w:rsidR="00B0454A" w:rsidRPr="00B0454A">
        <w:rPr>
          <w:rFonts w:ascii="Lucida Handwriting" w:hAnsi="Lucida Handwriting"/>
          <w:sz w:val="24"/>
          <w:szCs w:val="24"/>
        </w:rPr>
        <w:t>m</w:t>
      </w:r>
      <w:r w:rsidR="00BB0730" w:rsidRPr="005B3794">
        <w:rPr>
          <w:sz w:val="24"/>
          <w:szCs w:val="24"/>
        </w:rPr>
        <w:t xml:space="preserve">(x) would be just as legitimate a variable as </w:t>
      </w:r>
      <w:r w:rsidR="00BB0730" w:rsidRPr="005B3794">
        <w:rPr>
          <w:rFonts w:ascii="Calibri" w:hAnsi="Calibri"/>
          <w:sz w:val="24"/>
          <w:szCs w:val="24"/>
        </w:rPr>
        <w:t>ψ</w:t>
      </w:r>
      <w:r w:rsidR="00BB0730" w:rsidRPr="005B3794">
        <w:rPr>
          <w:sz w:val="24"/>
          <w:szCs w:val="24"/>
        </w:rPr>
        <w:t xml:space="preserve">(x), and could be made a proper variable with the </w:t>
      </w:r>
      <w:r w:rsidR="00281B38" w:rsidRPr="005B3794">
        <w:rPr>
          <w:sz w:val="24"/>
          <w:szCs w:val="24"/>
        </w:rPr>
        <w:t xml:space="preserve">approximate Legendre transform – but it would be illegitimate to have </w:t>
      </w:r>
      <w:r w:rsidR="00281B38" w:rsidRPr="005B3794">
        <w:rPr>
          <w:i/>
          <w:sz w:val="24"/>
          <w:szCs w:val="24"/>
        </w:rPr>
        <w:t>both</w:t>
      </w:r>
      <w:r w:rsidR="00281B38" w:rsidRPr="005B3794">
        <w:rPr>
          <w:sz w:val="24"/>
          <w:szCs w:val="24"/>
        </w:rPr>
        <w:t xml:space="preserve"> variables at once.</w:t>
      </w:r>
    </w:p>
    <w:p w14:paraId="585A54DB" w14:textId="77777777" w:rsidR="00D056ED" w:rsidRPr="005B3794" w:rsidRDefault="00D056ED" w:rsidP="00CB275A">
      <w:pPr>
        <w:pStyle w:val="NoSpacing"/>
        <w:rPr>
          <w:sz w:val="24"/>
          <w:szCs w:val="24"/>
        </w:rPr>
      </w:pPr>
    </w:p>
    <w:p w14:paraId="7491DF51" w14:textId="0749256D" w:rsidR="00BD0E96" w:rsidRPr="005B3794" w:rsidRDefault="00BD0E96" w:rsidP="007B3FB6">
      <w:pPr>
        <w:pStyle w:val="Subtitle"/>
        <w:rPr>
          <w:sz w:val="24"/>
          <w:szCs w:val="24"/>
        </w:rPr>
      </w:pPr>
    </w:p>
    <w:p w14:paraId="1C2D86D0" w14:textId="77777777" w:rsidR="002B23B2" w:rsidRPr="005B3794" w:rsidRDefault="002B23B2" w:rsidP="002B23B2">
      <w:pPr>
        <w:rPr>
          <w:sz w:val="24"/>
          <w:szCs w:val="24"/>
        </w:rPr>
      </w:pPr>
    </w:p>
    <w:sectPr w:rsidR="002B23B2" w:rsidRPr="005B37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Lucida Handwriting">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230C"/>
    <w:rsid w:val="00000202"/>
    <w:rsid w:val="00000856"/>
    <w:rsid w:val="00001DD7"/>
    <w:rsid w:val="000020A9"/>
    <w:rsid w:val="0000235F"/>
    <w:rsid w:val="00002E86"/>
    <w:rsid w:val="00002EAE"/>
    <w:rsid w:val="0000348F"/>
    <w:rsid w:val="0000390E"/>
    <w:rsid w:val="00003DED"/>
    <w:rsid w:val="00004403"/>
    <w:rsid w:val="00004425"/>
    <w:rsid w:val="00004548"/>
    <w:rsid w:val="000049B2"/>
    <w:rsid w:val="00004C44"/>
    <w:rsid w:val="000057FF"/>
    <w:rsid w:val="000060D5"/>
    <w:rsid w:val="0000637D"/>
    <w:rsid w:val="000067FE"/>
    <w:rsid w:val="00006812"/>
    <w:rsid w:val="0000735B"/>
    <w:rsid w:val="0000761A"/>
    <w:rsid w:val="00007AE7"/>
    <w:rsid w:val="0001029C"/>
    <w:rsid w:val="0001065D"/>
    <w:rsid w:val="00010FF4"/>
    <w:rsid w:val="00011FED"/>
    <w:rsid w:val="00012F68"/>
    <w:rsid w:val="0001367E"/>
    <w:rsid w:val="00013CFB"/>
    <w:rsid w:val="00013DD9"/>
    <w:rsid w:val="0001436E"/>
    <w:rsid w:val="00014766"/>
    <w:rsid w:val="000151F4"/>
    <w:rsid w:val="0001546A"/>
    <w:rsid w:val="00015483"/>
    <w:rsid w:val="000161E8"/>
    <w:rsid w:val="00016E0E"/>
    <w:rsid w:val="0001717D"/>
    <w:rsid w:val="00017219"/>
    <w:rsid w:val="000175CD"/>
    <w:rsid w:val="0001764C"/>
    <w:rsid w:val="00020171"/>
    <w:rsid w:val="000203C1"/>
    <w:rsid w:val="00020431"/>
    <w:rsid w:val="000204B0"/>
    <w:rsid w:val="000208AC"/>
    <w:rsid w:val="00020CBA"/>
    <w:rsid w:val="00020EDB"/>
    <w:rsid w:val="00021AC2"/>
    <w:rsid w:val="00021F3B"/>
    <w:rsid w:val="00022409"/>
    <w:rsid w:val="000233D4"/>
    <w:rsid w:val="000237DE"/>
    <w:rsid w:val="000239DB"/>
    <w:rsid w:val="00023FC9"/>
    <w:rsid w:val="00024181"/>
    <w:rsid w:val="00024553"/>
    <w:rsid w:val="0002486D"/>
    <w:rsid w:val="00024A3A"/>
    <w:rsid w:val="00024DF5"/>
    <w:rsid w:val="00024ECA"/>
    <w:rsid w:val="00024FD8"/>
    <w:rsid w:val="000257C3"/>
    <w:rsid w:val="000258F3"/>
    <w:rsid w:val="00025E88"/>
    <w:rsid w:val="00026652"/>
    <w:rsid w:val="00026DA7"/>
    <w:rsid w:val="00027F95"/>
    <w:rsid w:val="00030343"/>
    <w:rsid w:val="0003040A"/>
    <w:rsid w:val="00030869"/>
    <w:rsid w:val="0003099C"/>
    <w:rsid w:val="00030B01"/>
    <w:rsid w:val="00030DE9"/>
    <w:rsid w:val="00030E5D"/>
    <w:rsid w:val="00031AEA"/>
    <w:rsid w:val="00031EA4"/>
    <w:rsid w:val="00032569"/>
    <w:rsid w:val="00032CD4"/>
    <w:rsid w:val="00032D8F"/>
    <w:rsid w:val="0003375F"/>
    <w:rsid w:val="00033FEF"/>
    <w:rsid w:val="0003459B"/>
    <w:rsid w:val="00034C4F"/>
    <w:rsid w:val="00034FC7"/>
    <w:rsid w:val="0003517F"/>
    <w:rsid w:val="00035B32"/>
    <w:rsid w:val="00035EC7"/>
    <w:rsid w:val="0003680C"/>
    <w:rsid w:val="00036BC8"/>
    <w:rsid w:val="0003724D"/>
    <w:rsid w:val="000376D9"/>
    <w:rsid w:val="000377DA"/>
    <w:rsid w:val="000405AC"/>
    <w:rsid w:val="00040EBF"/>
    <w:rsid w:val="000411BA"/>
    <w:rsid w:val="000411FC"/>
    <w:rsid w:val="00041E48"/>
    <w:rsid w:val="00041EBB"/>
    <w:rsid w:val="00042FB9"/>
    <w:rsid w:val="000430E6"/>
    <w:rsid w:val="00043A57"/>
    <w:rsid w:val="00044085"/>
    <w:rsid w:val="000440EB"/>
    <w:rsid w:val="000443C3"/>
    <w:rsid w:val="00044578"/>
    <w:rsid w:val="00044DC3"/>
    <w:rsid w:val="0004506C"/>
    <w:rsid w:val="00045465"/>
    <w:rsid w:val="000459F1"/>
    <w:rsid w:val="0004603A"/>
    <w:rsid w:val="000469B1"/>
    <w:rsid w:val="00046AF6"/>
    <w:rsid w:val="000472BA"/>
    <w:rsid w:val="0004760C"/>
    <w:rsid w:val="00047667"/>
    <w:rsid w:val="000476B3"/>
    <w:rsid w:val="000505CD"/>
    <w:rsid w:val="000507A4"/>
    <w:rsid w:val="00050DD6"/>
    <w:rsid w:val="00050F12"/>
    <w:rsid w:val="000511D0"/>
    <w:rsid w:val="00051374"/>
    <w:rsid w:val="00051455"/>
    <w:rsid w:val="000517A3"/>
    <w:rsid w:val="00051F6F"/>
    <w:rsid w:val="00052172"/>
    <w:rsid w:val="00052648"/>
    <w:rsid w:val="00052BBC"/>
    <w:rsid w:val="00052D38"/>
    <w:rsid w:val="00052D3D"/>
    <w:rsid w:val="00052FBC"/>
    <w:rsid w:val="00053A5F"/>
    <w:rsid w:val="000540FF"/>
    <w:rsid w:val="0005597D"/>
    <w:rsid w:val="00055C30"/>
    <w:rsid w:val="00056860"/>
    <w:rsid w:val="00057E52"/>
    <w:rsid w:val="00057F6A"/>
    <w:rsid w:val="00061067"/>
    <w:rsid w:val="00061A3B"/>
    <w:rsid w:val="0006233C"/>
    <w:rsid w:val="00062455"/>
    <w:rsid w:val="000625E6"/>
    <w:rsid w:val="00063611"/>
    <w:rsid w:val="000638A1"/>
    <w:rsid w:val="000640E7"/>
    <w:rsid w:val="00064203"/>
    <w:rsid w:val="00064619"/>
    <w:rsid w:val="0006481A"/>
    <w:rsid w:val="000649DE"/>
    <w:rsid w:val="00065F52"/>
    <w:rsid w:val="00066817"/>
    <w:rsid w:val="00066A7A"/>
    <w:rsid w:val="00066B4C"/>
    <w:rsid w:val="00066BE0"/>
    <w:rsid w:val="00066E38"/>
    <w:rsid w:val="00066FB7"/>
    <w:rsid w:val="00067BD9"/>
    <w:rsid w:val="0007050F"/>
    <w:rsid w:val="0007055C"/>
    <w:rsid w:val="000708B0"/>
    <w:rsid w:val="00070FD7"/>
    <w:rsid w:val="00071700"/>
    <w:rsid w:val="00072038"/>
    <w:rsid w:val="000723D5"/>
    <w:rsid w:val="00072952"/>
    <w:rsid w:val="00072EEC"/>
    <w:rsid w:val="000737E0"/>
    <w:rsid w:val="000739C4"/>
    <w:rsid w:val="00073A54"/>
    <w:rsid w:val="00073EB2"/>
    <w:rsid w:val="00074098"/>
    <w:rsid w:val="00074E7B"/>
    <w:rsid w:val="00075308"/>
    <w:rsid w:val="000757E9"/>
    <w:rsid w:val="00075E36"/>
    <w:rsid w:val="00075FCC"/>
    <w:rsid w:val="00075FEB"/>
    <w:rsid w:val="0007676E"/>
    <w:rsid w:val="00076F93"/>
    <w:rsid w:val="00076FCC"/>
    <w:rsid w:val="00077B4C"/>
    <w:rsid w:val="00080E40"/>
    <w:rsid w:val="0008108B"/>
    <w:rsid w:val="000812E0"/>
    <w:rsid w:val="00081A9E"/>
    <w:rsid w:val="00081D39"/>
    <w:rsid w:val="00081E49"/>
    <w:rsid w:val="00082409"/>
    <w:rsid w:val="00082600"/>
    <w:rsid w:val="00082B36"/>
    <w:rsid w:val="00082CF6"/>
    <w:rsid w:val="00083709"/>
    <w:rsid w:val="00083993"/>
    <w:rsid w:val="00083FFC"/>
    <w:rsid w:val="000847B5"/>
    <w:rsid w:val="000849B6"/>
    <w:rsid w:val="000851E5"/>
    <w:rsid w:val="0008545D"/>
    <w:rsid w:val="000856EB"/>
    <w:rsid w:val="00085FEB"/>
    <w:rsid w:val="000863AA"/>
    <w:rsid w:val="000864F3"/>
    <w:rsid w:val="000867EC"/>
    <w:rsid w:val="000869FC"/>
    <w:rsid w:val="00086A1F"/>
    <w:rsid w:val="00087181"/>
    <w:rsid w:val="000879F7"/>
    <w:rsid w:val="00087C62"/>
    <w:rsid w:val="0009034D"/>
    <w:rsid w:val="00090C12"/>
    <w:rsid w:val="00090FD6"/>
    <w:rsid w:val="00091435"/>
    <w:rsid w:val="00091591"/>
    <w:rsid w:val="000918D8"/>
    <w:rsid w:val="00091F63"/>
    <w:rsid w:val="0009257C"/>
    <w:rsid w:val="0009325F"/>
    <w:rsid w:val="000932BA"/>
    <w:rsid w:val="0009345D"/>
    <w:rsid w:val="00093578"/>
    <w:rsid w:val="00093996"/>
    <w:rsid w:val="00094A7F"/>
    <w:rsid w:val="00094C7E"/>
    <w:rsid w:val="00094CE8"/>
    <w:rsid w:val="000953FF"/>
    <w:rsid w:val="0009562E"/>
    <w:rsid w:val="000958BF"/>
    <w:rsid w:val="00095926"/>
    <w:rsid w:val="0009679A"/>
    <w:rsid w:val="000972BD"/>
    <w:rsid w:val="000975F8"/>
    <w:rsid w:val="000A1C58"/>
    <w:rsid w:val="000A27CA"/>
    <w:rsid w:val="000A28E4"/>
    <w:rsid w:val="000A33AD"/>
    <w:rsid w:val="000A445D"/>
    <w:rsid w:val="000A4A38"/>
    <w:rsid w:val="000A4A88"/>
    <w:rsid w:val="000A4A89"/>
    <w:rsid w:val="000A4D5E"/>
    <w:rsid w:val="000A5158"/>
    <w:rsid w:val="000A5A01"/>
    <w:rsid w:val="000A5BA4"/>
    <w:rsid w:val="000A5CE4"/>
    <w:rsid w:val="000A642F"/>
    <w:rsid w:val="000A66BF"/>
    <w:rsid w:val="000A6F22"/>
    <w:rsid w:val="000A7095"/>
    <w:rsid w:val="000B0102"/>
    <w:rsid w:val="000B062B"/>
    <w:rsid w:val="000B080E"/>
    <w:rsid w:val="000B1640"/>
    <w:rsid w:val="000B17EE"/>
    <w:rsid w:val="000B1A1B"/>
    <w:rsid w:val="000B2067"/>
    <w:rsid w:val="000B20DC"/>
    <w:rsid w:val="000B29FC"/>
    <w:rsid w:val="000B308E"/>
    <w:rsid w:val="000B3208"/>
    <w:rsid w:val="000B33FE"/>
    <w:rsid w:val="000B388C"/>
    <w:rsid w:val="000B3D6D"/>
    <w:rsid w:val="000B4086"/>
    <w:rsid w:val="000B40EB"/>
    <w:rsid w:val="000B417D"/>
    <w:rsid w:val="000B4708"/>
    <w:rsid w:val="000B48E0"/>
    <w:rsid w:val="000B5DFA"/>
    <w:rsid w:val="000B6432"/>
    <w:rsid w:val="000B6A55"/>
    <w:rsid w:val="000B6F90"/>
    <w:rsid w:val="000C0C64"/>
    <w:rsid w:val="000C0D3A"/>
    <w:rsid w:val="000C1418"/>
    <w:rsid w:val="000C1D70"/>
    <w:rsid w:val="000C205D"/>
    <w:rsid w:val="000C244B"/>
    <w:rsid w:val="000C2526"/>
    <w:rsid w:val="000C26B8"/>
    <w:rsid w:val="000C2779"/>
    <w:rsid w:val="000C41A0"/>
    <w:rsid w:val="000C4B1B"/>
    <w:rsid w:val="000C4CBF"/>
    <w:rsid w:val="000C512B"/>
    <w:rsid w:val="000C5F48"/>
    <w:rsid w:val="000C60A2"/>
    <w:rsid w:val="000C67CA"/>
    <w:rsid w:val="000C6EF1"/>
    <w:rsid w:val="000C7340"/>
    <w:rsid w:val="000C738C"/>
    <w:rsid w:val="000D0AF0"/>
    <w:rsid w:val="000D1161"/>
    <w:rsid w:val="000D2375"/>
    <w:rsid w:val="000D23E6"/>
    <w:rsid w:val="000D2A04"/>
    <w:rsid w:val="000D2D9B"/>
    <w:rsid w:val="000D3027"/>
    <w:rsid w:val="000D3394"/>
    <w:rsid w:val="000D4A73"/>
    <w:rsid w:val="000D4C36"/>
    <w:rsid w:val="000D4FE2"/>
    <w:rsid w:val="000D5045"/>
    <w:rsid w:val="000D5E48"/>
    <w:rsid w:val="000D6858"/>
    <w:rsid w:val="000D6A21"/>
    <w:rsid w:val="000D72D4"/>
    <w:rsid w:val="000D7724"/>
    <w:rsid w:val="000E0D2F"/>
    <w:rsid w:val="000E1453"/>
    <w:rsid w:val="000E17B0"/>
    <w:rsid w:val="000E1E7C"/>
    <w:rsid w:val="000E207F"/>
    <w:rsid w:val="000E234F"/>
    <w:rsid w:val="000E2B25"/>
    <w:rsid w:val="000E31F0"/>
    <w:rsid w:val="000E3317"/>
    <w:rsid w:val="000E3EFA"/>
    <w:rsid w:val="000E4A0D"/>
    <w:rsid w:val="000E4D24"/>
    <w:rsid w:val="000E50C3"/>
    <w:rsid w:val="000E5D72"/>
    <w:rsid w:val="000E638F"/>
    <w:rsid w:val="000E6630"/>
    <w:rsid w:val="000E73C9"/>
    <w:rsid w:val="000F0078"/>
    <w:rsid w:val="000F03E5"/>
    <w:rsid w:val="000F0715"/>
    <w:rsid w:val="000F1159"/>
    <w:rsid w:val="000F11C4"/>
    <w:rsid w:val="000F12CF"/>
    <w:rsid w:val="000F1530"/>
    <w:rsid w:val="000F211B"/>
    <w:rsid w:val="000F2267"/>
    <w:rsid w:val="000F24C6"/>
    <w:rsid w:val="000F341E"/>
    <w:rsid w:val="000F34C3"/>
    <w:rsid w:val="000F3696"/>
    <w:rsid w:val="000F38AC"/>
    <w:rsid w:val="000F42B2"/>
    <w:rsid w:val="000F50FC"/>
    <w:rsid w:val="000F5340"/>
    <w:rsid w:val="000F534D"/>
    <w:rsid w:val="000F60B8"/>
    <w:rsid w:val="000F69A0"/>
    <w:rsid w:val="000F6C6F"/>
    <w:rsid w:val="000F6F2E"/>
    <w:rsid w:val="00100515"/>
    <w:rsid w:val="001006CA"/>
    <w:rsid w:val="00100D25"/>
    <w:rsid w:val="00100E46"/>
    <w:rsid w:val="00103300"/>
    <w:rsid w:val="00103BA8"/>
    <w:rsid w:val="00103EB8"/>
    <w:rsid w:val="001044A0"/>
    <w:rsid w:val="001048B3"/>
    <w:rsid w:val="00104D8D"/>
    <w:rsid w:val="0010580E"/>
    <w:rsid w:val="00106C02"/>
    <w:rsid w:val="00106CEF"/>
    <w:rsid w:val="00107033"/>
    <w:rsid w:val="001074BB"/>
    <w:rsid w:val="00107E38"/>
    <w:rsid w:val="00110151"/>
    <w:rsid w:val="00110242"/>
    <w:rsid w:val="00110323"/>
    <w:rsid w:val="00110362"/>
    <w:rsid w:val="001113DD"/>
    <w:rsid w:val="001116F9"/>
    <w:rsid w:val="001120D9"/>
    <w:rsid w:val="001129EB"/>
    <w:rsid w:val="00112D2C"/>
    <w:rsid w:val="0011321A"/>
    <w:rsid w:val="001134F1"/>
    <w:rsid w:val="00113E48"/>
    <w:rsid w:val="001146BB"/>
    <w:rsid w:val="00114927"/>
    <w:rsid w:val="00114D0B"/>
    <w:rsid w:val="00115F71"/>
    <w:rsid w:val="00116805"/>
    <w:rsid w:val="0011684A"/>
    <w:rsid w:val="001168A3"/>
    <w:rsid w:val="0011699C"/>
    <w:rsid w:val="00116A6B"/>
    <w:rsid w:val="00117185"/>
    <w:rsid w:val="001175E1"/>
    <w:rsid w:val="001200D2"/>
    <w:rsid w:val="00120BAF"/>
    <w:rsid w:val="0012131B"/>
    <w:rsid w:val="00121632"/>
    <w:rsid w:val="00121838"/>
    <w:rsid w:val="00122E8A"/>
    <w:rsid w:val="001235C7"/>
    <w:rsid w:val="00123C62"/>
    <w:rsid w:val="00123D35"/>
    <w:rsid w:val="0012434E"/>
    <w:rsid w:val="00124C61"/>
    <w:rsid w:val="0012511F"/>
    <w:rsid w:val="001256C5"/>
    <w:rsid w:val="00125879"/>
    <w:rsid w:val="00126D22"/>
    <w:rsid w:val="00127339"/>
    <w:rsid w:val="0012747B"/>
    <w:rsid w:val="0012763B"/>
    <w:rsid w:val="00127862"/>
    <w:rsid w:val="00127F28"/>
    <w:rsid w:val="00127FB4"/>
    <w:rsid w:val="00130164"/>
    <w:rsid w:val="001306E3"/>
    <w:rsid w:val="00130EA1"/>
    <w:rsid w:val="001327D8"/>
    <w:rsid w:val="00132DC0"/>
    <w:rsid w:val="00132EC0"/>
    <w:rsid w:val="001335AB"/>
    <w:rsid w:val="001338C7"/>
    <w:rsid w:val="00133BBB"/>
    <w:rsid w:val="0013480A"/>
    <w:rsid w:val="001349FE"/>
    <w:rsid w:val="0013507E"/>
    <w:rsid w:val="001363A8"/>
    <w:rsid w:val="00136CB7"/>
    <w:rsid w:val="0013780D"/>
    <w:rsid w:val="00137B1A"/>
    <w:rsid w:val="00137CF7"/>
    <w:rsid w:val="00141E75"/>
    <w:rsid w:val="001424D9"/>
    <w:rsid w:val="0014252E"/>
    <w:rsid w:val="0014282D"/>
    <w:rsid w:val="00142A4A"/>
    <w:rsid w:val="00142D0F"/>
    <w:rsid w:val="001431F3"/>
    <w:rsid w:val="00143DCB"/>
    <w:rsid w:val="00143FA4"/>
    <w:rsid w:val="00144645"/>
    <w:rsid w:val="0014545B"/>
    <w:rsid w:val="00145FC3"/>
    <w:rsid w:val="00146231"/>
    <w:rsid w:val="00146291"/>
    <w:rsid w:val="001462E1"/>
    <w:rsid w:val="001463AB"/>
    <w:rsid w:val="00146FEF"/>
    <w:rsid w:val="00146FF9"/>
    <w:rsid w:val="00150712"/>
    <w:rsid w:val="00150EC7"/>
    <w:rsid w:val="0015152C"/>
    <w:rsid w:val="00152186"/>
    <w:rsid w:val="00153728"/>
    <w:rsid w:val="001539D9"/>
    <w:rsid w:val="00153E36"/>
    <w:rsid w:val="00153E68"/>
    <w:rsid w:val="001545B3"/>
    <w:rsid w:val="00154689"/>
    <w:rsid w:val="00155AE6"/>
    <w:rsid w:val="00155F12"/>
    <w:rsid w:val="00156C60"/>
    <w:rsid w:val="00156DE5"/>
    <w:rsid w:val="001576F6"/>
    <w:rsid w:val="00157D61"/>
    <w:rsid w:val="00157E1A"/>
    <w:rsid w:val="001600D6"/>
    <w:rsid w:val="00161383"/>
    <w:rsid w:val="00162AAF"/>
    <w:rsid w:val="00162C4A"/>
    <w:rsid w:val="001631A8"/>
    <w:rsid w:val="0016340B"/>
    <w:rsid w:val="0016356E"/>
    <w:rsid w:val="00163F50"/>
    <w:rsid w:val="00164451"/>
    <w:rsid w:val="00164603"/>
    <w:rsid w:val="00164C6B"/>
    <w:rsid w:val="001652CB"/>
    <w:rsid w:val="0016534D"/>
    <w:rsid w:val="00165B30"/>
    <w:rsid w:val="00166B3B"/>
    <w:rsid w:val="00166FD0"/>
    <w:rsid w:val="0016736B"/>
    <w:rsid w:val="00170DBD"/>
    <w:rsid w:val="00171FF8"/>
    <w:rsid w:val="00172244"/>
    <w:rsid w:val="001723A9"/>
    <w:rsid w:val="00172CEF"/>
    <w:rsid w:val="00172E56"/>
    <w:rsid w:val="00172F1D"/>
    <w:rsid w:val="00173080"/>
    <w:rsid w:val="00173503"/>
    <w:rsid w:val="00173758"/>
    <w:rsid w:val="00173842"/>
    <w:rsid w:val="0017395F"/>
    <w:rsid w:val="00173BE9"/>
    <w:rsid w:val="00174EC3"/>
    <w:rsid w:val="00175D0F"/>
    <w:rsid w:val="00175EDB"/>
    <w:rsid w:val="00176475"/>
    <w:rsid w:val="00176AC5"/>
    <w:rsid w:val="00176ACA"/>
    <w:rsid w:val="00176FD0"/>
    <w:rsid w:val="0017714C"/>
    <w:rsid w:val="001773AC"/>
    <w:rsid w:val="00177D77"/>
    <w:rsid w:val="00180A7A"/>
    <w:rsid w:val="00180C37"/>
    <w:rsid w:val="001811EE"/>
    <w:rsid w:val="00181241"/>
    <w:rsid w:val="0018170B"/>
    <w:rsid w:val="00181803"/>
    <w:rsid w:val="00181836"/>
    <w:rsid w:val="0018248A"/>
    <w:rsid w:val="00182640"/>
    <w:rsid w:val="0018296C"/>
    <w:rsid w:val="00182EAB"/>
    <w:rsid w:val="0018311F"/>
    <w:rsid w:val="001831B1"/>
    <w:rsid w:val="00183258"/>
    <w:rsid w:val="00183293"/>
    <w:rsid w:val="00183501"/>
    <w:rsid w:val="00183664"/>
    <w:rsid w:val="00183C9A"/>
    <w:rsid w:val="0018467A"/>
    <w:rsid w:val="00184E61"/>
    <w:rsid w:val="00185241"/>
    <w:rsid w:val="001855AE"/>
    <w:rsid w:val="00185DC3"/>
    <w:rsid w:val="00185E2B"/>
    <w:rsid w:val="00187271"/>
    <w:rsid w:val="0018763D"/>
    <w:rsid w:val="00187810"/>
    <w:rsid w:val="001902BA"/>
    <w:rsid w:val="00190582"/>
    <w:rsid w:val="00190AAE"/>
    <w:rsid w:val="0019146E"/>
    <w:rsid w:val="00191B7E"/>
    <w:rsid w:val="00191F17"/>
    <w:rsid w:val="001921B0"/>
    <w:rsid w:val="00192A60"/>
    <w:rsid w:val="00192CED"/>
    <w:rsid w:val="00192DAA"/>
    <w:rsid w:val="00194931"/>
    <w:rsid w:val="00194A43"/>
    <w:rsid w:val="00194BB7"/>
    <w:rsid w:val="00194D06"/>
    <w:rsid w:val="001965F1"/>
    <w:rsid w:val="00196A9F"/>
    <w:rsid w:val="00196B7D"/>
    <w:rsid w:val="001973F1"/>
    <w:rsid w:val="00197456"/>
    <w:rsid w:val="001976E2"/>
    <w:rsid w:val="001A02B5"/>
    <w:rsid w:val="001A0CC4"/>
    <w:rsid w:val="001A16F8"/>
    <w:rsid w:val="001A1B4D"/>
    <w:rsid w:val="001A1C06"/>
    <w:rsid w:val="001A2E59"/>
    <w:rsid w:val="001A2F8F"/>
    <w:rsid w:val="001A30C8"/>
    <w:rsid w:val="001A3D26"/>
    <w:rsid w:val="001A479F"/>
    <w:rsid w:val="001A4CD0"/>
    <w:rsid w:val="001A4D10"/>
    <w:rsid w:val="001A4FC9"/>
    <w:rsid w:val="001A5730"/>
    <w:rsid w:val="001A5935"/>
    <w:rsid w:val="001A5EB3"/>
    <w:rsid w:val="001A6035"/>
    <w:rsid w:val="001A6281"/>
    <w:rsid w:val="001A6509"/>
    <w:rsid w:val="001A6AA5"/>
    <w:rsid w:val="001A7BC7"/>
    <w:rsid w:val="001B06D8"/>
    <w:rsid w:val="001B0EDF"/>
    <w:rsid w:val="001B12F1"/>
    <w:rsid w:val="001B13B0"/>
    <w:rsid w:val="001B1C40"/>
    <w:rsid w:val="001B1F69"/>
    <w:rsid w:val="001B2389"/>
    <w:rsid w:val="001B29B6"/>
    <w:rsid w:val="001B32E1"/>
    <w:rsid w:val="001B3838"/>
    <w:rsid w:val="001B3AFB"/>
    <w:rsid w:val="001B4884"/>
    <w:rsid w:val="001B48EA"/>
    <w:rsid w:val="001B4F9D"/>
    <w:rsid w:val="001B5479"/>
    <w:rsid w:val="001B5637"/>
    <w:rsid w:val="001B57CC"/>
    <w:rsid w:val="001B6000"/>
    <w:rsid w:val="001B6198"/>
    <w:rsid w:val="001B63F8"/>
    <w:rsid w:val="001B69E8"/>
    <w:rsid w:val="001B6BD6"/>
    <w:rsid w:val="001B758E"/>
    <w:rsid w:val="001B75CD"/>
    <w:rsid w:val="001C04EA"/>
    <w:rsid w:val="001C0AB0"/>
    <w:rsid w:val="001C0FA5"/>
    <w:rsid w:val="001C1CE8"/>
    <w:rsid w:val="001C2D85"/>
    <w:rsid w:val="001C30A5"/>
    <w:rsid w:val="001C332B"/>
    <w:rsid w:val="001C34C5"/>
    <w:rsid w:val="001C3915"/>
    <w:rsid w:val="001C3E61"/>
    <w:rsid w:val="001C438B"/>
    <w:rsid w:val="001C4607"/>
    <w:rsid w:val="001C46ED"/>
    <w:rsid w:val="001C474A"/>
    <w:rsid w:val="001C4962"/>
    <w:rsid w:val="001C5CA0"/>
    <w:rsid w:val="001C5D9D"/>
    <w:rsid w:val="001C6312"/>
    <w:rsid w:val="001C65EE"/>
    <w:rsid w:val="001C6E59"/>
    <w:rsid w:val="001C7531"/>
    <w:rsid w:val="001C76CF"/>
    <w:rsid w:val="001C7B17"/>
    <w:rsid w:val="001D092D"/>
    <w:rsid w:val="001D0FDD"/>
    <w:rsid w:val="001D17C9"/>
    <w:rsid w:val="001D1C45"/>
    <w:rsid w:val="001D23FE"/>
    <w:rsid w:val="001D26A5"/>
    <w:rsid w:val="001D2886"/>
    <w:rsid w:val="001D293C"/>
    <w:rsid w:val="001D377D"/>
    <w:rsid w:val="001D37DD"/>
    <w:rsid w:val="001D3C94"/>
    <w:rsid w:val="001D3D98"/>
    <w:rsid w:val="001D4038"/>
    <w:rsid w:val="001D420B"/>
    <w:rsid w:val="001D44A9"/>
    <w:rsid w:val="001D500B"/>
    <w:rsid w:val="001D5078"/>
    <w:rsid w:val="001D5582"/>
    <w:rsid w:val="001D5E1C"/>
    <w:rsid w:val="001D6052"/>
    <w:rsid w:val="001D613E"/>
    <w:rsid w:val="001D61C1"/>
    <w:rsid w:val="001D65CE"/>
    <w:rsid w:val="001D66A4"/>
    <w:rsid w:val="001D6F90"/>
    <w:rsid w:val="001D74A9"/>
    <w:rsid w:val="001D7F42"/>
    <w:rsid w:val="001E0ACE"/>
    <w:rsid w:val="001E1DD5"/>
    <w:rsid w:val="001E2603"/>
    <w:rsid w:val="001E3059"/>
    <w:rsid w:val="001E3483"/>
    <w:rsid w:val="001E3CB6"/>
    <w:rsid w:val="001E441D"/>
    <w:rsid w:val="001E4C27"/>
    <w:rsid w:val="001E4FCA"/>
    <w:rsid w:val="001E52ED"/>
    <w:rsid w:val="001E55F3"/>
    <w:rsid w:val="001E58B6"/>
    <w:rsid w:val="001E61F1"/>
    <w:rsid w:val="001E6787"/>
    <w:rsid w:val="001E679C"/>
    <w:rsid w:val="001E6B54"/>
    <w:rsid w:val="001E6CCE"/>
    <w:rsid w:val="001E72E2"/>
    <w:rsid w:val="001E73DA"/>
    <w:rsid w:val="001E778A"/>
    <w:rsid w:val="001E79E2"/>
    <w:rsid w:val="001E7DA9"/>
    <w:rsid w:val="001E7F59"/>
    <w:rsid w:val="001F0CDF"/>
    <w:rsid w:val="001F14CA"/>
    <w:rsid w:val="001F2066"/>
    <w:rsid w:val="001F213D"/>
    <w:rsid w:val="001F3246"/>
    <w:rsid w:val="001F338B"/>
    <w:rsid w:val="001F3515"/>
    <w:rsid w:val="001F3A2E"/>
    <w:rsid w:val="001F3D04"/>
    <w:rsid w:val="001F402C"/>
    <w:rsid w:val="001F441B"/>
    <w:rsid w:val="001F470E"/>
    <w:rsid w:val="001F4C4D"/>
    <w:rsid w:val="001F542A"/>
    <w:rsid w:val="001F57BB"/>
    <w:rsid w:val="001F675C"/>
    <w:rsid w:val="001F71F8"/>
    <w:rsid w:val="001F7423"/>
    <w:rsid w:val="0020010E"/>
    <w:rsid w:val="002015ED"/>
    <w:rsid w:val="00201F59"/>
    <w:rsid w:val="00202B10"/>
    <w:rsid w:val="00202B1A"/>
    <w:rsid w:val="00202D1F"/>
    <w:rsid w:val="00202FAD"/>
    <w:rsid w:val="002033B4"/>
    <w:rsid w:val="00203496"/>
    <w:rsid w:val="00203F28"/>
    <w:rsid w:val="00204682"/>
    <w:rsid w:val="002047D0"/>
    <w:rsid w:val="002048B3"/>
    <w:rsid w:val="00205143"/>
    <w:rsid w:val="0020592B"/>
    <w:rsid w:val="0020594F"/>
    <w:rsid w:val="002061E9"/>
    <w:rsid w:val="0020658A"/>
    <w:rsid w:val="00206CB0"/>
    <w:rsid w:val="00206FFF"/>
    <w:rsid w:val="00207524"/>
    <w:rsid w:val="00207A63"/>
    <w:rsid w:val="00207CF5"/>
    <w:rsid w:val="00207D7B"/>
    <w:rsid w:val="00207E6B"/>
    <w:rsid w:val="00210794"/>
    <w:rsid w:val="00210AE0"/>
    <w:rsid w:val="00210E7B"/>
    <w:rsid w:val="00211412"/>
    <w:rsid w:val="00211971"/>
    <w:rsid w:val="00211EEF"/>
    <w:rsid w:val="0021237A"/>
    <w:rsid w:val="00212F60"/>
    <w:rsid w:val="002130DD"/>
    <w:rsid w:val="002134C9"/>
    <w:rsid w:val="002134F5"/>
    <w:rsid w:val="00213B58"/>
    <w:rsid w:val="002143B5"/>
    <w:rsid w:val="002144BE"/>
    <w:rsid w:val="00214A99"/>
    <w:rsid w:val="002152F1"/>
    <w:rsid w:val="0021597C"/>
    <w:rsid w:val="00215D8D"/>
    <w:rsid w:val="00216252"/>
    <w:rsid w:val="002169C4"/>
    <w:rsid w:val="00216DAB"/>
    <w:rsid w:val="00216ED3"/>
    <w:rsid w:val="00217428"/>
    <w:rsid w:val="00217845"/>
    <w:rsid w:val="00217893"/>
    <w:rsid w:val="00217C54"/>
    <w:rsid w:val="00220021"/>
    <w:rsid w:val="00220905"/>
    <w:rsid w:val="00220AC0"/>
    <w:rsid w:val="002215DE"/>
    <w:rsid w:val="00222442"/>
    <w:rsid w:val="00222632"/>
    <w:rsid w:val="0022289F"/>
    <w:rsid w:val="002243A5"/>
    <w:rsid w:val="0022502E"/>
    <w:rsid w:val="00226A05"/>
    <w:rsid w:val="00226F23"/>
    <w:rsid w:val="00227280"/>
    <w:rsid w:val="0023036A"/>
    <w:rsid w:val="002306F4"/>
    <w:rsid w:val="00230D21"/>
    <w:rsid w:val="00231405"/>
    <w:rsid w:val="00231A10"/>
    <w:rsid w:val="00231C17"/>
    <w:rsid w:val="00232FE1"/>
    <w:rsid w:val="00233464"/>
    <w:rsid w:val="00233895"/>
    <w:rsid w:val="00233933"/>
    <w:rsid w:val="00234B5F"/>
    <w:rsid w:val="00234CDF"/>
    <w:rsid w:val="00235834"/>
    <w:rsid w:val="00235867"/>
    <w:rsid w:val="00236351"/>
    <w:rsid w:val="002366D2"/>
    <w:rsid w:val="00236C37"/>
    <w:rsid w:val="00237108"/>
    <w:rsid w:val="0023741C"/>
    <w:rsid w:val="00240608"/>
    <w:rsid w:val="00240751"/>
    <w:rsid w:val="00240760"/>
    <w:rsid w:val="00240CCA"/>
    <w:rsid w:val="00242A37"/>
    <w:rsid w:val="00242B95"/>
    <w:rsid w:val="00242FF9"/>
    <w:rsid w:val="00243102"/>
    <w:rsid w:val="0024392D"/>
    <w:rsid w:val="00243D77"/>
    <w:rsid w:val="00243E24"/>
    <w:rsid w:val="00244076"/>
    <w:rsid w:val="00244834"/>
    <w:rsid w:val="00244C14"/>
    <w:rsid w:val="00245056"/>
    <w:rsid w:val="00245178"/>
    <w:rsid w:val="0024522E"/>
    <w:rsid w:val="00245B0B"/>
    <w:rsid w:val="002469EF"/>
    <w:rsid w:val="00246B77"/>
    <w:rsid w:val="00246E97"/>
    <w:rsid w:val="00246F34"/>
    <w:rsid w:val="0024730C"/>
    <w:rsid w:val="00247A1A"/>
    <w:rsid w:val="00247E89"/>
    <w:rsid w:val="002504CF"/>
    <w:rsid w:val="00250FEE"/>
    <w:rsid w:val="00251266"/>
    <w:rsid w:val="002518B8"/>
    <w:rsid w:val="00251BD0"/>
    <w:rsid w:val="00251C34"/>
    <w:rsid w:val="00251E96"/>
    <w:rsid w:val="00253216"/>
    <w:rsid w:val="00253322"/>
    <w:rsid w:val="00253730"/>
    <w:rsid w:val="002540DD"/>
    <w:rsid w:val="0025412B"/>
    <w:rsid w:val="00254305"/>
    <w:rsid w:val="00254AB6"/>
    <w:rsid w:val="00254AE0"/>
    <w:rsid w:val="00255009"/>
    <w:rsid w:val="0025514A"/>
    <w:rsid w:val="002555CC"/>
    <w:rsid w:val="00255FA7"/>
    <w:rsid w:val="00256881"/>
    <w:rsid w:val="002577BE"/>
    <w:rsid w:val="00257F4F"/>
    <w:rsid w:val="00260750"/>
    <w:rsid w:val="00260A23"/>
    <w:rsid w:val="00260E89"/>
    <w:rsid w:val="00261FED"/>
    <w:rsid w:val="00262676"/>
    <w:rsid w:val="00262B77"/>
    <w:rsid w:val="00262D60"/>
    <w:rsid w:val="00263284"/>
    <w:rsid w:val="00263ACF"/>
    <w:rsid w:val="0026401B"/>
    <w:rsid w:val="00264318"/>
    <w:rsid w:val="00264744"/>
    <w:rsid w:val="002649AD"/>
    <w:rsid w:val="00264B36"/>
    <w:rsid w:val="0026525D"/>
    <w:rsid w:val="00266019"/>
    <w:rsid w:val="00266E64"/>
    <w:rsid w:val="002676BD"/>
    <w:rsid w:val="00267830"/>
    <w:rsid w:val="002679F8"/>
    <w:rsid w:val="00267B4F"/>
    <w:rsid w:val="00267B7E"/>
    <w:rsid w:val="00267B9A"/>
    <w:rsid w:val="00267BF7"/>
    <w:rsid w:val="002707F2"/>
    <w:rsid w:val="00270C85"/>
    <w:rsid w:val="0027122D"/>
    <w:rsid w:val="00271272"/>
    <w:rsid w:val="002719DB"/>
    <w:rsid w:val="00271E77"/>
    <w:rsid w:val="00272867"/>
    <w:rsid w:val="00272C45"/>
    <w:rsid w:val="00272E5D"/>
    <w:rsid w:val="0027328A"/>
    <w:rsid w:val="002737D1"/>
    <w:rsid w:val="002747E5"/>
    <w:rsid w:val="002750FA"/>
    <w:rsid w:val="00275B92"/>
    <w:rsid w:val="00276053"/>
    <w:rsid w:val="00276384"/>
    <w:rsid w:val="0027674E"/>
    <w:rsid w:val="002769B0"/>
    <w:rsid w:val="00276B85"/>
    <w:rsid w:val="002773D1"/>
    <w:rsid w:val="00277463"/>
    <w:rsid w:val="00277685"/>
    <w:rsid w:val="00277C18"/>
    <w:rsid w:val="00277EE8"/>
    <w:rsid w:val="00280094"/>
    <w:rsid w:val="002801A1"/>
    <w:rsid w:val="00280946"/>
    <w:rsid w:val="00280E35"/>
    <w:rsid w:val="00281165"/>
    <w:rsid w:val="002812D2"/>
    <w:rsid w:val="00281433"/>
    <w:rsid w:val="00281B38"/>
    <w:rsid w:val="002825EB"/>
    <w:rsid w:val="00282DB1"/>
    <w:rsid w:val="002830F7"/>
    <w:rsid w:val="00283AE8"/>
    <w:rsid w:val="00283BCC"/>
    <w:rsid w:val="00283DCF"/>
    <w:rsid w:val="002845E7"/>
    <w:rsid w:val="002855AF"/>
    <w:rsid w:val="002858BF"/>
    <w:rsid w:val="00286F78"/>
    <w:rsid w:val="00287344"/>
    <w:rsid w:val="002874B8"/>
    <w:rsid w:val="0028761C"/>
    <w:rsid w:val="002877BC"/>
    <w:rsid w:val="00287E0A"/>
    <w:rsid w:val="00290654"/>
    <w:rsid w:val="0029097D"/>
    <w:rsid w:val="00290D8F"/>
    <w:rsid w:val="00290FDF"/>
    <w:rsid w:val="002918B7"/>
    <w:rsid w:val="00292687"/>
    <w:rsid w:val="00292CB5"/>
    <w:rsid w:val="002931C8"/>
    <w:rsid w:val="00293463"/>
    <w:rsid w:val="002937AD"/>
    <w:rsid w:val="00294354"/>
    <w:rsid w:val="00294402"/>
    <w:rsid w:val="00294BDF"/>
    <w:rsid w:val="002951C8"/>
    <w:rsid w:val="00295520"/>
    <w:rsid w:val="0029581B"/>
    <w:rsid w:val="00296085"/>
    <w:rsid w:val="00296384"/>
    <w:rsid w:val="00296AB3"/>
    <w:rsid w:val="0029726B"/>
    <w:rsid w:val="00297C7A"/>
    <w:rsid w:val="002A028A"/>
    <w:rsid w:val="002A16A0"/>
    <w:rsid w:val="002A1B8A"/>
    <w:rsid w:val="002A2019"/>
    <w:rsid w:val="002A2263"/>
    <w:rsid w:val="002A27D8"/>
    <w:rsid w:val="002A2D98"/>
    <w:rsid w:val="002A2F8E"/>
    <w:rsid w:val="002A3D59"/>
    <w:rsid w:val="002A3D76"/>
    <w:rsid w:val="002A40BD"/>
    <w:rsid w:val="002A5824"/>
    <w:rsid w:val="002A5CCF"/>
    <w:rsid w:val="002A5D63"/>
    <w:rsid w:val="002A6060"/>
    <w:rsid w:val="002A6D6D"/>
    <w:rsid w:val="002A7098"/>
    <w:rsid w:val="002A716E"/>
    <w:rsid w:val="002A7452"/>
    <w:rsid w:val="002A75C7"/>
    <w:rsid w:val="002B00DB"/>
    <w:rsid w:val="002B02B1"/>
    <w:rsid w:val="002B0E07"/>
    <w:rsid w:val="002B14B0"/>
    <w:rsid w:val="002B23B2"/>
    <w:rsid w:val="002B3317"/>
    <w:rsid w:val="002B3444"/>
    <w:rsid w:val="002B3B49"/>
    <w:rsid w:val="002B474C"/>
    <w:rsid w:val="002B5529"/>
    <w:rsid w:val="002B55C6"/>
    <w:rsid w:val="002B5666"/>
    <w:rsid w:val="002B57BE"/>
    <w:rsid w:val="002B66D3"/>
    <w:rsid w:val="002B79DC"/>
    <w:rsid w:val="002C0A88"/>
    <w:rsid w:val="002C10A4"/>
    <w:rsid w:val="002C1372"/>
    <w:rsid w:val="002C16D9"/>
    <w:rsid w:val="002C26E0"/>
    <w:rsid w:val="002C2D6E"/>
    <w:rsid w:val="002C2E00"/>
    <w:rsid w:val="002C3ECB"/>
    <w:rsid w:val="002C4070"/>
    <w:rsid w:val="002C4625"/>
    <w:rsid w:val="002C4AF7"/>
    <w:rsid w:val="002C4BB1"/>
    <w:rsid w:val="002C5493"/>
    <w:rsid w:val="002C5A9C"/>
    <w:rsid w:val="002C6208"/>
    <w:rsid w:val="002C6844"/>
    <w:rsid w:val="002C6C98"/>
    <w:rsid w:val="002C6E59"/>
    <w:rsid w:val="002C7050"/>
    <w:rsid w:val="002C75E8"/>
    <w:rsid w:val="002C7623"/>
    <w:rsid w:val="002C76B2"/>
    <w:rsid w:val="002C7A5F"/>
    <w:rsid w:val="002C7BFD"/>
    <w:rsid w:val="002D0170"/>
    <w:rsid w:val="002D09B6"/>
    <w:rsid w:val="002D122D"/>
    <w:rsid w:val="002D16F8"/>
    <w:rsid w:val="002D1B19"/>
    <w:rsid w:val="002D25B3"/>
    <w:rsid w:val="002D2E72"/>
    <w:rsid w:val="002D308D"/>
    <w:rsid w:val="002D3249"/>
    <w:rsid w:val="002D3774"/>
    <w:rsid w:val="002D3E2E"/>
    <w:rsid w:val="002D47CA"/>
    <w:rsid w:val="002D51D1"/>
    <w:rsid w:val="002D55FE"/>
    <w:rsid w:val="002D6189"/>
    <w:rsid w:val="002D6377"/>
    <w:rsid w:val="002D66C5"/>
    <w:rsid w:val="002D69FD"/>
    <w:rsid w:val="002D6D6C"/>
    <w:rsid w:val="002D6FC9"/>
    <w:rsid w:val="002D719D"/>
    <w:rsid w:val="002D754B"/>
    <w:rsid w:val="002E07A8"/>
    <w:rsid w:val="002E07C0"/>
    <w:rsid w:val="002E0D36"/>
    <w:rsid w:val="002E1342"/>
    <w:rsid w:val="002E1590"/>
    <w:rsid w:val="002E2DB7"/>
    <w:rsid w:val="002E2FB0"/>
    <w:rsid w:val="002E4124"/>
    <w:rsid w:val="002E435D"/>
    <w:rsid w:val="002E4B31"/>
    <w:rsid w:val="002E5164"/>
    <w:rsid w:val="002E51A7"/>
    <w:rsid w:val="002E54CA"/>
    <w:rsid w:val="002E665D"/>
    <w:rsid w:val="002E6A35"/>
    <w:rsid w:val="002E6BFE"/>
    <w:rsid w:val="002E72FE"/>
    <w:rsid w:val="002E7771"/>
    <w:rsid w:val="002E77E2"/>
    <w:rsid w:val="002E785E"/>
    <w:rsid w:val="002E7982"/>
    <w:rsid w:val="002F008B"/>
    <w:rsid w:val="002F0226"/>
    <w:rsid w:val="002F03EC"/>
    <w:rsid w:val="002F05BB"/>
    <w:rsid w:val="002F0CAB"/>
    <w:rsid w:val="002F1148"/>
    <w:rsid w:val="002F120A"/>
    <w:rsid w:val="002F13BC"/>
    <w:rsid w:val="002F140E"/>
    <w:rsid w:val="002F1424"/>
    <w:rsid w:val="002F2538"/>
    <w:rsid w:val="002F2575"/>
    <w:rsid w:val="002F2D10"/>
    <w:rsid w:val="002F307C"/>
    <w:rsid w:val="002F3F2C"/>
    <w:rsid w:val="002F40D1"/>
    <w:rsid w:val="002F5EDE"/>
    <w:rsid w:val="002F6097"/>
    <w:rsid w:val="002F68B1"/>
    <w:rsid w:val="002F6DC8"/>
    <w:rsid w:val="00300366"/>
    <w:rsid w:val="00300EF0"/>
    <w:rsid w:val="0030122D"/>
    <w:rsid w:val="003012D1"/>
    <w:rsid w:val="0030263C"/>
    <w:rsid w:val="00302E71"/>
    <w:rsid w:val="00303368"/>
    <w:rsid w:val="00303BE1"/>
    <w:rsid w:val="0030415D"/>
    <w:rsid w:val="0030428D"/>
    <w:rsid w:val="00304400"/>
    <w:rsid w:val="0030461F"/>
    <w:rsid w:val="00304CE0"/>
    <w:rsid w:val="00304FD4"/>
    <w:rsid w:val="003053FA"/>
    <w:rsid w:val="003055D9"/>
    <w:rsid w:val="0030690B"/>
    <w:rsid w:val="003072EB"/>
    <w:rsid w:val="00307AD2"/>
    <w:rsid w:val="00310C39"/>
    <w:rsid w:val="00311AF8"/>
    <w:rsid w:val="00311CF0"/>
    <w:rsid w:val="00312130"/>
    <w:rsid w:val="003121E7"/>
    <w:rsid w:val="00312890"/>
    <w:rsid w:val="00312ABD"/>
    <w:rsid w:val="00313764"/>
    <w:rsid w:val="00313B17"/>
    <w:rsid w:val="00314E02"/>
    <w:rsid w:val="00315318"/>
    <w:rsid w:val="00315859"/>
    <w:rsid w:val="00316129"/>
    <w:rsid w:val="003165EF"/>
    <w:rsid w:val="0031744B"/>
    <w:rsid w:val="00317A02"/>
    <w:rsid w:val="00320074"/>
    <w:rsid w:val="003206F6"/>
    <w:rsid w:val="003209AE"/>
    <w:rsid w:val="003215D4"/>
    <w:rsid w:val="00321A26"/>
    <w:rsid w:val="00322AE2"/>
    <w:rsid w:val="00322BA2"/>
    <w:rsid w:val="0032386E"/>
    <w:rsid w:val="0032448D"/>
    <w:rsid w:val="00324DC5"/>
    <w:rsid w:val="00324E0C"/>
    <w:rsid w:val="00325840"/>
    <w:rsid w:val="00325E13"/>
    <w:rsid w:val="003263D4"/>
    <w:rsid w:val="00326E0E"/>
    <w:rsid w:val="00326E15"/>
    <w:rsid w:val="00326F99"/>
    <w:rsid w:val="00327077"/>
    <w:rsid w:val="0032775C"/>
    <w:rsid w:val="00327D59"/>
    <w:rsid w:val="00330575"/>
    <w:rsid w:val="003309F5"/>
    <w:rsid w:val="003311BE"/>
    <w:rsid w:val="003314D0"/>
    <w:rsid w:val="0033184C"/>
    <w:rsid w:val="003318AC"/>
    <w:rsid w:val="00331B62"/>
    <w:rsid w:val="0033202D"/>
    <w:rsid w:val="003320CC"/>
    <w:rsid w:val="00332263"/>
    <w:rsid w:val="00332653"/>
    <w:rsid w:val="00332D6A"/>
    <w:rsid w:val="00334100"/>
    <w:rsid w:val="00334207"/>
    <w:rsid w:val="0033471A"/>
    <w:rsid w:val="003349EA"/>
    <w:rsid w:val="00334F5B"/>
    <w:rsid w:val="00335850"/>
    <w:rsid w:val="00335E51"/>
    <w:rsid w:val="00336099"/>
    <w:rsid w:val="00336763"/>
    <w:rsid w:val="00336E66"/>
    <w:rsid w:val="00337039"/>
    <w:rsid w:val="00337562"/>
    <w:rsid w:val="003375E5"/>
    <w:rsid w:val="00337D46"/>
    <w:rsid w:val="00337FAE"/>
    <w:rsid w:val="003406FE"/>
    <w:rsid w:val="00340A19"/>
    <w:rsid w:val="00340A1F"/>
    <w:rsid w:val="00340C43"/>
    <w:rsid w:val="00340FD3"/>
    <w:rsid w:val="00342583"/>
    <w:rsid w:val="0034286F"/>
    <w:rsid w:val="003428D5"/>
    <w:rsid w:val="003432D6"/>
    <w:rsid w:val="003435ED"/>
    <w:rsid w:val="00343771"/>
    <w:rsid w:val="00344121"/>
    <w:rsid w:val="00344617"/>
    <w:rsid w:val="00344769"/>
    <w:rsid w:val="00344798"/>
    <w:rsid w:val="00345256"/>
    <w:rsid w:val="0034540B"/>
    <w:rsid w:val="00345725"/>
    <w:rsid w:val="00346BDE"/>
    <w:rsid w:val="00347149"/>
    <w:rsid w:val="003478F5"/>
    <w:rsid w:val="00347E60"/>
    <w:rsid w:val="00347F68"/>
    <w:rsid w:val="00350591"/>
    <w:rsid w:val="003508EF"/>
    <w:rsid w:val="00350DEC"/>
    <w:rsid w:val="00350EBE"/>
    <w:rsid w:val="0035141D"/>
    <w:rsid w:val="00351527"/>
    <w:rsid w:val="00351B65"/>
    <w:rsid w:val="00351DAA"/>
    <w:rsid w:val="003525A4"/>
    <w:rsid w:val="003528CD"/>
    <w:rsid w:val="00352935"/>
    <w:rsid w:val="00352F14"/>
    <w:rsid w:val="00353B4D"/>
    <w:rsid w:val="00353BFA"/>
    <w:rsid w:val="00354380"/>
    <w:rsid w:val="0035615D"/>
    <w:rsid w:val="003578BE"/>
    <w:rsid w:val="00360430"/>
    <w:rsid w:val="0036058B"/>
    <w:rsid w:val="003605F3"/>
    <w:rsid w:val="003606D3"/>
    <w:rsid w:val="00360C11"/>
    <w:rsid w:val="00360D05"/>
    <w:rsid w:val="00360E7F"/>
    <w:rsid w:val="00361FB6"/>
    <w:rsid w:val="00362EB4"/>
    <w:rsid w:val="003631B8"/>
    <w:rsid w:val="0036344C"/>
    <w:rsid w:val="003635F7"/>
    <w:rsid w:val="00363739"/>
    <w:rsid w:val="003637AA"/>
    <w:rsid w:val="00363931"/>
    <w:rsid w:val="00363A9D"/>
    <w:rsid w:val="00363F92"/>
    <w:rsid w:val="00364046"/>
    <w:rsid w:val="00364455"/>
    <w:rsid w:val="00364459"/>
    <w:rsid w:val="0036465D"/>
    <w:rsid w:val="0036490F"/>
    <w:rsid w:val="00364B87"/>
    <w:rsid w:val="00364DB4"/>
    <w:rsid w:val="003656BB"/>
    <w:rsid w:val="003657FD"/>
    <w:rsid w:val="003659EF"/>
    <w:rsid w:val="00365BC2"/>
    <w:rsid w:val="003673CE"/>
    <w:rsid w:val="00367C9C"/>
    <w:rsid w:val="00370048"/>
    <w:rsid w:val="003701E5"/>
    <w:rsid w:val="0037052F"/>
    <w:rsid w:val="00370FC6"/>
    <w:rsid w:val="00372010"/>
    <w:rsid w:val="003721B4"/>
    <w:rsid w:val="003723FA"/>
    <w:rsid w:val="00372D63"/>
    <w:rsid w:val="0037314F"/>
    <w:rsid w:val="003736F4"/>
    <w:rsid w:val="00374391"/>
    <w:rsid w:val="00374F6F"/>
    <w:rsid w:val="00374FD7"/>
    <w:rsid w:val="00375EC9"/>
    <w:rsid w:val="00375F27"/>
    <w:rsid w:val="003760FB"/>
    <w:rsid w:val="003761CC"/>
    <w:rsid w:val="00376608"/>
    <w:rsid w:val="0037694F"/>
    <w:rsid w:val="003769A4"/>
    <w:rsid w:val="00376EE7"/>
    <w:rsid w:val="00380097"/>
    <w:rsid w:val="003802BE"/>
    <w:rsid w:val="00380673"/>
    <w:rsid w:val="0038126B"/>
    <w:rsid w:val="00381841"/>
    <w:rsid w:val="00381D5A"/>
    <w:rsid w:val="003826A2"/>
    <w:rsid w:val="003832D4"/>
    <w:rsid w:val="0038351C"/>
    <w:rsid w:val="00383592"/>
    <w:rsid w:val="00383C1E"/>
    <w:rsid w:val="00383DEC"/>
    <w:rsid w:val="003846E6"/>
    <w:rsid w:val="00384FF2"/>
    <w:rsid w:val="0038514E"/>
    <w:rsid w:val="003851BA"/>
    <w:rsid w:val="003852B7"/>
    <w:rsid w:val="00385858"/>
    <w:rsid w:val="00385F2A"/>
    <w:rsid w:val="0038697A"/>
    <w:rsid w:val="00386E5D"/>
    <w:rsid w:val="00387AF3"/>
    <w:rsid w:val="00387E13"/>
    <w:rsid w:val="003902C4"/>
    <w:rsid w:val="00390C85"/>
    <w:rsid w:val="00390CE5"/>
    <w:rsid w:val="00390D58"/>
    <w:rsid w:val="00391756"/>
    <w:rsid w:val="00391A79"/>
    <w:rsid w:val="00392630"/>
    <w:rsid w:val="00392721"/>
    <w:rsid w:val="00392AB7"/>
    <w:rsid w:val="00392AD7"/>
    <w:rsid w:val="00394103"/>
    <w:rsid w:val="0039464A"/>
    <w:rsid w:val="003948A3"/>
    <w:rsid w:val="00395569"/>
    <w:rsid w:val="003955E2"/>
    <w:rsid w:val="003958FA"/>
    <w:rsid w:val="00395DA7"/>
    <w:rsid w:val="00396289"/>
    <w:rsid w:val="00396666"/>
    <w:rsid w:val="00396B77"/>
    <w:rsid w:val="00396C38"/>
    <w:rsid w:val="003977E3"/>
    <w:rsid w:val="003A02DB"/>
    <w:rsid w:val="003A060C"/>
    <w:rsid w:val="003A09D9"/>
    <w:rsid w:val="003A2605"/>
    <w:rsid w:val="003A2616"/>
    <w:rsid w:val="003A285D"/>
    <w:rsid w:val="003A32EC"/>
    <w:rsid w:val="003A3345"/>
    <w:rsid w:val="003A3427"/>
    <w:rsid w:val="003A35E7"/>
    <w:rsid w:val="003A3988"/>
    <w:rsid w:val="003A39EA"/>
    <w:rsid w:val="003A3B1C"/>
    <w:rsid w:val="003A525A"/>
    <w:rsid w:val="003A5D75"/>
    <w:rsid w:val="003A5ED1"/>
    <w:rsid w:val="003A62E1"/>
    <w:rsid w:val="003A6BC4"/>
    <w:rsid w:val="003A749E"/>
    <w:rsid w:val="003A74AD"/>
    <w:rsid w:val="003A7F84"/>
    <w:rsid w:val="003B05E8"/>
    <w:rsid w:val="003B090B"/>
    <w:rsid w:val="003B0C8E"/>
    <w:rsid w:val="003B1521"/>
    <w:rsid w:val="003B1709"/>
    <w:rsid w:val="003B2924"/>
    <w:rsid w:val="003B3ECF"/>
    <w:rsid w:val="003B3FB9"/>
    <w:rsid w:val="003B409C"/>
    <w:rsid w:val="003B447A"/>
    <w:rsid w:val="003B4537"/>
    <w:rsid w:val="003B4D8D"/>
    <w:rsid w:val="003B51AF"/>
    <w:rsid w:val="003B6E0C"/>
    <w:rsid w:val="003B72B4"/>
    <w:rsid w:val="003B761C"/>
    <w:rsid w:val="003C0114"/>
    <w:rsid w:val="003C03AE"/>
    <w:rsid w:val="003C1446"/>
    <w:rsid w:val="003C1B5C"/>
    <w:rsid w:val="003C1EB7"/>
    <w:rsid w:val="003C27B3"/>
    <w:rsid w:val="003C286F"/>
    <w:rsid w:val="003C31DE"/>
    <w:rsid w:val="003C35E5"/>
    <w:rsid w:val="003C3733"/>
    <w:rsid w:val="003C3BCD"/>
    <w:rsid w:val="003C469F"/>
    <w:rsid w:val="003C4C70"/>
    <w:rsid w:val="003C4FE8"/>
    <w:rsid w:val="003C6127"/>
    <w:rsid w:val="003C64FB"/>
    <w:rsid w:val="003C67FD"/>
    <w:rsid w:val="003C69CA"/>
    <w:rsid w:val="003C6BC3"/>
    <w:rsid w:val="003C6D5A"/>
    <w:rsid w:val="003C73FB"/>
    <w:rsid w:val="003C7965"/>
    <w:rsid w:val="003D023B"/>
    <w:rsid w:val="003D02F6"/>
    <w:rsid w:val="003D09E9"/>
    <w:rsid w:val="003D1831"/>
    <w:rsid w:val="003D20AF"/>
    <w:rsid w:val="003D2277"/>
    <w:rsid w:val="003D25DC"/>
    <w:rsid w:val="003D2BEB"/>
    <w:rsid w:val="003D2D35"/>
    <w:rsid w:val="003D2F57"/>
    <w:rsid w:val="003D39E5"/>
    <w:rsid w:val="003D3AAB"/>
    <w:rsid w:val="003D3B74"/>
    <w:rsid w:val="003D3C01"/>
    <w:rsid w:val="003D4B05"/>
    <w:rsid w:val="003D4EBE"/>
    <w:rsid w:val="003D673F"/>
    <w:rsid w:val="003D6EBD"/>
    <w:rsid w:val="003D6F40"/>
    <w:rsid w:val="003D7B22"/>
    <w:rsid w:val="003E000B"/>
    <w:rsid w:val="003E03EE"/>
    <w:rsid w:val="003E130F"/>
    <w:rsid w:val="003E1EFA"/>
    <w:rsid w:val="003E2DC3"/>
    <w:rsid w:val="003E2FE8"/>
    <w:rsid w:val="003E30B1"/>
    <w:rsid w:val="003E35F5"/>
    <w:rsid w:val="003E3CCE"/>
    <w:rsid w:val="003E49AF"/>
    <w:rsid w:val="003E4C59"/>
    <w:rsid w:val="003E4FDF"/>
    <w:rsid w:val="003E531D"/>
    <w:rsid w:val="003E57A0"/>
    <w:rsid w:val="003E5B94"/>
    <w:rsid w:val="003E5DF9"/>
    <w:rsid w:val="003E7184"/>
    <w:rsid w:val="003F0687"/>
    <w:rsid w:val="003F0996"/>
    <w:rsid w:val="003F1B1A"/>
    <w:rsid w:val="003F23DB"/>
    <w:rsid w:val="003F2F9A"/>
    <w:rsid w:val="003F32E9"/>
    <w:rsid w:val="003F44B3"/>
    <w:rsid w:val="003F49EA"/>
    <w:rsid w:val="003F4A4D"/>
    <w:rsid w:val="003F549D"/>
    <w:rsid w:val="003F5650"/>
    <w:rsid w:val="003F5731"/>
    <w:rsid w:val="003F5F15"/>
    <w:rsid w:val="003F60D1"/>
    <w:rsid w:val="003F6589"/>
    <w:rsid w:val="003F675B"/>
    <w:rsid w:val="003F6B1A"/>
    <w:rsid w:val="003F6F20"/>
    <w:rsid w:val="003F6FCE"/>
    <w:rsid w:val="003F7283"/>
    <w:rsid w:val="003F7404"/>
    <w:rsid w:val="003F77CF"/>
    <w:rsid w:val="003F7F19"/>
    <w:rsid w:val="00400843"/>
    <w:rsid w:val="00400E97"/>
    <w:rsid w:val="00401075"/>
    <w:rsid w:val="0040164A"/>
    <w:rsid w:val="00401754"/>
    <w:rsid w:val="004017CB"/>
    <w:rsid w:val="00401896"/>
    <w:rsid w:val="00401B39"/>
    <w:rsid w:val="00401DC8"/>
    <w:rsid w:val="004025AB"/>
    <w:rsid w:val="004025B5"/>
    <w:rsid w:val="00403443"/>
    <w:rsid w:val="00404BAF"/>
    <w:rsid w:val="00404E14"/>
    <w:rsid w:val="00405F4B"/>
    <w:rsid w:val="004062A5"/>
    <w:rsid w:val="00406E0B"/>
    <w:rsid w:val="00407529"/>
    <w:rsid w:val="00407F3D"/>
    <w:rsid w:val="00410491"/>
    <w:rsid w:val="004105FD"/>
    <w:rsid w:val="00410902"/>
    <w:rsid w:val="00410AA5"/>
    <w:rsid w:val="0041113C"/>
    <w:rsid w:val="004119A0"/>
    <w:rsid w:val="00411A7F"/>
    <w:rsid w:val="0041228A"/>
    <w:rsid w:val="004124F3"/>
    <w:rsid w:val="00412545"/>
    <w:rsid w:val="004127E4"/>
    <w:rsid w:val="00412BD1"/>
    <w:rsid w:val="0041312D"/>
    <w:rsid w:val="00413725"/>
    <w:rsid w:val="00414524"/>
    <w:rsid w:val="00414628"/>
    <w:rsid w:val="00414DCD"/>
    <w:rsid w:val="00414E20"/>
    <w:rsid w:val="00414E6A"/>
    <w:rsid w:val="004150E6"/>
    <w:rsid w:val="00415DB4"/>
    <w:rsid w:val="00415E69"/>
    <w:rsid w:val="00415E77"/>
    <w:rsid w:val="0041657C"/>
    <w:rsid w:val="0041692E"/>
    <w:rsid w:val="00416A39"/>
    <w:rsid w:val="00416DC9"/>
    <w:rsid w:val="004170AA"/>
    <w:rsid w:val="00417C88"/>
    <w:rsid w:val="00417F1F"/>
    <w:rsid w:val="00420184"/>
    <w:rsid w:val="00421B1E"/>
    <w:rsid w:val="00422B79"/>
    <w:rsid w:val="00423776"/>
    <w:rsid w:val="00423B49"/>
    <w:rsid w:val="00423B50"/>
    <w:rsid w:val="0042401B"/>
    <w:rsid w:val="004241DA"/>
    <w:rsid w:val="004249C1"/>
    <w:rsid w:val="00424F02"/>
    <w:rsid w:val="0042549F"/>
    <w:rsid w:val="004257A1"/>
    <w:rsid w:val="00426BCE"/>
    <w:rsid w:val="00426DA1"/>
    <w:rsid w:val="00427DF1"/>
    <w:rsid w:val="00430035"/>
    <w:rsid w:val="004304FF"/>
    <w:rsid w:val="004305BE"/>
    <w:rsid w:val="00430BE4"/>
    <w:rsid w:val="004311B3"/>
    <w:rsid w:val="004316AD"/>
    <w:rsid w:val="004326E7"/>
    <w:rsid w:val="004327D8"/>
    <w:rsid w:val="00432AF5"/>
    <w:rsid w:val="00432BF4"/>
    <w:rsid w:val="00432C89"/>
    <w:rsid w:val="00432E3D"/>
    <w:rsid w:val="00433245"/>
    <w:rsid w:val="00433393"/>
    <w:rsid w:val="004342CB"/>
    <w:rsid w:val="0043479C"/>
    <w:rsid w:val="00435F8F"/>
    <w:rsid w:val="00436746"/>
    <w:rsid w:val="004367AC"/>
    <w:rsid w:val="004368F5"/>
    <w:rsid w:val="0043740F"/>
    <w:rsid w:val="0044029E"/>
    <w:rsid w:val="0044072D"/>
    <w:rsid w:val="00440A75"/>
    <w:rsid w:val="00440E29"/>
    <w:rsid w:val="004410B0"/>
    <w:rsid w:val="00441801"/>
    <w:rsid w:val="00442078"/>
    <w:rsid w:val="00442A4D"/>
    <w:rsid w:val="00442BE0"/>
    <w:rsid w:val="00442D42"/>
    <w:rsid w:val="00442F92"/>
    <w:rsid w:val="004435E7"/>
    <w:rsid w:val="0044377D"/>
    <w:rsid w:val="0044430A"/>
    <w:rsid w:val="0044444D"/>
    <w:rsid w:val="00444C2B"/>
    <w:rsid w:val="00445075"/>
    <w:rsid w:val="0044542E"/>
    <w:rsid w:val="00445A0D"/>
    <w:rsid w:val="00446CA4"/>
    <w:rsid w:val="00446ED3"/>
    <w:rsid w:val="0044774A"/>
    <w:rsid w:val="00447F58"/>
    <w:rsid w:val="00450787"/>
    <w:rsid w:val="00450BD2"/>
    <w:rsid w:val="0045131D"/>
    <w:rsid w:val="004515DC"/>
    <w:rsid w:val="004523B0"/>
    <w:rsid w:val="00452C9F"/>
    <w:rsid w:val="00452FB1"/>
    <w:rsid w:val="0045394D"/>
    <w:rsid w:val="00453979"/>
    <w:rsid w:val="00453AC7"/>
    <w:rsid w:val="00453C0E"/>
    <w:rsid w:val="00454587"/>
    <w:rsid w:val="004549F7"/>
    <w:rsid w:val="00454E5B"/>
    <w:rsid w:val="00455DC4"/>
    <w:rsid w:val="00455DFB"/>
    <w:rsid w:val="00455E61"/>
    <w:rsid w:val="00456DF3"/>
    <w:rsid w:val="004572F1"/>
    <w:rsid w:val="004574A7"/>
    <w:rsid w:val="00460C15"/>
    <w:rsid w:val="00460F3F"/>
    <w:rsid w:val="004615B1"/>
    <w:rsid w:val="00461EEC"/>
    <w:rsid w:val="004625D6"/>
    <w:rsid w:val="004625FB"/>
    <w:rsid w:val="004628A7"/>
    <w:rsid w:val="00462BE0"/>
    <w:rsid w:val="004630FD"/>
    <w:rsid w:val="00464A2B"/>
    <w:rsid w:val="004650E5"/>
    <w:rsid w:val="00465FCB"/>
    <w:rsid w:val="00466070"/>
    <w:rsid w:val="004660EC"/>
    <w:rsid w:val="00466442"/>
    <w:rsid w:val="00466BB6"/>
    <w:rsid w:val="00466F3A"/>
    <w:rsid w:val="00467395"/>
    <w:rsid w:val="0046761A"/>
    <w:rsid w:val="004678E8"/>
    <w:rsid w:val="00467F21"/>
    <w:rsid w:val="00470281"/>
    <w:rsid w:val="004707AF"/>
    <w:rsid w:val="0047084F"/>
    <w:rsid w:val="00470E1D"/>
    <w:rsid w:val="004719BC"/>
    <w:rsid w:val="0047224B"/>
    <w:rsid w:val="0047268F"/>
    <w:rsid w:val="004734EC"/>
    <w:rsid w:val="00473563"/>
    <w:rsid w:val="00473718"/>
    <w:rsid w:val="00473B0C"/>
    <w:rsid w:val="00474B8D"/>
    <w:rsid w:val="00474C77"/>
    <w:rsid w:val="00474FAE"/>
    <w:rsid w:val="00475376"/>
    <w:rsid w:val="0047561C"/>
    <w:rsid w:val="00476441"/>
    <w:rsid w:val="00476519"/>
    <w:rsid w:val="004766B7"/>
    <w:rsid w:val="004768D9"/>
    <w:rsid w:val="00476CFD"/>
    <w:rsid w:val="0047737D"/>
    <w:rsid w:val="00477CF5"/>
    <w:rsid w:val="00480369"/>
    <w:rsid w:val="00480D7E"/>
    <w:rsid w:val="0048120E"/>
    <w:rsid w:val="004812EA"/>
    <w:rsid w:val="004814B7"/>
    <w:rsid w:val="00481551"/>
    <w:rsid w:val="0048163B"/>
    <w:rsid w:val="00481707"/>
    <w:rsid w:val="004817B8"/>
    <w:rsid w:val="00481D26"/>
    <w:rsid w:val="00481E72"/>
    <w:rsid w:val="0048349B"/>
    <w:rsid w:val="00483FE9"/>
    <w:rsid w:val="00484A81"/>
    <w:rsid w:val="00485662"/>
    <w:rsid w:val="00485CA0"/>
    <w:rsid w:val="0048663C"/>
    <w:rsid w:val="00486F67"/>
    <w:rsid w:val="00487353"/>
    <w:rsid w:val="004876B1"/>
    <w:rsid w:val="00491769"/>
    <w:rsid w:val="00491BD6"/>
    <w:rsid w:val="00491F97"/>
    <w:rsid w:val="004921C9"/>
    <w:rsid w:val="00492B46"/>
    <w:rsid w:val="00492D39"/>
    <w:rsid w:val="00494942"/>
    <w:rsid w:val="00494A16"/>
    <w:rsid w:val="00495CFD"/>
    <w:rsid w:val="004961E2"/>
    <w:rsid w:val="004962C3"/>
    <w:rsid w:val="00496A6E"/>
    <w:rsid w:val="0049731B"/>
    <w:rsid w:val="0049771F"/>
    <w:rsid w:val="00497882"/>
    <w:rsid w:val="00497BFE"/>
    <w:rsid w:val="004A1046"/>
    <w:rsid w:val="004A2001"/>
    <w:rsid w:val="004A2F4D"/>
    <w:rsid w:val="004A2F7F"/>
    <w:rsid w:val="004A2F9C"/>
    <w:rsid w:val="004A499E"/>
    <w:rsid w:val="004A4A64"/>
    <w:rsid w:val="004A4A7F"/>
    <w:rsid w:val="004A4D59"/>
    <w:rsid w:val="004A5317"/>
    <w:rsid w:val="004A5457"/>
    <w:rsid w:val="004A5871"/>
    <w:rsid w:val="004A6857"/>
    <w:rsid w:val="004A6F28"/>
    <w:rsid w:val="004A6F37"/>
    <w:rsid w:val="004B017B"/>
    <w:rsid w:val="004B04E1"/>
    <w:rsid w:val="004B15B2"/>
    <w:rsid w:val="004B286C"/>
    <w:rsid w:val="004B2ADB"/>
    <w:rsid w:val="004B3C7B"/>
    <w:rsid w:val="004B4297"/>
    <w:rsid w:val="004B42F4"/>
    <w:rsid w:val="004B460C"/>
    <w:rsid w:val="004B46CB"/>
    <w:rsid w:val="004B556C"/>
    <w:rsid w:val="004B63B5"/>
    <w:rsid w:val="004B7162"/>
    <w:rsid w:val="004C0849"/>
    <w:rsid w:val="004C0DEB"/>
    <w:rsid w:val="004C0DFE"/>
    <w:rsid w:val="004C10A0"/>
    <w:rsid w:val="004C125F"/>
    <w:rsid w:val="004C180A"/>
    <w:rsid w:val="004C1E5C"/>
    <w:rsid w:val="004C26AB"/>
    <w:rsid w:val="004C4C42"/>
    <w:rsid w:val="004C5AA9"/>
    <w:rsid w:val="004C5C89"/>
    <w:rsid w:val="004C62EF"/>
    <w:rsid w:val="004C6D5F"/>
    <w:rsid w:val="004C7DBA"/>
    <w:rsid w:val="004C7E86"/>
    <w:rsid w:val="004D0040"/>
    <w:rsid w:val="004D048E"/>
    <w:rsid w:val="004D0E79"/>
    <w:rsid w:val="004D16A3"/>
    <w:rsid w:val="004D1C59"/>
    <w:rsid w:val="004D224F"/>
    <w:rsid w:val="004D2BE1"/>
    <w:rsid w:val="004D2C59"/>
    <w:rsid w:val="004D3C48"/>
    <w:rsid w:val="004D4486"/>
    <w:rsid w:val="004D531B"/>
    <w:rsid w:val="004D5CA2"/>
    <w:rsid w:val="004D6358"/>
    <w:rsid w:val="004D6D77"/>
    <w:rsid w:val="004D7AB8"/>
    <w:rsid w:val="004E05C0"/>
    <w:rsid w:val="004E175C"/>
    <w:rsid w:val="004E1BE1"/>
    <w:rsid w:val="004E1D26"/>
    <w:rsid w:val="004E1E0A"/>
    <w:rsid w:val="004E2428"/>
    <w:rsid w:val="004E3C22"/>
    <w:rsid w:val="004E47E4"/>
    <w:rsid w:val="004E4949"/>
    <w:rsid w:val="004E4995"/>
    <w:rsid w:val="004E5BE7"/>
    <w:rsid w:val="004E5CAB"/>
    <w:rsid w:val="004E600E"/>
    <w:rsid w:val="004E604C"/>
    <w:rsid w:val="004E60B5"/>
    <w:rsid w:val="004E6757"/>
    <w:rsid w:val="004E6E9C"/>
    <w:rsid w:val="004F046B"/>
    <w:rsid w:val="004F0622"/>
    <w:rsid w:val="004F0708"/>
    <w:rsid w:val="004F08AC"/>
    <w:rsid w:val="004F09DF"/>
    <w:rsid w:val="004F0AC2"/>
    <w:rsid w:val="004F0AC4"/>
    <w:rsid w:val="004F0C69"/>
    <w:rsid w:val="004F0E2D"/>
    <w:rsid w:val="004F1325"/>
    <w:rsid w:val="004F1580"/>
    <w:rsid w:val="004F15BB"/>
    <w:rsid w:val="004F194A"/>
    <w:rsid w:val="004F1D0D"/>
    <w:rsid w:val="004F28C7"/>
    <w:rsid w:val="004F2A10"/>
    <w:rsid w:val="004F3437"/>
    <w:rsid w:val="004F3614"/>
    <w:rsid w:val="004F3B1D"/>
    <w:rsid w:val="004F4C0E"/>
    <w:rsid w:val="004F4F3A"/>
    <w:rsid w:val="004F651E"/>
    <w:rsid w:val="004F6760"/>
    <w:rsid w:val="004F6A22"/>
    <w:rsid w:val="004F6CCD"/>
    <w:rsid w:val="004F7634"/>
    <w:rsid w:val="00500143"/>
    <w:rsid w:val="00500774"/>
    <w:rsid w:val="00500BE4"/>
    <w:rsid w:val="00500DC2"/>
    <w:rsid w:val="00500FBE"/>
    <w:rsid w:val="005017A4"/>
    <w:rsid w:val="00501AD8"/>
    <w:rsid w:val="00501E16"/>
    <w:rsid w:val="00501ED6"/>
    <w:rsid w:val="005027A8"/>
    <w:rsid w:val="00502A2B"/>
    <w:rsid w:val="00502A55"/>
    <w:rsid w:val="00502D3A"/>
    <w:rsid w:val="00503C28"/>
    <w:rsid w:val="0050492C"/>
    <w:rsid w:val="00505768"/>
    <w:rsid w:val="005058DA"/>
    <w:rsid w:val="00506947"/>
    <w:rsid w:val="0050711C"/>
    <w:rsid w:val="00507F77"/>
    <w:rsid w:val="00510264"/>
    <w:rsid w:val="00510DDE"/>
    <w:rsid w:val="00510E83"/>
    <w:rsid w:val="00510F52"/>
    <w:rsid w:val="00510FF6"/>
    <w:rsid w:val="0051116F"/>
    <w:rsid w:val="00511333"/>
    <w:rsid w:val="00511F79"/>
    <w:rsid w:val="00512251"/>
    <w:rsid w:val="005128E2"/>
    <w:rsid w:val="00512B88"/>
    <w:rsid w:val="00512DC1"/>
    <w:rsid w:val="005133B9"/>
    <w:rsid w:val="005133DB"/>
    <w:rsid w:val="0051388C"/>
    <w:rsid w:val="00513D0E"/>
    <w:rsid w:val="0051429E"/>
    <w:rsid w:val="0051492D"/>
    <w:rsid w:val="00515904"/>
    <w:rsid w:val="00515DB7"/>
    <w:rsid w:val="005162AE"/>
    <w:rsid w:val="0051683F"/>
    <w:rsid w:val="00516A8D"/>
    <w:rsid w:val="00516CFF"/>
    <w:rsid w:val="00517044"/>
    <w:rsid w:val="0051772A"/>
    <w:rsid w:val="00517741"/>
    <w:rsid w:val="00517A0F"/>
    <w:rsid w:val="005207F4"/>
    <w:rsid w:val="00520B89"/>
    <w:rsid w:val="005211A0"/>
    <w:rsid w:val="005212D2"/>
    <w:rsid w:val="0052137E"/>
    <w:rsid w:val="0052148A"/>
    <w:rsid w:val="00521552"/>
    <w:rsid w:val="0052171C"/>
    <w:rsid w:val="00521AE6"/>
    <w:rsid w:val="00521B42"/>
    <w:rsid w:val="00521D17"/>
    <w:rsid w:val="00521F2F"/>
    <w:rsid w:val="00521F52"/>
    <w:rsid w:val="0052224A"/>
    <w:rsid w:val="00523630"/>
    <w:rsid w:val="00523725"/>
    <w:rsid w:val="00523BD9"/>
    <w:rsid w:val="00523FB2"/>
    <w:rsid w:val="0052475D"/>
    <w:rsid w:val="00524980"/>
    <w:rsid w:val="00524D34"/>
    <w:rsid w:val="00525823"/>
    <w:rsid w:val="00526E25"/>
    <w:rsid w:val="005273A4"/>
    <w:rsid w:val="005300DC"/>
    <w:rsid w:val="00530ADB"/>
    <w:rsid w:val="005310F2"/>
    <w:rsid w:val="00531BD6"/>
    <w:rsid w:val="00532B2D"/>
    <w:rsid w:val="00532B91"/>
    <w:rsid w:val="00532E76"/>
    <w:rsid w:val="00533262"/>
    <w:rsid w:val="005334EA"/>
    <w:rsid w:val="005337AD"/>
    <w:rsid w:val="00533C3C"/>
    <w:rsid w:val="00534F19"/>
    <w:rsid w:val="00535363"/>
    <w:rsid w:val="0053542D"/>
    <w:rsid w:val="00536125"/>
    <w:rsid w:val="00536FD0"/>
    <w:rsid w:val="00537538"/>
    <w:rsid w:val="00537832"/>
    <w:rsid w:val="00537A63"/>
    <w:rsid w:val="00537A7C"/>
    <w:rsid w:val="00537CC1"/>
    <w:rsid w:val="00540088"/>
    <w:rsid w:val="00540F42"/>
    <w:rsid w:val="0054115D"/>
    <w:rsid w:val="005413CB"/>
    <w:rsid w:val="00541A96"/>
    <w:rsid w:val="005421FD"/>
    <w:rsid w:val="00542C13"/>
    <w:rsid w:val="00542E96"/>
    <w:rsid w:val="00542FB8"/>
    <w:rsid w:val="005436D2"/>
    <w:rsid w:val="00543C3F"/>
    <w:rsid w:val="00543D02"/>
    <w:rsid w:val="00543D46"/>
    <w:rsid w:val="005444A1"/>
    <w:rsid w:val="0054466B"/>
    <w:rsid w:val="00546E47"/>
    <w:rsid w:val="00547760"/>
    <w:rsid w:val="00547999"/>
    <w:rsid w:val="0055178B"/>
    <w:rsid w:val="00551ED4"/>
    <w:rsid w:val="00552576"/>
    <w:rsid w:val="00552A63"/>
    <w:rsid w:val="00553E49"/>
    <w:rsid w:val="0055409B"/>
    <w:rsid w:val="00554843"/>
    <w:rsid w:val="00555CDC"/>
    <w:rsid w:val="00555DBA"/>
    <w:rsid w:val="00556918"/>
    <w:rsid w:val="005570CA"/>
    <w:rsid w:val="00557164"/>
    <w:rsid w:val="00557294"/>
    <w:rsid w:val="005573CF"/>
    <w:rsid w:val="00560E9B"/>
    <w:rsid w:val="00560EC4"/>
    <w:rsid w:val="00561263"/>
    <w:rsid w:val="00561943"/>
    <w:rsid w:val="0056209F"/>
    <w:rsid w:val="00562702"/>
    <w:rsid w:val="00562F14"/>
    <w:rsid w:val="00563220"/>
    <w:rsid w:val="0056323B"/>
    <w:rsid w:val="00563E88"/>
    <w:rsid w:val="0056414B"/>
    <w:rsid w:val="005644F9"/>
    <w:rsid w:val="00564786"/>
    <w:rsid w:val="005652E5"/>
    <w:rsid w:val="005657B2"/>
    <w:rsid w:val="00566799"/>
    <w:rsid w:val="00566EFE"/>
    <w:rsid w:val="00567002"/>
    <w:rsid w:val="005671DC"/>
    <w:rsid w:val="00567563"/>
    <w:rsid w:val="00567650"/>
    <w:rsid w:val="00567FAB"/>
    <w:rsid w:val="00570288"/>
    <w:rsid w:val="00570E73"/>
    <w:rsid w:val="00570F0A"/>
    <w:rsid w:val="005711D7"/>
    <w:rsid w:val="0057149D"/>
    <w:rsid w:val="00571B46"/>
    <w:rsid w:val="00571C66"/>
    <w:rsid w:val="00571CF2"/>
    <w:rsid w:val="00571D5C"/>
    <w:rsid w:val="005729E1"/>
    <w:rsid w:val="005729EF"/>
    <w:rsid w:val="00572DB1"/>
    <w:rsid w:val="005744BA"/>
    <w:rsid w:val="00574561"/>
    <w:rsid w:val="005751CD"/>
    <w:rsid w:val="00576313"/>
    <w:rsid w:val="00577094"/>
    <w:rsid w:val="005779D8"/>
    <w:rsid w:val="0058004A"/>
    <w:rsid w:val="0058010F"/>
    <w:rsid w:val="0058027A"/>
    <w:rsid w:val="00580680"/>
    <w:rsid w:val="0058073A"/>
    <w:rsid w:val="005807B6"/>
    <w:rsid w:val="005813F9"/>
    <w:rsid w:val="0058265F"/>
    <w:rsid w:val="00583BC8"/>
    <w:rsid w:val="00584112"/>
    <w:rsid w:val="005844C0"/>
    <w:rsid w:val="00584F77"/>
    <w:rsid w:val="00585480"/>
    <w:rsid w:val="00585BB7"/>
    <w:rsid w:val="00585BB9"/>
    <w:rsid w:val="00585CB1"/>
    <w:rsid w:val="005864B4"/>
    <w:rsid w:val="0058671F"/>
    <w:rsid w:val="00586739"/>
    <w:rsid w:val="00586D5D"/>
    <w:rsid w:val="00587C1C"/>
    <w:rsid w:val="00587CFE"/>
    <w:rsid w:val="0059041F"/>
    <w:rsid w:val="00590483"/>
    <w:rsid w:val="00590FEF"/>
    <w:rsid w:val="00591CAE"/>
    <w:rsid w:val="00591CCD"/>
    <w:rsid w:val="005927A2"/>
    <w:rsid w:val="005928CA"/>
    <w:rsid w:val="00592A17"/>
    <w:rsid w:val="00592D1D"/>
    <w:rsid w:val="00592DD9"/>
    <w:rsid w:val="00593311"/>
    <w:rsid w:val="005935A7"/>
    <w:rsid w:val="0059414B"/>
    <w:rsid w:val="00595AC0"/>
    <w:rsid w:val="00595AC7"/>
    <w:rsid w:val="00595B00"/>
    <w:rsid w:val="00595FAE"/>
    <w:rsid w:val="0059644C"/>
    <w:rsid w:val="00596DDA"/>
    <w:rsid w:val="005970A2"/>
    <w:rsid w:val="00597504"/>
    <w:rsid w:val="005977AB"/>
    <w:rsid w:val="005A042E"/>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A31"/>
    <w:rsid w:val="005A4CCE"/>
    <w:rsid w:val="005A4D02"/>
    <w:rsid w:val="005A4F45"/>
    <w:rsid w:val="005A53C2"/>
    <w:rsid w:val="005A57A5"/>
    <w:rsid w:val="005A5CC1"/>
    <w:rsid w:val="005A6802"/>
    <w:rsid w:val="005A7699"/>
    <w:rsid w:val="005A76CB"/>
    <w:rsid w:val="005A7C2E"/>
    <w:rsid w:val="005B1350"/>
    <w:rsid w:val="005B16D8"/>
    <w:rsid w:val="005B1C4E"/>
    <w:rsid w:val="005B1F5B"/>
    <w:rsid w:val="005B258D"/>
    <w:rsid w:val="005B2742"/>
    <w:rsid w:val="005B2B9E"/>
    <w:rsid w:val="005B2D07"/>
    <w:rsid w:val="005B30D2"/>
    <w:rsid w:val="005B3794"/>
    <w:rsid w:val="005B37E2"/>
    <w:rsid w:val="005B3853"/>
    <w:rsid w:val="005B3A5D"/>
    <w:rsid w:val="005B5CBE"/>
    <w:rsid w:val="005B6793"/>
    <w:rsid w:val="005B6ADD"/>
    <w:rsid w:val="005B7716"/>
    <w:rsid w:val="005B7BF1"/>
    <w:rsid w:val="005C0077"/>
    <w:rsid w:val="005C046F"/>
    <w:rsid w:val="005C0B21"/>
    <w:rsid w:val="005C10A5"/>
    <w:rsid w:val="005C1422"/>
    <w:rsid w:val="005C1F08"/>
    <w:rsid w:val="005C219C"/>
    <w:rsid w:val="005C25F5"/>
    <w:rsid w:val="005C2E8D"/>
    <w:rsid w:val="005C3C0A"/>
    <w:rsid w:val="005C3C36"/>
    <w:rsid w:val="005C4233"/>
    <w:rsid w:val="005C46C4"/>
    <w:rsid w:val="005C481D"/>
    <w:rsid w:val="005C481E"/>
    <w:rsid w:val="005C4CE7"/>
    <w:rsid w:val="005C56CE"/>
    <w:rsid w:val="005C58D3"/>
    <w:rsid w:val="005C5A63"/>
    <w:rsid w:val="005C5B38"/>
    <w:rsid w:val="005C604B"/>
    <w:rsid w:val="005C6783"/>
    <w:rsid w:val="005C684C"/>
    <w:rsid w:val="005C6935"/>
    <w:rsid w:val="005C6D37"/>
    <w:rsid w:val="005C6E59"/>
    <w:rsid w:val="005C709F"/>
    <w:rsid w:val="005C72B6"/>
    <w:rsid w:val="005C7D35"/>
    <w:rsid w:val="005C7D39"/>
    <w:rsid w:val="005D034F"/>
    <w:rsid w:val="005D06E9"/>
    <w:rsid w:val="005D11DA"/>
    <w:rsid w:val="005D24AE"/>
    <w:rsid w:val="005D2768"/>
    <w:rsid w:val="005D2E45"/>
    <w:rsid w:val="005D3110"/>
    <w:rsid w:val="005D3266"/>
    <w:rsid w:val="005D4123"/>
    <w:rsid w:val="005D4AFF"/>
    <w:rsid w:val="005D4BDF"/>
    <w:rsid w:val="005D5DF1"/>
    <w:rsid w:val="005D607A"/>
    <w:rsid w:val="005D6135"/>
    <w:rsid w:val="005D7780"/>
    <w:rsid w:val="005D789B"/>
    <w:rsid w:val="005D78A0"/>
    <w:rsid w:val="005E03A3"/>
    <w:rsid w:val="005E0472"/>
    <w:rsid w:val="005E1672"/>
    <w:rsid w:val="005E16A6"/>
    <w:rsid w:val="005E1A4D"/>
    <w:rsid w:val="005E2DED"/>
    <w:rsid w:val="005E2EF4"/>
    <w:rsid w:val="005E31E0"/>
    <w:rsid w:val="005E384D"/>
    <w:rsid w:val="005E3A7C"/>
    <w:rsid w:val="005E5411"/>
    <w:rsid w:val="005E5BBD"/>
    <w:rsid w:val="005E5E21"/>
    <w:rsid w:val="005E6080"/>
    <w:rsid w:val="005E740E"/>
    <w:rsid w:val="005E740F"/>
    <w:rsid w:val="005E759D"/>
    <w:rsid w:val="005E786B"/>
    <w:rsid w:val="005E7A64"/>
    <w:rsid w:val="005E7DA4"/>
    <w:rsid w:val="005F05BC"/>
    <w:rsid w:val="005F0771"/>
    <w:rsid w:val="005F083E"/>
    <w:rsid w:val="005F0D38"/>
    <w:rsid w:val="005F18D2"/>
    <w:rsid w:val="005F28EF"/>
    <w:rsid w:val="005F29C7"/>
    <w:rsid w:val="005F36C2"/>
    <w:rsid w:val="005F3CE8"/>
    <w:rsid w:val="005F4002"/>
    <w:rsid w:val="005F405C"/>
    <w:rsid w:val="005F4B4F"/>
    <w:rsid w:val="005F4B62"/>
    <w:rsid w:val="005F4F1C"/>
    <w:rsid w:val="005F5370"/>
    <w:rsid w:val="005F5D3D"/>
    <w:rsid w:val="005F5F7F"/>
    <w:rsid w:val="005F6175"/>
    <w:rsid w:val="005F66AD"/>
    <w:rsid w:val="005F6F04"/>
    <w:rsid w:val="005F7030"/>
    <w:rsid w:val="005F70F8"/>
    <w:rsid w:val="005F7609"/>
    <w:rsid w:val="005F79FF"/>
    <w:rsid w:val="006006A9"/>
    <w:rsid w:val="0060143E"/>
    <w:rsid w:val="006014C6"/>
    <w:rsid w:val="0060163F"/>
    <w:rsid w:val="0060165A"/>
    <w:rsid w:val="00601714"/>
    <w:rsid w:val="00602941"/>
    <w:rsid w:val="00603601"/>
    <w:rsid w:val="00603E48"/>
    <w:rsid w:val="0060460A"/>
    <w:rsid w:val="006046E8"/>
    <w:rsid w:val="00605216"/>
    <w:rsid w:val="00605D0A"/>
    <w:rsid w:val="00605FBA"/>
    <w:rsid w:val="006077E6"/>
    <w:rsid w:val="006101D8"/>
    <w:rsid w:val="006104C2"/>
    <w:rsid w:val="00610C48"/>
    <w:rsid w:val="00610E9E"/>
    <w:rsid w:val="006110F6"/>
    <w:rsid w:val="006111CC"/>
    <w:rsid w:val="00611227"/>
    <w:rsid w:val="0061124C"/>
    <w:rsid w:val="006113C6"/>
    <w:rsid w:val="006117E8"/>
    <w:rsid w:val="00611A23"/>
    <w:rsid w:val="0061202E"/>
    <w:rsid w:val="006122F1"/>
    <w:rsid w:val="006127AC"/>
    <w:rsid w:val="00613912"/>
    <w:rsid w:val="00613CBB"/>
    <w:rsid w:val="006152A9"/>
    <w:rsid w:val="006152DA"/>
    <w:rsid w:val="0061588E"/>
    <w:rsid w:val="00615F84"/>
    <w:rsid w:val="00616450"/>
    <w:rsid w:val="00617BAA"/>
    <w:rsid w:val="006203B8"/>
    <w:rsid w:val="0062041F"/>
    <w:rsid w:val="00620A66"/>
    <w:rsid w:val="00620BD1"/>
    <w:rsid w:val="00620E56"/>
    <w:rsid w:val="0062212A"/>
    <w:rsid w:val="00623A72"/>
    <w:rsid w:val="0062409A"/>
    <w:rsid w:val="00625128"/>
    <w:rsid w:val="006256B1"/>
    <w:rsid w:val="00626745"/>
    <w:rsid w:val="00626962"/>
    <w:rsid w:val="0062696B"/>
    <w:rsid w:val="0062792E"/>
    <w:rsid w:val="00627F5C"/>
    <w:rsid w:val="00630435"/>
    <w:rsid w:val="00630760"/>
    <w:rsid w:val="00630C5C"/>
    <w:rsid w:val="006310C2"/>
    <w:rsid w:val="00631C9D"/>
    <w:rsid w:val="00631D57"/>
    <w:rsid w:val="00632756"/>
    <w:rsid w:val="00633540"/>
    <w:rsid w:val="00633B0C"/>
    <w:rsid w:val="0063408B"/>
    <w:rsid w:val="006340EF"/>
    <w:rsid w:val="00634F86"/>
    <w:rsid w:val="00635CC1"/>
    <w:rsid w:val="00635F29"/>
    <w:rsid w:val="00636DC2"/>
    <w:rsid w:val="006374A6"/>
    <w:rsid w:val="006378C9"/>
    <w:rsid w:val="00640114"/>
    <w:rsid w:val="00640639"/>
    <w:rsid w:val="00640A05"/>
    <w:rsid w:val="00640CB7"/>
    <w:rsid w:val="0064106C"/>
    <w:rsid w:val="00641504"/>
    <w:rsid w:val="00641C7A"/>
    <w:rsid w:val="00641CC0"/>
    <w:rsid w:val="00642572"/>
    <w:rsid w:val="00642856"/>
    <w:rsid w:val="00642962"/>
    <w:rsid w:val="00642CD6"/>
    <w:rsid w:val="0064301F"/>
    <w:rsid w:val="006432D3"/>
    <w:rsid w:val="006435CD"/>
    <w:rsid w:val="00643703"/>
    <w:rsid w:val="006439B8"/>
    <w:rsid w:val="0064402E"/>
    <w:rsid w:val="00644177"/>
    <w:rsid w:val="00644923"/>
    <w:rsid w:val="006450DC"/>
    <w:rsid w:val="00645CC8"/>
    <w:rsid w:val="00645E2C"/>
    <w:rsid w:val="00645EF0"/>
    <w:rsid w:val="0064646B"/>
    <w:rsid w:val="006464F7"/>
    <w:rsid w:val="00647598"/>
    <w:rsid w:val="00650C9E"/>
    <w:rsid w:val="006519E1"/>
    <w:rsid w:val="00651ABF"/>
    <w:rsid w:val="00651D0D"/>
    <w:rsid w:val="00652166"/>
    <w:rsid w:val="006522CE"/>
    <w:rsid w:val="006525AF"/>
    <w:rsid w:val="00652740"/>
    <w:rsid w:val="0065357A"/>
    <w:rsid w:val="00653F53"/>
    <w:rsid w:val="0065470B"/>
    <w:rsid w:val="00654C28"/>
    <w:rsid w:val="006550BB"/>
    <w:rsid w:val="00655B37"/>
    <w:rsid w:val="00655F42"/>
    <w:rsid w:val="00655F61"/>
    <w:rsid w:val="006568E4"/>
    <w:rsid w:val="00656F11"/>
    <w:rsid w:val="0065721E"/>
    <w:rsid w:val="006572D3"/>
    <w:rsid w:val="00660C0B"/>
    <w:rsid w:val="00660ED2"/>
    <w:rsid w:val="006613A7"/>
    <w:rsid w:val="006625B7"/>
    <w:rsid w:val="00662FE7"/>
    <w:rsid w:val="00663BFF"/>
    <w:rsid w:val="00663D68"/>
    <w:rsid w:val="00663EC3"/>
    <w:rsid w:val="00663FBA"/>
    <w:rsid w:val="00664E78"/>
    <w:rsid w:val="00665114"/>
    <w:rsid w:val="006653C6"/>
    <w:rsid w:val="00665EC1"/>
    <w:rsid w:val="006666F2"/>
    <w:rsid w:val="00666D46"/>
    <w:rsid w:val="00667028"/>
    <w:rsid w:val="0066743A"/>
    <w:rsid w:val="00670422"/>
    <w:rsid w:val="006705F3"/>
    <w:rsid w:val="00671479"/>
    <w:rsid w:val="006717BC"/>
    <w:rsid w:val="00671DB6"/>
    <w:rsid w:val="0067219F"/>
    <w:rsid w:val="0067276F"/>
    <w:rsid w:val="00672897"/>
    <w:rsid w:val="00673375"/>
    <w:rsid w:val="00673519"/>
    <w:rsid w:val="00673757"/>
    <w:rsid w:val="006739B1"/>
    <w:rsid w:val="00673EE3"/>
    <w:rsid w:val="00673F8B"/>
    <w:rsid w:val="0067465D"/>
    <w:rsid w:val="0067471D"/>
    <w:rsid w:val="00675242"/>
    <w:rsid w:val="006756D0"/>
    <w:rsid w:val="00675DDD"/>
    <w:rsid w:val="00676455"/>
    <w:rsid w:val="00676B57"/>
    <w:rsid w:val="00676DA9"/>
    <w:rsid w:val="006770A2"/>
    <w:rsid w:val="00677303"/>
    <w:rsid w:val="0067738B"/>
    <w:rsid w:val="006776C1"/>
    <w:rsid w:val="00677B2E"/>
    <w:rsid w:val="00677E7C"/>
    <w:rsid w:val="00677F60"/>
    <w:rsid w:val="00680036"/>
    <w:rsid w:val="006809D4"/>
    <w:rsid w:val="00680B7D"/>
    <w:rsid w:val="0068175C"/>
    <w:rsid w:val="00681D6C"/>
    <w:rsid w:val="00681FFA"/>
    <w:rsid w:val="00682B06"/>
    <w:rsid w:val="0068315D"/>
    <w:rsid w:val="006838B2"/>
    <w:rsid w:val="006839A2"/>
    <w:rsid w:val="00684110"/>
    <w:rsid w:val="0068423D"/>
    <w:rsid w:val="006850E4"/>
    <w:rsid w:val="00685861"/>
    <w:rsid w:val="00685952"/>
    <w:rsid w:val="006860DB"/>
    <w:rsid w:val="006865CF"/>
    <w:rsid w:val="006866FA"/>
    <w:rsid w:val="00686C4D"/>
    <w:rsid w:val="0068731A"/>
    <w:rsid w:val="00687689"/>
    <w:rsid w:val="00687C8D"/>
    <w:rsid w:val="0069048A"/>
    <w:rsid w:val="006905B3"/>
    <w:rsid w:val="00691000"/>
    <w:rsid w:val="0069110E"/>
    <w:rsid w:val="006912CA"/>
    <w:rsid w:val="00691930"/>
    <w:rsid w:val="006930EC"/>
    <w:rsid w:val="00693129"/>
    <w:rsid w:val="0069360C"/>
    <w:rsid w:val="00693685"/>
    <w:rsid w:val="00693818"/>
    <w:rsid w:val="00693B1E"/>
    <w:rsid w:val="00694917"/>
    <w:rsid w:val="00694C49"/>
    <w:rsid w:val="00694F4D"/>
    <w:rsid w:val="00694FFE"/>
    <w:rsid w:val="006951E1"/>
    <w:rsid w:val="0069520B"/>
    <w:rsid w:val="00695A6C"/>
    <w:rsid w:val="00695A8D"/>
    <w:rsid w:val="00695AFA"/>
    <w:rsid w:val="006965F7"/>
    <w:rsid w:val="00696E22"/>
    <w:rsid w:val="006A08D1"/>
    <w:rsid w:val="006A0F4C"/>
    <w:rsid w:val="006A12CF"/>
    <w:rsid w:val="006A16E6"/>
    <w:rsid w:val="006A1723"/>
    <w:rsid w:val="006A21E9"/>
    <w:rsid w:val="006A2D69"/>
    <w:rsid w:val="006A3BEE"/>
    <w:rsid w:val="006A44D4"/>
    <w:rsid w:val="006A4919"/>
    <w:rsid w:val="006A4A1B"/>
    <w:rsid w:val="006A4DF6"/>
    <w:rsid w:val="006A4E7D"/>
    <w:rsid w:val="006A5055"/>
    <w:rsid w:val="006A5472"/>
    <w:rsid w:val="006A5493"/>
    <w:rsid w:val="006A566C"/>
    <w:rsid w:val="006A574A"/>
    <w:rsid w:val="006A6A5E"/>
    <w:rsid w:val="006A71ED"/>
    <w:rsid w:val="006A7723"/>
    <w:rsid w:val="006A7FB9"/>
    <w:rsid w:val="006B0357"/>
    <w:rsid w:val="006B138C"/>
    <w:rsid w:val="006B2740"/>
    <w:rsid w:val="006B324E"/>
    <w:rsid w:val="006B42F5"/>
    <w:rsid w:val="006B48C1"/>
    <w:rsid w:val="006B4AD7"/>
    <w:rsid w:val="006B4E93"/>
    <w:rsid w:val="006B4FBB"/>
    <w:rsid w:val="006B56EF"/>
    <w:rsid w:val="006B58DD"/>
    <w:rsid w:val="006B5FBE"/>
    <w:rsid w:val="006B63D7"/>
    <w:rsid w:val="006B643F"/>
    <w:rsid w:val="006B654E"/>
    <w:rsid w:val="006C0559"/>
    <w:rsid w:val="006C149B"/>
    <w:rsid w:val="006C175F"/>
    <w:rsid w:val="006C1940"/>
    <w:rsid w:val="006C1C17"/>
    <w:rsid w:val="006C1C4A"/>
    <w:rsid w:val="006C26E8"/>
    <w:rsid w:val="006C27BE"/>
    <w:rsid w:val="006C2B3B"/>
    <w:rsid w:val="006C304E"/>
    <w:rsid w:val="006C3353"/>
    <w:rsid w:val="006C3E1E"/>
    <w:rsid w:val="006C4061"/>
    <w:rsid w:val="006C485A"/>
    <w:rsid w:val="006C4B4F"/>
    <w:rsid w:val="006C5559"/>
    <w:rsid w:val="006C5955"/>
    <w:rsid w:val="006C6008"/>
    <w:rsid w:val="006C641A"/>
    <w:rsid w:val="006C6479"/>
    <w:rsid w:val="006C6653"/>
    <w:rsid w:val="006C6E71"/>
    <w:rsid w:val="006D0227"/>
    <w:rsid w:val="006D0444"/>
    <w:rsid w:val="006D0FF3"/>
    <w:rsid w:val="006D1085"/>
    <w:rsid w:val="006D14E5"/>
    <w:rsid w:val="006D164B"/>
    <w:rsid w:val="006D1750"/>
    <w:rsid w:val="006D1D82"/>
    <w:rsid w:val="006D296D"/>
    <w:rsid w:val="006D2E87"/>
    <w:rsid w:val="006D31F9"/>
    <w:rsid w:val="006D3F7E"/>
    <w:rsid w:val="006D4C95"/>
    <w:rsid w:val="006D53C8"/>
    <w:rsid w:val="006D5487"/>
    <w:rsid w:val="006D5B4C"/>
    <w:rsid w:val="006D6A58"/>
    <w:rsid w:val="006D6B57"/>
    <w:rsid w:val="006D7A69"/>
    <w:rsid w:val="006E05CB"/>
    <w:rsid w:val="006E101D"/>
    <w:rsid w:val="006E10F8"/>
    <w:rsid w:val="006E1301"/>
    <w:rsid w:val="006E22AC"/>
    <w:rsid w:val="006E28C0"/>
    <w:rsid w:val="006E2EAF"/>
    <w:rsid w:val="006E3080"/>
    <w:rsid w:val="006E31DF"/>
    <w:rsid w:val="006E336A"/>
    <w:rsid w:val="006E34C9"/>
    <w:rsid w:val="006E56B1"/>
    <w:rsid w:val="006E6604"/>
    <w:rsid w:val="006E6666"/>
    <w:rsid w:val="006E6FB5"/>
    <w:rsid w:val="006E7A9D"/>
    <w:rsid w:val="006E7B3D"/>
    <w:rsid w:val="006E7D0A"/>
    <w:rsid w:val="006F00DD"/>
    <w:rsid w:val="006F036F"/>
    <w:rsid w:val="006F0378"/>
    <w:rsid w:val="006F0E2A"/>
    <w:rsid w:val="006F100A"/>
    <w:rsid w:val="006F1023"/>
    <w:rsid w:val="006F16F1"/>
    <w:rsid w:val="006F18B5"/>
    <w:rsid w:val="006F2672"/>
    <w:rsid w:val="006F28EA"/>
    <w:rsid w:val="006F2D54"/>
    <w:rsid w:val="006F33F3"/>
    <w:rsid w:val="006F378E"/>
    <w:rsid w:val="006F3A11"/>
    <w:rsid w:val="006F3F2A"/>
    <w:rsid w:val="006F446B"/>
    <w:rsid w:val="006F4731"/>
    <w:rsid w:val="006F479D"/>
    <w:rsid w:val="006F483F"/>
    <w:rsid w:val="006F4A5E"/>
    <w:rsid w:val="006F4EB3"/>
    <w:rsid w:val="006F5242"/>
    <w:rsid w:val="006F53AC"/>
    <w:rsid w:val="006F562D"/>
    <w:rsid w:val="006F5950"/>
    <w:rsid w:val="006F5FF1"/>
    <w:rsid w:val="006F6DD8"/>
    <w:rsid w:val="006F7BB2"/>
    <w:rsid w:val="00700416"/>
    <w:rsid w:val="007004F6"/>
    <w:rsid w:val="00700C50"/>
    <w:rsid w:val="00700E15"/>
    <w:rsid w:val="007015C3"/>
    <w:rsid w:val="00701650"/>
    <w:rsid w:val="0070193D"/>
    <w:rsid w:val="0070233F"/>
    <w:rsid w:val="0070334D"/>
    <w:rsid w:val="0070348C"/>
    <w:rsid w:val="00703779"/>
    <w:rsid w:val="007038E8"/>
    <w:rsid w:val="00703C01"/>
    <w:rsid w:val="00703C49"/>
    <w:rsid w:val="00704395"/>
    <w:rsid w:val="0070454B"/>
    <w:rsid w:val="00704EC0"/>
    <w:rsid w:val="0070500D"/>
    <w:rsid w:val="00705043"/>
    <w:rsid w:val="00705E78"/>
    <w:rsid w:val="00705F21"/>
    <w:rsid w:val="0070645D"/>
    <w:rsid w:val="0070737B"/>
    <w:rsid w:val="007073D7"/>
    <w:rsid w:val="007076CB"/>
    <w:rsid w:val="0071037F"/>
    <w:rsid w:val="007106F3"/>
    <w:rsid w:val="00710B92"/>
    <w:rsid w:val="00710FE4"/>
    <w:rsid w:val="00711C91"/>
    <w:rsid w:val="00712615"/>
    <w:rsid w:val="007126A4"/>
    <w:rsid w:val="00712C0A"/>
    <w:rsid w:val="00713693"/>
    <w:rsid w:val="00713AD5"/>
    <w:rsid w:val="00713FB0"/>
    <w:rsid w:val="0071401B"/>
    <w:rsid w:val="00714847"/>
    <w:rsid w:val="00714A9B"/>
    <w:rsid w:val="00714DE9"/>
    <w:rsid w:val="00714FCC"/>
    <w:rsid w:val="007158A7"/>
    <w:rsid w:val="00715A5B"/>
    <w:rsid w:val="007164D1"/>
    <w:rsid w:val="00716582"/>
    <w:rsid w:val="00716A90"/>
    <w:rsid w:val="00716B49"/>
    <w:rsid w:val="00716DC0"/>
    <w:rsid w:val="00721921"/>
    <w:rsid w:val="007225B8"/>
    <w:rsid w:val="00722A9F"/>
    <w:rsid w:val="00722F1B"/>
    <w:rsid w:val="00722F88"/>
    <w:rsid w:val="00723050"/>
    <w:rsid w:val="00723238"/>
    <w:rsid w:val="007254C7"/>
    <w:rsid w:val="00725D1C"/>
    <w:rsid w:val="00725EFE"/>
    <w:rsid w:val="00726109"/>
    <w:rsid w:val="00726E14"/>
    <w:rsid w:val="0072733F"/>
    <w:rsid w:val="007276B5"/>
    <w:rsid w:val="007302D3"/>
    <w:rsid w:val="00731B5C"/>
    <w:rsid w:val="007323E8"/>
    <w:rsid w:val="007324B2"/>
    <w:rsid w:val="007327EA"/>
    <w:rsid w:val="007340DA"/>
    <w:rsid w:val="00734345"/>
    <w:rsid w:val="00734782"/>
    <w:rsid w:val="0073572F"/>
    <w:rsid w:val="007359AE"/>
    <w:rsid w:val="00735A71"/>
    <w:rsid w:val="00735CA2"/>
    <w:rsid w:val="00736907"/>
    <w:rsid w:val="00736BCC"/>
    <w:rsid w:val="00736E8E"/>
    <w:rsid w:val="00737B72"/>
    <w:rsid w:val="00737E0C"/>
    <w:rsid w:val="00737FF7"/>
    <w:rsid w:val="0074005D"/>
    <w:rsid w:val="00740315"/>
    <w:rsid w:val="00740441"/>
    <w:rsid w:val="00740949"/>
    <w:rsid w:val="00740ED3"/>
    <w:rsid w:val="00740FEC"/>
    <w:rsid w:val="00741207"/>
    <w:rsid w:val="00741385"/>
    <w:rsid w:val="007417A6"/>
    <w:rsid w:val="0074251A"/>
    <w:rsid w:val="00742B0E"/>
    <w:rsid w:val="00742F49"/>
    <w:rsid w:val="00743140"/>
    <w:rsid w:val="0074348B"/>
    <w:rsid w:val="00743973"/>
    <w:rsid w:val="00743C97"/>
    <w:rsid w:val="00743F2C"/>
    <w:rsid w:val="00743FAB"/>
    <w:rsid w:val="00744455"/>
    <w:rsid w:val="00744788"/>
    <w:rsid w:val="00744A52"/>
    <w:rsid w:val="00744FF2"/>
    <w:rsid w:val="00745140"/>
    <w:rsid w:val="00745A93"/>
    <w:rsid w:val="00746950"/>
    <w:rsid w:val="00746B07"/>
    <w:rsid w:val="00746EC9"/>
    <w:rsid w:val="00746FBB"/>
    <w:rsid w:val="00747B5F"/>
    <w:rsid w:val="00750192"/>
    <w:rsid w:val="0075033C"/>
    <w:rsid w:val="00750704"/>
    <w:rsid w:val="007510A5"/>
    <w:rsid w:val="0075186E"/>
    <w:rsid w:val="00751C04"/>
    <w:rsid w:val="0075278C"/>
    <w:rsid w:val="007527D8"/>
    <w:rsid w:val="00752BD1"/>
    <w:rsid w:val="007536E3"/>
    <w:rsid w:val="00753ECB"/>
    <w:rsid w:val="00753EFE"/>
    <w:rsid w:val="00754616"/>
    <w:rsid w:val="007547BF"/>
    <w:rsid w:val="00754FCF"/>
    <w:rsid w:val="0075539B"/>
    <w:rsid w:val="00755571"/>
    <w:rsid w:val="00756B5C"/>
    <w:rsid w:val="00757395"/>
    <w:rsid w:val="00757798"/>
    <w:rsid w:val="00760827"/>
    <w:rsid w:val="007609E5"/>
    <w:rsid w:val="00760CC5"/>
    <w:rsid w:val="00760D7D"/>
    <w:rsid w:val="007624F8"/>
    <w:rsid w:val="00762654"/>
    <w:rsid w:val="00762BDB"/>
    <w:rsid w:val="00762DA0"/>
    <w:rsid w:val="007646E0"/>
    <w:rsid w:val="00764C7D"/>
    <w:rsid w:val="007661D0"/>
    <w:rsid w:val="00766268"/>
    <w:rsid w:val="0076628A"/>
    <w:rsid w:val="0076688F"/>
    <w:rsid w:val="00767947"/>
    <w:rsid w:val="00767CA7"/>
    <w:rsid w:val="00770082"/>
    <w:rsid w:val="00770448"/>
    <w:rsid w:val="00770E0E"/>
    <w:rsid w:val="00770F98"/>
    <w:rsid w:val="00770FF0"/>
    <w:rsid w:val="00771300"/>
    <w:rsid w:val="00772384"/>
    <w:rsid w:val="00772D02"/>
    <w:rsid w:val="00772F4E"/>
    <w:rsid w:val="00773603"/>
    <w:rsid w:val="007742BE"/>
    <w:rsid w:val="00774E61"/>
    <w:rsid w:val="00774F6E"/>
    <w:rsid w:val="00775517"/>
    <w:rsid w:val="00775565"/>
    <w:rsid w:val="007756A6"/>
    <w:rsid w:val="0077570B"/>
    <w:rsid w:val="007757D1"/>
    <w:rsid w:val="00775C9A"/>
    <w:rsid w:val="00776401"/>
    <w:rsid w:val="00776778"/>
    <w:rsid w:val="00776C5C"/>
    <w:rsid w:val="00777672"/>
    <w:rsid w:val="00777831"/>
    <w:rsid w:val="00777ADA"/>
    <w:rsid w:val="00780065"/>
    <w:rsid w:val="00780C5A"/>
    <w:rsid w:val="007819B6"/>
    <w:rsid w:val="0078206E"/>
    <w:rsid w:val="007828F0"/>
    <w:rsid w:val="00783070"/>
    <w:rsid w:val="00783111"/>
    <w:rsid w:val="0078349F"/>
    <w:rsid w:val="00784A37"/>
    <w:rsid w:val="00784E59"/>
    <w:rsid w:val="00785228"/>
    <w:rsid w:val="007853DB"/>
    <w:rsid w:val="00785B60"/>
    <w:rsid w:val="00785B8A"/>
    <w:rsid w:val="00786293"/>
    <w:rsid w:val="00786607"/>
    <w:rsid w:val="00787289"/>
    <w:rsid w:val="00787595"/>
    <w:rsid w:val="00787F4F"/>
    <w:rsid w:val="0079058F"/>
    <w:rsid w:val="007906EB"/>
    <w:rsid w:val="00790D43"/>
    <w:rsid w:val="00790FBE"/>
    <w:rsid w:val="007915D1"/>
    <w:rsid w:val="00793A1C"/>
    <w:rsid w:val="00793C2E"/>
    <w:rsid w:val="007940A9"/>
    <w:rsid w:val="00794A72"/>
    <w:rsid w:val="00794DDB"/>
    <w:rsid w:val="00795D9E"/>
    <w:rsid w:val="0079602F"/>
    <w:rsid w:val="007960A7"/>
    <w:rsid w:val="0079678F"/>
    <w:rsid w:val="00796A7B"/>
    <w:rsid w:val="00797DFB"/>
    <w:rsid w:val="007A005A"/>
    <w:rsid w:val="007A00DF"/>
    <w:rsid w:val="007A0804"/>
    <w:rsid w:val="007A107A"/>
    <w:rsid w:val="007A16C2"/>
    <w:rsid w:val="007A2004"/>
    <w:rsid w:val="007A2BC0"/>
    <w:rsid w:val="007A31DE"/>
    <w:rsid w:val="007A375B"/>
    <w:rsid w:val="007A39F9"/>
    <w:rsid w:val="007A3F97"/>
    <w:rsid w:val="007A42B0"/>
    <w:rsid w:val="007A4570"/>
    <w:rsid w:val="007A51D1"/>
    <w:rsid w:val="007A549E"/>
    <w:rsid w:val="007A5854"/>
    <w:rsid w:val="007A58E8"/>
    <w:rsid w:val="007A6808"/>
    <w:rsid w:val="007A694C"/>
    <w:rsid w:val="007A6B8F"/>
    <w:rsid w:val="007A7532"/>
    <w:rsid w:val="007A7794"/>
    <w:rsid w:val="007B01AD"/>
    <w:rsid w:val="007B01CF"/>
    <w:rsid w:val="007B0477"/>
    <w:rsid w:val="007B1921"/>
    <w:rsid w:val="007B1AC3"/>
    <w:rsid w:val="007B1E66"/>
    <w:rsid w:val="007B32B1"/>
    <w:rsid w:val="007B33A1"/>
    <w:rsid w:val="007B3FB6"/>
    <w:rsid w:val="007B4268"/>
    <w:rsid w:val="007B46EF"/>
    <w:rsid w:val="007B48E0"/>
    <w:rsid w:val="007B4E3F"/>
    <w:rsid w:val="007B5660"/>
    <w:rsid w:val="007B572E"/>
    <w:rsid w:val="007B6E04"/>
    <w:rsid w:val="007B6EAF"/>
    <w:rsid w:val="007C0099"/>
    <w:rsid w:val="007C0530"/>
    <w:rsid w:val="007C0BCB"/>
    <w:rsid w:val="007C1403"/>
    <w:rsid w:val="007C2135"/>
    <w:rsid w:val="007C237A"/>
    <w:rsid w:val="007C263E"/>
    <w:rsid w:val="007C39A3"/>
    <w:rsid w:val="007C39C1"/>
    <w:rsid w:val="007C4AA2"/>
    <w:rsid w:val="007C4D7C"/>
    <w:rsid w:val="007C56D7"/>
    <w:rsid w:val="007C5E85"/>
    <w:rsid w:val="007C62AB"/>
    <w:rsid w:val="007C67D9"/>
    <w:rsid w:val="007C6CBB"/>
    <w:rsid w:val="007C7089"/>
    <w:rsid w:val="007C73A4"/>
    <w:rsid w:val="007C770C"/>
    <w:rsid w:val="007D15EA"/>
    <w:rsid w:val="007D1691"/>
    <w:rsid w:val="007D1946"/>
    <w:rsid w:val="007D2012"/>
    <w:rsid w:val="007D230E"/>
    <w:rsid w:val="007D23C4"/>
    <w:rsid w:val="007D24A5"/>
    <w:rsid w:val="007D2E1B"/>
    <w:rsid w:val="007D2F7C"/>
    <w:rsid w:val="007D363E"/>
    <w:rsid w:val="007D3669"/>
    <w:rsid w:val="007D3ED6"/>
    <w:rsid w:val="007D436B"/>
    <w:rsid w:val="007D4AB3"/>
    <w:rsid w:val="007D4C8F"/>
    <w:rsid w:val="007D5673"/>
    <w:rsid w:val="007D5D85"/>
    <w:rsid w:val="007D63F4"/>
    <w:rsid w:val="007D67DD"/>
    <w:rsid w:val="007D6A4C"/>
    <w:rsid w:val="007D6C56"/>
    <w:rsid w:val="007D6CD3"/>
    <w:rsid w:val="007D75C0"/>
    <w:rsid w:val="007D788D"/>
    <w:rsid w:val="007D7DE4"/>
    <w:rsid w:val="007E22C4"/>
    <w:rsid w:val="007E2721"/>
    <w:rsid w:val="007E29E8"/>
    <w:rsid w:val="007E5628"/>
    <w:rsid w:val="007E59E3"/>
    <w:rsid w:val="007E5C83"/>
    <w:rsid w:val="007E670B"/>
    <w:rsid w:val="007E76DA"/>
    <w:rsid w:val="007E76E5"/>
    <w:rsid w:val="007E775B"/>
    <w:rsid w:val="007E7D72"/>
    <w:rsid w:val="007E7E6F"/>
    <w:rsid w:val="007F004D"/>
    <w:rsid w:val="007F01C7"/>
    <w:rsid w:val="007F0594"/>
    <w:rsid w:val="007F05C0"/>
    <w:rsid w:val="007F1103"/>
    <w:rsid w:val="007F13BD"/>
    <w:rsid w:val="007F1677"/>
    <w:rsid w:val="007F1A30"/>
    <w:rsid w:val="007F1EA1"/>
    <w:rsid w:val="007F1EA7"/>
    <w:rsid w:val="007F34A8"/>
    <w:rsid w:val="007F386C"/>
    <w:rsid w:val="007F3A98"/>
    <w:rsid w:val="007F3ABC"/>
    <w:rsid w:val="007F3D56"/>
    <w:rsid w:val="007F4010"/>
    <w:rsid w:val="007F57E4"/>
    <w:rsid w:val="007F5DA2"/>
    <w:rsid w:val="007F5E74"/>
    <w:rsid w:val="007F5EE9"/>
    <w:rsid w:val="007F5F2A"/>
    <w:rsid w:val="007F6068"/>
    <w:rsid w:val="007F6107"/>
    <w:rsid w:val="007F6D57"/>
    <w:rsid w:val="007F7004"/>
    <w:rsid w:val="007F78F8"/>
    <w:rsid w:val="007F7D9F"/>
    <w:rsid w:val="007F7F9F"/>
    <w:rsid w:val="008001A2"/>
    <w:rsid w:val="008014F5"/>
    <w:rsid w:val="00801D36"/>
    <w:rsid w:val="008023CC"/>
    <w:rsid w:val="00802512"/>
    <w:rsid w:val="008028AE"/>
    <w:rsid w:val="00802D6C"/>
    <w:rsid w:val="00803166"/>
    <w:rsid w:val="00804209"/>
    <w:rsid w:val="008044EC"/>
    <w:rsid w:val="0080455A"/>
    <w:rsid w:val="0080465F"/>
    <w:rsid w:val="00805E54"/>
    <w:rsid w:val="00806116"/>
    <w:rsid w:val="008075A1"/>
    <w:rsid w:val="008103E7"/>
    <w:rsid w:val="00810533"/>
    <w:rsid w:val="00810669"/>
    <w:rsid w:val="008109B7"/>
    <w:rsid w:val="00810E70"/>
    <w:rsid w:val="00812578"/>
    <w:rsid w:val="00812CD2"/>
    <w:rsid w:val="0081393C"/>
    <w:rsid w:val="00813986"/>
    <w:rsid w:val="008139D0"/>
    <w:rsid w:val="00813A3C"/>
    <w:rsid w:val="00813CBF"/>
    <w:rsid w:val="00814EC4"/>
    <w:rsid w:val="00814F12"/>
    <w:rsid w:val="008150F3"/>
    <w:rsid w:val="0081542F"/>
    <w:rsid w:val="008162DC"/>
    <w:rsid w:val="008171DA"/>
    <w:rsid w:val="008174DF"/>
    <w:rsid w:val="00817C47"/>
    <w:rsid w:val="00820AF0"/>
    <w:rsid w:val="00820F64"/>
    <w:rsid w:val="00821E8A"/>
    <w:rsid w:val="0082230C"/>
    <w:rsid w:val="00822E5A"/>
    <w:rsid w:val="008234AF"/>
    <w:rsid w:val="008235AF"/>
    <w:rsid w:val="0082384A"/>
    <w:rsid w:val="00823EF4"/>
    <w:rsid w:val="00824551"/>
    <w:rsid w:val="0082490B"/>
    <w:rsid w:val="00824C40"/>
    <w:rsid w:val="00824C74"/>
    <w:rsid w:val="00824F2D"/>
    <w:rsid w:val="00825553"/>
    <w:rsid w:val="008259F0"/>
    <w:rsid w:val="00825CFF"/>
    <w:rsid w:val="00826422"/>
    <w:rsid w:val="008264A2"/>
    <w:rsid w:val="00826808"/>
    <w:rsid w:val="008268C0"/>
    <w:rsid w:val="00827924"/>
    <w:rsid w:val="00827A06"/>
    <w:rsid w:val="00827DD7"/>
    <w:rsid w:val="008302F7"/>
    <w:rsid w:val="00830457"/>
    <w:rsid w:val="00830CF2"/>
    <w:rsid w:val="00830F01"/>
    <w:rsid w:val="008319E2"/>
    <w:rsid w:val="00831DA5"/>
    <w:rsid w:val="00832470"/>
    <w:rsid w:val="00832B4F"/>
    <w:rsid w:val="00832C97"/>
    <w:rsid w:val="00833278"/>
    <w:rsid w:val="00833385"/>
    <w:rsid w:val="00834029"/>
    <w:rsid w:val="00834053"/>
    <w:rsid w:val="00834062"/>
    <w:rsid w:val="008341C3"/>
    <w:rsid w:val="00834637"/>
    <w:rsid w:val="00834BCB"/>
    <w:rsid w:val="00834BEA"/>
    <w:rsid w:val="00834DD9"/>
    <w:rsid w:val="008352D8"/>
    <w:rsid w:val="008353F0"/>
    <w:rsid w:val="00835932"/>
    <w:rsid w:val="00835FC5"/>
    <w:rsid w:val="0083681B"/>
    <w:rsid w:val="00836F49"/>
    <w:rsid w:val="00837205"/>
    <w:rsid w:val="00837628"/>
    <w:rsid w:val="00837974"/>
    <w:rsid w:val="008406E7"/>
    <w:rsid w:val="00840B87"/>
    <w:rsid w:val="00841432"/>
    <w:rsid w:val="00841748"/>
    <w:rsid w:val="0084199A"/>
    <w:rsid w:val="00841A25"/>
    <w:rsid w:val="0084201C"/>
    <w:rsid w:val="0084236C"/>
    <w:rsid w:val="00842D1F"/>
    <w:rsid w:val="00843570"/>
    <w:rsid w:val="00843737"/>
    <w:rsid w:val="0084417C"/>
    <w:rsid w:val="008442A9"/>
    <w:rsid w:val="008442F6"/>
    <w:rsid w:val="0084673D"/>
    <w:rsid w:val="0084717E"/>
    <w:rsid w:val="008474E6"/>
    <w:rsid w:val="00847ADB"/>
    <w:rsid w:val="00847DF1"/>
    <w:rsid w:val="00850315"/>
    <w:rsid w:val="0085063D"/>
    <w:rsid w:val="0085089F"/>
    <w:rsid w:val="00850D00"/>
    <w:rsid w:val="0085109D"/>
    <w:rsid w:val="00851680"/>
    <w:rsid w:val="0085178D"/>
    <w:rsid w:val="00851BDD"/>
    <w:rsid w:val="00851D25"/>
    <w:rsid w:val="008520C7"/>
    <w:rsid w:val="008527CC"/>
    <w:rsid w:val="00852BE1"/>
    <w:rsid w:val="008534E3"/>
    <w:rsid w:val="008535CC"/>
    <w:rsid w:val="00853ABF"/>
    <w:rsid w:val="00853C9F"/>
    <w:rsid w:val="0085403F"/>
    <w:rsid w:val="008541BF"/>
    <w:rsid w:val="00854638"/>
    <w:rsid w:val="00854CED"/>
    <w:rsid w:val="00855FC2"/>
    <w:rsid w:val="0085674B"/>
    <w:rsid w:val="00856E69"/>
    <w:rsid w:val="008570DC"/>
    <w:rsid w:val="008572C8"/>
    <w:rsid w:val="00857FA1"/>
    <w:rsid w:val="0086014B"/>
    <w:rsid w:val="0086022B"/>
    <w:rsid w:val="0086024B"/>
    <w:rsid w:val="00860303"/>
    <w:rsid w:val="0086040D"/>
    <w:rsid w:val="008608BD"/>
    <w:rsid w:val="00860BD0"/>
    <w:rsid w:val="00861624"/>
    <w:rsid w:val="00861DCB"/>
    <w:rsid w:val="00861E6A"/>
    <w:rsid w:val="00861EF9"/>
    <w:rsid w:val="0086289B"/>
    <w:rsid w:val="00862D35"/>
    <w:rsid w:val="00863803"/>
    <w:rsid w:val="008638AB"/>
    <w:rsid w:val="008640DE"/>
    <w:rsid w:val="00864D8D"/>
    <w:rsid w:val="008659DE"/>
    <w:rsid w:val="00866D1F"/>
    <w:rsid w:val="008673E8"/>
    <w:rsid w:val="00867C85"/>
    <w:rsid w:val="00867D3A"/>
    <w:rsid w:val="00870478"/>
    <w:rsid w:val="00870DE5"/>
    <w:rsid w:val="00870F6E"/>
    <w:rsid w:val="00871580"/>
    <w:rsid w:val="00872789"/>
    <w:rsid w:val="008728E4"/>
    <w:rsid w:val="00872CC6"/>
    <w:rsid w:val="00873D6D"/>
    <w:rsid w:val="0087420C"/>
    <w:rsid w:val="008757AB"/>
    <w:rsid w:val="008758B3"/>
    <w:rsid w:val="00875FCE"/>
    <w:rsid w:val="0087606C"/>
    <w:rsid w:val="00876254"/>
    <w:rsid w:val="008764CD"/>
    <w:rsid w:val="00876BFA"/>
    <w:rsid w:val="00877330"/>
    <w:rsid w:val="00877482"/>
    <w:rsid w:val="0087766D"/>
    <w:rsid w:val="00880412"/>
    <w:rsid w:val="00880775"/>
    <w:rsid w:val="00880E50"/>
    <w:rsid w:val="0088122B"/>
    <w:rsid w:val="008813EE"/>
    <w:rsid w:val="0088141F"/>
    <w:rsid w:val="00881AD6"/>
    <w:rsid w:val="00881CF8"/>
    <w:rsid w:val="00882672"/>
    <w:rsid w:val="00882B01"/>
    <w:rsid w:val="00882DD5"/>
    <w:rsid w:val="00882E1F"/>
    <w:rsid w:val="00883A3B"/>
    <w:rsid w:val="0088438B"/>
    <w:rsid w:val="008849C1"/>
    <w:rsid w:val="008857E2"/>
    <w:rsid w:val="00885B74"/>
    <w:rsid w:val="00885DCC"/>
    <w:rsid w:val="00886138"/>
    <w:rsid w:val="008861B2"/>
    <w:rsid w:val="008861E4"/>
    <w:rsid w:val="0088755C"/>
    <w:rsid w:val="00887AAD"/>
    <w:rsid w:val="00887B14"/>
    <w:rsid w:val="00890D6F"/>
    <w:rsid w:val="008911EE"/>
    <w:rsid w:val="00893093"/>
    <w:rsid w:val="00893679"/>
    <w:rsid w:val="00893D3B"/>
    <w:rsid w:val="00893E7E"/>
    <w:rsid w:val="00894455"/>
    <w:rsid w:val="008946AC"/>
    <w:rsid w:val="00894E98"/>
    <w:rsid w:val="008954E5"/>
    <w:rsid w:val="00895988"/>
    <w:rsid w:val="00895AF9"/>
    <w:rsid w:val="008968CB"/>
    <w:rsid w:val="00896C91"/>
    <w:rsid w:val="0089747A"/>
    <w:rsid w:val="0089768C"/>
    <w:rsid w:val="008979E0"/>
    <w:rsid w:val="008A005B"/>
    <w:rsid w:val="008A036E"/>
    <w:rsid w:val="008A0836"/>
    <w:rsid w:val="008A0A16"/>
    <w:rsid w:val="008A14D3"/>
    <w:rsid w:val="008A1A51"/>
    <w:rsid w:val="008A20D2"/>
    <w:rsid w:val="008A264E"/>
    <w:rsid w:val="008A2869"/>
    <w:rsid w:val="008A296E"/>
    <w:rsid w:val="008A2B97"/>
    <w:rsid w:val="008A32F6"/>
    <w:rsid w:val="008A34E7"/>
    <w:rsid w:val="008A3623"/>
    <w:rsid w:val="008A402E"/>
    <w:rsid w:val="008A5382"/>
    <w:rsid w:val="008A56B0"/>
    <w:rsid w:val="008A5C23"/>
    <w:rsid w:val="008A651B"/>
    <w:rsid w:val="008A6749"/>
    <w:rsid w:val="008A68B3"/>
    <w:rsid w:val="008A6C4C"/>
    <w:rsid w:val="008A7783"/>
    <w:rsid w:val="008B10B5"/>
    <w:rsid w:val="008B13DC"/>
    <w:rsid w:val="008B1EF8"/>
    <w:rsid w:val="008B2380"/>
    <w:rsid w:val="008B2CCE"/>
    <w:rsid w:val="008B32BA"/>
    <w:rsid w:val="008B33E7"/>
    <w:rsid w:val="008B340A"/>
    <w:rsid w:val="008B41CD"/>
    <w:rsid w:val="008B46B4"/>
    <w:rsid w:val="008B481E"/>
    <w:rsid w:val="008B4911"/>
    <w:rsid w:val="008B4E7F"/>
    <w:rsid w:val="008B4F1A"/>
    <w:rsid w:val="008B5092"/>
    <w:rsid w:val="008B50C3"/>
    <w:rsid w:val="008B5453"/>
    <w:rsid w:val="008B54D1"/>
    <w:rsid w:val="008B5769"/>
    <w:rsid w:val="008B60E6"/>
    <w:rsid w:val="008B62E2"/>
    <w:rsid w:val="008B6316"/>
    <w:rsid w:val="008B784E"/>
    <w:rsid w:val="008B7C01"/>
    <w:rsid w:val="008C0094"/>
    <w:rsid w:val="008C1CAF"/>
    <w:rsid w:val="008C1E18"/>
    <w:rsid w:val="008C2811"/>
    <w:rsid w:val="008C28C4"/>
    <w:rsid w:val="008C2A81"/>
    <w:rsid w:val="008C3470"/>
    <w:rsid w:val="008C35FC"/>
    <w:rsid w:val="008C36F8"/>
    <w:rsid w:val="008C43DD"/>
    <w:rsid w:val="008C4533"/>
    <w:rsid w:val="008C55F3"/>
    <w:rsid w:val="008C5AD3"/>
    <w:rsid w:val="008C5BC5"/>
    <w:rsid w:val="008C5DE7"/>
    <w:rsid w:val="008C6524"/>
    <w:rsid w:val="008C7681"/>
    <w:rsid w:val="008C785A"/>
    <w:rsid w:val="008C7935"/>
    <w:rsid w:val="008C7DF4"/>
    <w:rsid w:val="008D0980"/>
    <w:rsid w:val="008D0A6B"/>
    <w:rsid w:val="008D15CB"/>
    <w:rsid w:val="008D1691"/>
    <w:rsid w:val="008D1BB2"/>
    <w:rsid w:val="008D1D64"/>
    <w:rsid w:val="008D3922"/>
    <w:rsid w:val="008D3EA2"/>
    <w:rsid w:val="008D45BA"/>
    <w:rsid w:val="008D4691"/>
    <w:rsid w:val="008D49AD"/>
    <w:rsid w:val="008D4BDB"/>
    <w:rsid w:val="008D4E05"/>
    <w:rsid w:val="008D4EEA"/>
    <w:rsid w:val="008D52F5"/>
    <w:rsid w:val="008D58FE"/>
    <w:rsid w:val="008D60CF"/>
    <w:rsid w:val="008D6802"/>
    <w:rsid w:val="008D6FC9"/>
    <w:rsid w:val="008D7B4E"/>
    <w:rsid w:val="008D7C02"/>
    <w:rsid w:val="008E0383"/>
    <w:rsid w:val="008E07BD"/>
    <w:rsid w:val="008E0FBA"/>
    <w:rsid w:val="008E1597"/>
    <w:rsid w:val="008E2013"/>
    <w:rsid w:val="008E20C4"/>
    <w:rsid w:val="008E2C35"/>
    <w:rsid w:val="008E2FF8"/>
    <w:rsid w:val="008E30B7"/>
    <w:rsid w:val="008E30E4"/>
    <w:rsid w:val="008E3F9D"/>
    <w:rsid w:val="008E499D"/>
    <w:rsid w:val="008E5A61"/>
    <w:rsid w:val="008E5CA3"/>
    <w:rsid w:val="008E5E46"/>
    <w:rsid w:val="008E6600"/>
    <w:rsid w:val="008E6830"/>
    <w:rsid w:val="008E6E74"/>
    <w:rsid w:val="008E703C"/>
    <w:rsid w:val="008F026D"/>
    <w:rsid w:val="008F0398"/>
    <w:rsid w:val="008F0806"/>
    <w:rsid w:val="008F0F18"/>
    <w:rsid w:val="008F17D7"/>
    <w:rsid w:val="008F17DE"/>
    <w:rsid w:val="008F1AC0"/>
    <w:rsid w:val="008F1C23"/>
    <w:rsid w:val="008F1DF7"/>
    <w:rsid w:val="008F201D"/>
    <w:rsid w:val="008F2E57"/>
    <w:rsid w:val="008F31A1"/>
    <w:rsid w:val="008F393A"/>
    <w:rsid w:val="008F3B58"/>
    <w:rsid w:val="008F3F87"/>
    <w:rsid w:val="008F47B7"/>
    <w:rsid w:val="008F772D"/>
    <w:rsid w:val="00900DD4"/>
    <w:rsid w:val="00900F36"/>
    <w:rsid w:val="009011B3"/>
    <w:rsid w:val="00901493"/>
    <w:rsid w:val="009019FD"/>
    <w:rsid w:val="00901A8A"/>
    <w:rsid w:val="00901CAA"/>
    <w:rsid w:val="00901F2F"/>
    <w:rsid w:val="00902118"/>
    <w:rsid w:val="009021C5"/>
    <w:rsid w:val="00902F97"/>
    <w:rsid w:val="009035D7"/>
    <w:rsid w:val="009042A2"/>
    <w:rsid w:val="0090599A"/>
    <w:rsid w:val="00905C61"/>
    <w:rsid w:val="00905E49"/>
    <w:rsid w:val="00905FE2"/>
    <w:rsid w:val="00905FFA"/>
    <w:rsid w:val="00906CF5"/>
    <w:rsid w:val="00907908"/>
    <w:rsid w:val="0090797A"/>
    <w:rsid w:val="00907B8C"/>
    <w:rsid w:val="00907DE3"/>
    <w:rsid w:val="00910201"/>
    <w:rsid w:val="00911633"/>
    <w:rsid w:val="00911A34"/>
    <w:rsid w:val="009125EE"/>
    <w:rsid w:val="00912DE7"/>
    <w:rsid w:val="009134F0"/>
    <w:rsid w:val="00913A01"/>
    <w:rsid w:val="00913D92"/>
    <w:rsid w:val="00914242"/>
    <w:rsid w:val="00914B45"/>
    <w:rsid w:val="00914DD3"/>
    <w:rsid w:val="009156CE"/>
    <w:rsid w:val="00916224"/>
    <w:rsid w:val="0091691E"/>
    <w:rsid w:val="00916D7F"/>
    <w:rsid w:val="00917071"/>
    <w:rsid w:val="009170E2"/>
    <w:rsid w:val="00917186"/>
    <w:rsid w:val="00917B2B"/>
    <w:rsid w:val="00920859"/>
    <w:rsid w:val="00920B23"/>
    <w:rsid w:val="0092135A"/>
    <w:rsid w:val="00921835"/>
    <w:rsid w:val="00921C2D"/>
    <w:rsid w:val="00922192"/>
    <w:rsid w:val="009237EB"/>
    <w:rsid w:val="009238F3"/>
    <w:rsid w:val="0092554E"/>
    <w:rsid w:val="00925BFB"/>
    <w:rsid w:val="009261C8"/>
    <w:rsid w:val="009269FD"/>
    <w:rsid w:val="009273FB"/>
    <w:rsid w:val="00927710"/>
    <w:rsid w:val="00927833"/>
    <w:rsid w:val="00927889"/>
    <w:rsid w:val="00927B3C"/>
    <w:rsid w:val="00927D58"/>
    <w:rsid w:val="0093046D"/>
    <w:rsid w:val="0093046E"/>
    <w:rsid w:val="009304AC"/>
    <w:rsid w:val="00930747"/>
    <w:rsid w:val="00930904"/>
    <w:rsid w:val="0093121B"/>
    <w:rsid w:val="009313F3"/>
    <w:rsid w:val="00931F0A"/>
    <w:rsid w:val="00932277"/>
    <w:rsid w:val="00932637"/>
    <w:rsid w:val="00932787"/>
    <w:rsid w:val="0093318C"/>
    <w:rsid w:val="009350C2"/>
    <w:rsid w:val="00935595"/>
    <w:rsid w:val="009359B0"/>
    <w:rsid w:val="00935BA9"/>
    <w:rsid w:val="00936425"/>
    <w:rsid w:val="00936785"/>
    <w:rsid w:val="00936C30"/>
    <w:rsid w:val="009373A1"/>
    <w:rsid w:val="00937566"/>
    <w:rsid w:val="009376EE"/>
    <w:rsid w:val="00941A20"/>
    <w:rsid w:val="00941A67"/>
    <w:rsid w:val="009424E7"/>
    <w:rsid w:val="0094278C"/>
    <w:rsid w:val="00943369"/>
    <w:rsid w:val="00943480"/>
    <w:rsid w:val="00944D19"/>
    <w:rsid w:val="00945287"/>
    <w:rsid w:val="009453B5"/>
    <w:rsid w:val="009458E6"/>
    <w:rsid w:val="0094635B"/>
    <w:rsid w:val="009464B0"/>
    <w:rsid w:val="00946759"/>
    <w:rsid w:val="00946771"/>
    <w:rsid w:val="0094680A"/>
    <w:rsid w:val="00946E02"/>
    <w:rsid w:val="00947314"/>
    <w:rsid w:val="009505F5"/>
    <w:rsid w:val="009509F6"/>
    <w:rsid w:val="0095167C"/>
    <w:rsid w:val="00951AEF"/>
    <w:rsid w:val="009522BF"/>
    <w:rsid w:val="00952F91"/>
    <w:rsid w:val="009530A6"/>
    <w:rsid w:val="009539EA"/>
    <w:rsid w:val="00953A70"/>
    <w:rsid w:val="00953EBF"/>
    <w:rsid w:val="00953EDD"/>
    <w:rsid w:val="00953F70"/>
    <w:rsid w:val="0095500C"/>
    <w:rsid w:val="009568C5"/>
    <w:rsid w:val="00956988"/>
    <w:rsid w:val="00956995"/>
    <w:rsid w:val="00956E54"/>
    <w:rsid w:val="009574A4"/>
    <w:rsid w:val="009614D4"/>
    <w:rsid w:val="009614E0"/>
    <w:rsid w:val="00961823"/>
    <w:rsid w:val="00961C27"/>
    <w:rsid w:val="00962256"/>
    <w:rsid w:val="00962BDA"/>
    <w:rsid w:val="00962C60"/>
    <w:rsid w:val="009630B6"/>
    <w:rsid w:val="00963F1A"/>
    <w:rsid w:val="009640A2"/>
    <w:rsid w:val="00964A6B"/>
    <w:rsid w:val="00964BE3"/>
    <w:rsid w:val="00965020"/>
    <w:rsid w:val="009653BE"/>
    <w:rsid w:val="0096581E"/>
    <w:rsid w:val="00965C7D"/>
    <w:rsid w:val="00965F2A"/>
    <w:rsid w:val="00965F97"/>
    <w:rsid w:val="009663E5"/>
    <w:rsid w:val="00966AB3"/>
    <w:rsid w:val="0096712C"/>
    <w:rsid w:val="00967813"/>
    <w:rsid w:val="00967B9A"/>
    <w:rsid w:val="00967E68"/>
    <w:rsid w:val="00970349"/>
    <w:rsid w:val="00970CB5"/>
    <w:rsid w:val="00970D60"/>
    <w:rsid w:val="0097114D"/>
    <w:rsid w:val="009719DE"/>
    <w:rsid w:val="00971FEB"/>
    <w:rsid w:val="0097297D"/>
    <w:rsid w:val="00972FD8"/>
    <w:rsid w:val="00973101"/>
    <w:rsid w:val="00973BAE"/>
    <w:rsid w:val="00973D00"/>
    <w:rsid w:val="00974161"/>
    <w:rsid w:val="00974175"/>
    <w:rsid w:val="00974D98"/>
    <w:rsid w:val="00974EAF"/>
    <w:rsid w:val="00975415"/>
    <w:rsid w:val="0097561B"/>
    <w:rsid w:val="0098062A"/>
    <w:rsid w:val="009809BE"/>
    <w:rsid w:val="009816C4"/>
    <w:rsid w:val="00982045"/>
    <w:rsid w:val="009820EE"/>
    <w:rsid w:val="00982646"/>
    <w:rsid w:val="00982A74"/>
    <w:rsid w:val="00983371"/>
    <w:rsid w:val="00983CD8"/>
    <w:rsid w:val="00984A65"/>
    <w:rsid w:val="00985455"/>
    <w:rsid w:val="00985829"/>
    <w:rsid w:val="00985D7A"/>
    <w:rsid w:val="00986542"/>
    <w:rsid w:val="0098681B"/>
    <w:rsid w:val="00990481"/>
    <w:rsid w:val="009904FE"/>
    <w:rsid w:val="009918BA"/>
    <w:rsid w:val="00992C0C"/>
    <w:rsid w:val="00992F5C"/>
    <w:rsid w:val="00993BAF"/>
    <w:rsid w:val="00994E83"/>
    <w:rsid w:val="009961C8"/>
    <w:rsid w:val="009962A4"/>
    <w:rsid w:val="00996494"/>
    <w:rsid w:val="00996D4F"/>
    <w:rsid w:val="0099707D"/>
    <w:rsid w:val="009970D7"/>
    <w:rsid w:val="00997152"/>
    <w:rsid w:val="00997B03"/>
    <w:rsid w:val="009A0166"/>
    <w:rsid w:val="009A0353"/>
    <w:rsid w:val="009A1021"/>
    <w:rsid w:val="009A15EA"/>
    <w:rsid w:val="009A178A"/>
    <w:rsid w:val="009A2406"/>
    <w:rsid w:val="009A2AA5"/>
    <w:rsid w:val="009A313C"/>
    <w:rsid w:val="009A3E91"/>
    <w:rsid w:val="009A4069"/>
    <w:rsid w:val="009A427D"/>
    <w:rsid w:val="009A5632"/>
    <w:rsid w:val="009A56B6"/>
    <w:rsid w:val="009A57D4"/>
    <w:rsid w:val="009A5865"/>
    <w:rsid w:val="009A58D5"/>
    <w:rsid w:val="009A5E03"/>
    <w:rsid w:val="009A66C3"/>
    <w:rsid w:val="009A6D07"/>
    <w:rsid w:val="009A6FB7"/>
    <w:rsid w:val="009A7486"/>
    <w:rsid w:val="009B0A40"/>
    <w:rsid w:val="009B1480"/>
    <w:rsid w:val="009B1879"/>
    <w:rsid w:val="009B36AA"/>
    <w:rsid w:val="009B3717"/>
    <w:rsid w:val="009B3A4A"/>
    <w:rsid w:val="009B3B80"/>
    <w:rsid w:val="009B4088"/>
    <w:rsid w:val="009B4DD4"/>
    <w:rsid w:val="009B51A8"/>
    <w:rsid w:val="009B5702"/>
    <w:rsid w:val="009B5EBA"/>
    <w:rsid w:val="009B5F4B"/>
    <w:rsid w:val="009B693F"/>
    <w:rsid w:val="009B6B8C"/>
    <w:rsid w:val="009C0186"/>
    <w:rsid w:val="009C12C4"/>
    <w:rsid w:val="009C13F8"/>
    <w:rsid w:val="009C1672"/>
    <w:rsid w:val="009C16BE"/>
    <w:rsid w:val="009C1ACA"/>
    <w:rsid w:val="009C1B41"/>
    <w:rsid w:val="009C1FA7"/>
    <w:rsid w:val="009C30F0"/>
    <w:rsid w:val="009C370A"/>
    <w:rsid w:val="009C3AD0"/>
    <w:rsid w:val="009C42C9"/>
    <w:rsid w:val="009C42F5"/>
    <w:rsid w:val="009C47EF"/>
    <w:rsid w:val="009C4FB3"/>
    <w:rsid w:val="009C52BE"/>
    <w:rsid w:val="009C5C33"/>
    <w:rsid w:val="009C5EC3"/>
    <w:rsid w:val="009C61DC"/>
    <w:rsid w:val="009C65C9"/>
    <w:rsid w:val="009C65F4"/>
    <w:rsid w:val="009C67BF"/>
    <w:rsid w:val="009C6907"/>
    <w:rsid w:val="009C6CBB"/>
    <w:rsid w:val="009C7272"/>
    <w:rsid w:val="009C74BE"/>
    <w:rsid w:val="009C797C"/>
    <w:rsid w:val="009C7D6F"/>
    <w:rsid w:val="009C7E95"/>
    <w:rsid w:val="009D0105"/>
    <w:rsid w:val="009D052C"/>
    <w:rsid w:val="009D0533"/>
    <w:rsid w:val="009D1013"/>
    <w:rsid w:val="009D2574"/>
    <w:rsid w:val="009D2D69"/>
    <w:rsid w:val="009D3089"/>
    <w:rsid w:val="009D43F6"/>
    <w:rsid w:val="009D45F1"/>
    <w:rsid w:val="009D484A"/>
    <w:rsid w:val="009D5700"/>
    <w:rsid w:val="009D573F"/>
    <w:rsid w:val="009D60E7"/>
    <w:rsid w:val="009D6B03"/>
    <w:rsid w:val="009D6D03"/>
    <w:rsid w:val="009D6F8B"/>
    <w:rsid w:val="009D70A3"/>
    <w:rsid w:val="009D7E0A"/>
    <w:rsid w:val="009D7E13"/>
    <w:rsid w:val="009D7FCD"/>
    <w:rsid w:val="009E0E98"/>
    <w:rsid w:val="009E1307"/>
    <w:rsid w:val="009E170F"/>
    <w:rsid w:val="009E1773"/>
    <w:rsid w:val="009E1C26"/>
    <w:rsid w:val="009E222E"/>
    <w:rsid w:val="009E2731"/>
    <w:rsid w:val="009E2901"/>
    <w:rsid w:val="009E2A2B"/>
    <w:rsid w:val="009E2AC2"/>
    <w:rsid w:val="009E2D75"/>
    <w:rsid w:val="009E333A"/>
    <w:rsid w:val="009E3C94"/>
    <w:rsid w:val="009E41D6"/>
    <w:rsid w:val="009E491A"/>
    <w:rsid w:val="009E4B06"/>
    <w:rsid w:val="009E4BC6"/>
    <w:rsid w:val="009E58E4"/>
    <w:rsid w:val="009E5948"/>
    <w:rsid w:val="009E5EEC"/>
    <w:rsid w:val="009E603E"/>
    <w:rsid w:val="009E6201"/>
    <w:rsid w:val="009E6216"/>
    <w:rsid w:val="009E6885"/>
    <w:rsid w:val="009E6BFE"/>
    <w:rsid w:val="009E6DDB"/>
    <w:rsid w:val="009E703B"/>
    <w:rsid w:val="009E779E"/>
    <w:rsid w:val="009F0547"/>
    <w:rsid w:val="009F0770"/>
    <w:rsid w:val="009F1731"/>
    <w:rsid w:val="009F180A"/>
    <w:rsid w:val="009F2061"/>
    <w:rsid w:val="009F207A"/>
    <w:rsid w:val="009F27ED"/>
    <w:rsid w:val="009F280A"/>
    <w:rsid w:val="009F2D9C"/>
    <w:rsid w:val="009F45F8"/>
    <w:rsid w:val="009F4B26"/>
    <w:rsid w:val="009F64E2"/>
    <w:rsid w:val="009F6540"/>
    <w:rsid w:val="009F695E"/>
    <w:rsid w:val="009F6CE0"/>
    <w:rsid w:val="009F7527"/>
    <w:rsid w:val="00A00BB9"/>
    <w:rsid w:val="00A012E6"/>
    <w:rsid w:val="00A014BA"/>
    <w:rsid w:val="00A02074"/>
    <w:rsid w:val="00A022E5"/>
    <w:rsid w:val="00A023E8"/>
    <w:rsid w:val="00A0242F"/>
    <w:rsid w:val="00A026B9"/>
    <w:rsid w:val="00A048B8"/>
    <w:rsid w:val="00A04F77"/>
    <w:rsid w:val="00A061E2"/>
    <w:rsid w:val="00A06332"/>
    <w:rsid w:val="00A06CA5"/>
    <w:rsid w:val="00A06D96"/>
    <w:rsid w:val="00A06DEB"/>
    <w:rsid w:val="00A07488"/>
    <w:rsid w:val="00A10A7F"/>
    <w:rsid w:val="00A11226"/>
    <w:rsid w:val="00A119D9"/>
    <w:rsid w:val="00A11A57"/>
    <w:rsid w:val="00A120A6"/>
    <w:rsid w:val="00A12130"/>
    <w:rsid w:val="00A12447"/>
    <w:rsid w:val="00A12C39"/>
    <w:rsid w:val="00A133ED"/>
    <w:rsid w:val="00A138C9"/>
    <w:rsid w:val="00A13A2F"/>
    <w:rsid w:val="00A13B25"/>
    <w:rsid w:val="00A13C0D"/>
    <w:rsid w:val="00A13E70"/>
    <w:rsid w:val="00A153BB"/>
    <w:rsid w:val="00A16138"/>
    <w:rsid w:val="00A16770"/>
    <w:rsid w:val="00A16FF2"/>
    <w:rsid w:val="00A17FF1"/>
    <w:rsid w:val="00A204B6"/>
    <w:rsid w:val="00A20673"/>
    <w:rsid w:val="00A21080"/>
    <w:rsid w:val="00A21814"/>
    <w:rsid w:val="00A21956"/>
    <w:rsid w:val="00A21CF9"/>
    <w:rsid w:val="00A23A92"/>
    <w:rsid w:val="00A23B7D"/>
    <w:rsid w:val="00A23EA1"/>
    <w:rsid w:val="00A24170"/>
    <w:rsid w:val="00A24464"/>
    <w:rsid w:val="00A24542"/>
    <w:rsid w:val="00A2484F"/>
    <w:rsid w:val="00A24FAB"/>
    <w:rsid w:val="00A25221"/>
    <w:rsid w:val="00A25327"/>
    <w:rsid w:val="00A253F5"/>
    <w:rsid w:val="00A2563E"/>
    <w:rsid w:val="00A2569B"/>
    <w:rsid w:val="00A25BEC"/>
    <w:rsid w:val="00A260C4"/>
    <w:rsid w:val="00A26172"/>
    <w:rsid w:val="00A263B4"/>
    <w:rsid w:val="00A26D9F"/>
    <w:rsid w:val="00A27D30"/>
    <w:rsid w:val="00A30370"/>
    <w:rsid w:val="00A30482"/>
    <w:rsid w:val="00A3058F"/>
    <w:rsid w:val="00A30713"/>
    <w:rsid w:val="00A3080F"/>
    <w:rsid w:val="00A314EF"/>
    <w:rsid w:val="00A3151B"/>
    <w:rsid w:val="00A3187B"/>
    <w:rsid w:val="00A32D3F"/>
    <w:rsid w:val="00A3310D"/>
    <w:rsid w:val="00A33262"/>
    <w:rsid w:val="00A33BC8"/>
    <w:rsid w:val="00A34926"/>
    <w:rsid w:val="00A35778"/>
    <w:rsid w:val="00A35CC1"/>
    <w:rsid w:val="00A36574"/>
    <w:rsid w:val="00A36FBE"/>
    <w:rsid w:val="00A37183"/>
    <w:rsid w:val="00A37540"/>
    <w:rsid w:val="00A37CA4"/>
    <w:rsid w:val="00A37D53"/>
    <w:rsid w:val="00A37E29"/>
    <w:rsid w:val="00A401CD"/>
    <w:rsid w:val="00A40ECA"/>
    <w:rsid w:val="00A41654"/>
    <w:rsid w:val="00A41BF8"/>
    <w:rsid w:val="00A4200E"/>
    <w:rsid w:val="00A420F9"/>
    <w:rsid w:val="00A42691"/>
    <w:rsid w:val="00A435A4"/>
    <w:rsid w:val="00A43693"/>
    <w:rsid w:val="00A4376B"/>
    <w:rsid w:val="00A43F6C"/>
    <w:rsid w:val="00A44428"/>
    <w:rsid w:val="00A44676"/>
    <w:rsid w:val="00A45660"/>
    <w:rsid w:val="00A46309"/>
    <w:rsid w:val="00A467C9"/>
    <w:rsid w:val="00A4693C"/>
    <w:rsid w:val="00A47069"/>
    <w:rsid w:val="00A4722E"/>
    <w:rsid w:val="00A5073E"/>
    <w:rsid w:val="00A50851"/>
    <w:rsid w:val="00A5109B"/>
    <w:rsid w:val="00A51F4D"/>
    <w:rsid w:val="00A521C3"/>
    <w:rsid w:val="00A524AA"/>
    <w:rsid w:val="00A53326"/>
    <w:rsid w:val="00A5408B"/>
    <w:rsid w:val="00A547FF"/>
    <w:rsid w:val="00A54A9D"/>
    <w:rsid w:val="00A5506B"/>
    <w:rsid w:val="00A56E21"/>
    <w:rsid w:val="00A573CE"/>
    <w:rsid w:val="00A575D3"/>
    <w:rsid w:val="00A57730"/>
    <w:rsid w:val="00A579E6"/>
    <w:rsid w:val="00A6031F"/>
    <w:rsid w:val="00A609A5"/>
    <w:rsid w:val="00A60EC2"/>
    <w:rsid w:val="00A610A4"/>
    <w:rsid w:val="00A61205"/>
    <w:rsid w:val="00A61AA3"/>
    <w:rsid w:val="00A61B18"/>
    <w:rsid w:val="00A6252A"/>
    <w:rsid w:val="00A632AC"/>
    <w:rsid w:val="00A63A08"/>
    <w:rsid w:val="00A63AF9"/>
    <w:rsid w:val="00A64497"/>
    <w:rsid w:val="00A6489B"/>
    <w:rsid w:val="00A64C11"/>
    <w:rsid w:val="00A65268"/>
    <w:rsid w:val="00A655B3"/>
    <w:rsid w:val="00A65DF5"/>
    <w:rsid w:val="00A66057"/>
    <w:rsid w:val="00A66188"/>
    <w:rsid w:val="00A666BF"/>
    <w:rsid w:val="00A6736D"/>
    <w:rsid w:val="00A679C7"/>
    <w:rsid w:val="00A7006B"/>
    <w:rsid w:val="00A706C5"/>
    <w:rsid w:val="00A7078A"/>
    <w:rsid w:val="00A7160C"/>
    <w:rsid w:val="00A71917"/>
    <w:rsid w:val="00A71B44"/>
    <w:rsid w:val="00A71CC2"/>
    <w:rsid w:val="00A71E6F"/>
    <w:rsid w:val="00A71EBF"/>
    <w:rsid w:val="00A726A5"/>
    <w:rsid w:val="00A72968"/>
    <w:rsid w:val="00A72E50"/>
    <w:rsid w:val="00A73091"/>
    <w:rsid w:val="00A733C6"/>
    <w:rsid w:val="00A73895"/>
    <w:rsid w:val="00A73A7C"/>
    <w:rsid w:val="00A73F34"/>
    <w:rsid w:val="00A7505B"/>
    <w:rsid w:val="00A750A5"/>
    <w:rsid w:val="00A76839"/>
    <w:rsid w:val="00A76F3A"/>
    <w:rsid w:val="00A7766D"/>
    <w:rsid w:val="00A801B5"/>
    <w:rsid w:val="00A80CD4"/>
    <w:rsid w:val="00A80D03"/>
    <w:rsid w:val="00A8115C"/>
    <w:rsid w:val="00A81D1A"/>
    <w:rsid w:val="00A82884"/>
    <w:rsid w:val="00A8337F"/>
    <w:rsid w:val="00A83903"/>
    <w:rsid w:val="00A84026"/>
    <w:rsid w:val="00A8409B"/>
    <w:rsid w:val="00A840C9"/>
    <w:rsid w:val="00A847E0"/>
    <w:rsid w:val="00A84E10"/>
    <w:rsid w:val="00A84F95"/>
    <w:rsid w:val="00A8524C"/>
    <w:rsid w:val="00A8566E"/>
    <w:rsid w:val="00A85DDF"/>
    <w:rsid w:val="00A86683"/>
    <w:rsid w:val="00A8671D"/>
    <w:rsid w:val="00A86EB6"/>
    <w:rsid w:val="00A87982"/>
    <w:rsid w:val="00A87AC5"/>
    <w:rsid w:val="00A87B11"/>
    <w:rsid w:val="00A90551"/>
    <w:rsid w:val="00A910D7"/>
    <w:rsid w:val="00A91D7F"/>
    <w:rsid w:val="00A91E9D"/>
    <w:rsid w:val="00A939B7"/>
    <w:rsid w:val="00A93C5B"/>
    <w:rsid w:val="00A93E95"/>
    <w:rsid w:val="00A957FB"/>
    <w:rsid w:val="00A95841"/>
    <w:rsid w:val="00A9594A"/>
    <w:rsid w:val="00A9598F"/>
    <w:rsid w:val="00A9628F"/>
    <w:rsid w:val="00A9631E"/>
    <w:rsid w:val="00A969AB"/>
    <w:rsid w:val="00A96CFB"/>
    <w:rsid w:val="00A96D57"/>
    <w:rsid w:val="00A97DE9"/>
    <w:rsid w:val="00AA0869"/>
    <w:rsid w:val="00AA0994"/>
    <w:rsid w:val="00AA11D6"/>
    <w:rsid w:val="00AA14DF"/>
    <w:rsid w:val="00AA16CF"/>
    <w:rsid w:val="00AA1885"/>
    <w:rsid w:val="00AA1908"/>
    <w:rsid w:val="00AA26AC"/>
    <w:rsid w:val="00AA26CB"/>
    <w:rsid w:val="00AA274A"/>
    <w:rsid w:val="00AA3E76"/>
    <w:rsid w:val="00AA4C5A"/>
    <w:rsid w:val="00AA51D7"/>
    <w:rsid w:val="00AA52C9"/>
    <w:rsid w:val="00AA623A"/>
    <w:rsid w:val="00AA653B"/>
    <w:rsid w:val="00AA6755"/>
    <w:rsid w:val="00AA6C39"/>
    <w:rsid w:val="00AA6F51"/>
    <w:rsid w:val="00AB106A"/>
    <w:rsid w:val="00AB1695"/>
    <w:rsid w:val="00AB2ECE"/>
    <w:rsid w:val="00AB387D"/>
    <w:rsid w:val="00AB3BEA"/>
    <w:rsid w:val="00AB5370"/>
    <w:rsid w:val="00AB5798"/>
    <w:rsid w:val="00AB58F9"/>
    <w:rsid w:val="00AB59D8"/>
    <w:rsid w:val="00AB5ACF"/>
    <w:rsid w:val="00AB61E3"/>
    <w:rsid w:val="00AB63DE"/>
    <w:rsid w:val="00AB65B0"/>
    <w:rsid w:val="00AB68F4"/>
    <w:rsid w:val="00AB6C6D"/>
    <w:rsid w:val="00AB6E03"/>
    <w:rsid w:val="00AB6F21"/>
    <w:rsid w:val="00AB75FE"/>
    <w:rsid w:val="00AB7687"/>
    <w:rsid w:val="00AC05FB"/>
    <w:rsid w:val="00AC0984"/>
    <w:rsid w:val="00AC1A64"/>
    <w:rsid w:val="00AC1FAC"/>
    <w:rsid w:val="00AC1FF9"/>
    <w:rsid w:val="00AC26B2"/>
    <w:rsid w:val="00AC3352"/>
    <w:rsid w:val="00AC3921"/>
    <w:rsid w:val="00AC3E74"/>
    <w:rsid w:val="00AC3FEF"/>
    <w:rsid w:val="00AC525B"/>
    <w:rsid w:val="00AC6252"/>
    <w:rsid w:val="00AC6603"/>
    <w:rsid w:val="00AC6C9E"/>
    <w:rsid w:val="00AC7186"/>
    <w:rsid w:val="00AC7200"/>
    <w:rsid w:val="00AC74E3"/>
    <w:rsid w:val="00AC7597"/>
    <w:rsid w:val="00AC7B83"/>
    <w:rsid w:val="00AD0477"/>
    <w:rsid w:val="00AD0502"/>
    <w:rsid w:val="00AD119E"/>
    <w:rsid w:val="00AD11DF"/>
    <w:rsid w:val="00AD1D9D"/>
    <w:rsid w:val="00AD1DAB"/>
    <w:rsid w:val="00AD1EE7"/>
    <w:rsid w:val="00AD2588"/>
    <w:rsid w:val="00AD277A"/>
    <w:rsid w:val="00AD277F"/>
    <w:rsid w:val="00AD28BE"/>
    <w:rsid w:val="00AD28E2"/>
    <w:rsid w:val="00AD480B"/>
    <w:rsid w:val="00AD516E"/>
    <w:rsid w:val="00AD5465"/>
    <w:rsid w:val="00AD6172"/>
    <w:rsid w:val="00AD7210"/>
    <w:rsid w:val="00AD7554"/>
    <w:rsid w:val="00AD7B76"/>
    <w:rsid w:val="00AE05D5"/>
    <w:rsid w:val="00AE1D9B"/>
    <w:rsid w:val="00AE228A"/>
    <w:rsid w:val="00AE2AD7"/>
    <w:rsid w:val="00AE2DB1"/>
    <w:rsid w:val="00AE4179"/>
    <w:rsid w:val="00AE43E3"/>
    <w:rsid w:val="00AE5226"/>
    <w:rsid w:val="00AE6864"/>
    <w:rsid w:val="00AE736F"/>
    <w:rsid w:val="00AF0348"/>
    <w:rsid w:val="00AF10C7"/>
    <w:rsid w:val="00AF18E9"/>
    <w:rsid w:val="00AF32B1"/>
    <w:rsid w:val="00AF3EA8"/>
    <w:rsid w:val="00AF3F1C"/>
    <w:rsid w:val="00AF3F59"/>
    <w:rsid w:val="00AF4651"/>
    <w:rsid w:val="00AF4ECE"/>
    <w:rsid w:val="00AF54BC"/>
    <w:rsid w:val="00AF5CE0"/>
    <w:rsid w:val="00AF650A"/>
    <w:rsid w:val="00AF652D"/>
    <w:rsid w:val="00AF68DD"/>
    <w:rsid w:val="00AF6D51"/>
    <w:rsid w:val="00AF6DE5"/>
    <w:rsid w:val="00AF753D"/>
    <w:rsid w:val="00B00FE7"/>
    <w:rsid w:val="00B0144F"/>
    <w:rsid w:val="00B018EE"/>
    <w:rsid w:val="00B01F12"/>
    <w:rsid w:val="00B02D6B"/>
    <w:rsid w:val="00B031CC"/>
    <w:rsid w:val="00B032AE"/>
    <w:rsid w:val="00B03BA0"/>
    <w:rsid w:val="00B0454A"/>
    <w:rsid w:val="00B048B7"/>
    <w:rsid w:val="00B04D63"/>
    <w:rsid w:val="00B04DDB"/>
    <w:rsid w:val="00B054A4"/>
    <w:rsid w:val="00B0592E"/>
    <w:rsid w:val="00B05BA3"/>
    <w:rsid w:val="00B067B5"/>
    <w:rsid w:val="00B06D77"/>
    <w:rsid w:val="00B072D3"/>
    <w:rsid w:val="00B07535"/>
    <w:rsid w:val="00B07A83"/>
    <w:rsid w:val="00B07AD0"/>
    <w:rsid w:val="00B10088"/>
    <w:rsid w:val="00B10736"/>
    <w:rsid w:val="00B1099B"/>
    <w:rsid w:val="00B11561"/>
    <w:rsid w:val="00B119FE"/>
    <w:rsid w:val="00B11D5C"/>
    <w:rsid w:val="00B1301D"/>
    <w:rsid w:val="00B130B3"/>
    <w:rsid w:val="00B1365F"/>
    <w:rsid w:val="00B13EFE"/>
    <w:rsid w:val="00B14242"/>
    <w:rsid w:val="00B15147"/>
    <w:rsid w:val="00B1573E"/>
    <w:rsid w:val="00B1587F"/>
    <w:rsid w:val="00B15AA5"/>
    <w:rsid w:val="00B15B65"/>
    <w:rsid w:val="00B16310"/>
    <w:rsid w:val="00B165F3"/>
    <w:rsid w:val="00B16B12"/>
    <w:rsid w:val="00B16B95"/>
    <w:rsid w:val="00B1728A"/>
    <w:rsid w:val="00B17786"/>
    <w:rsid w:val="00B17A25"/>
    <w:rsid w:val="00B17C93"/>
    <w:rsid w:val="00B20AAC"/>
    <w:rsid w:val="00B20D9D"/>
    <w:rsid w:val="00B21630"/>
    <w:rsid w:val="00B21DE9"/>
    <w:rsid w:val="00B223A3"/>
    <w:rsid w:val="00B227E4"/>
    <w:rsid w:val="00B22B1D"/>
    <w:rsid w:val="00B23ED0"/>
    <w:rsid w:val="00B24930"/>
    <w:rsid w:val="00B24D3E"/>
    <w:rsid w:val="00B25D6F"/>
    <w:rsid w:val="00B2601A"/>
    <w:rsid w:val="00B260B6"/>
    <w:rsid w:val="00B2620A"/>
    <w:rsid w:val="00B27E6C"/>
    <w:rsid w:val="00B30AF7"/>
    <w:rsid w:val="00B30F54"/>
    <w:rsid w:val="00B31A95"/>
    <w:rsid w:val="00B32045"/>
    <w:rsid w:val="00B32121"/>
    <w:rsid w:val="00B332FB"/>
    <w:rsid w:val="00B33467"/>
    <w:rsid w:val="00B34CCD"/>
    <w:rsid w:val="00B34EA0"/>
    <w:rsid w:val="00B34F60"/>
    <w:rsid w:val="00B35B52"/>
    <w:rsid w:val="00B3646A"/>
    <w:rsid w:val="00B3731A"/>
    <w:rsid w:val="00B37E07"/>
    <w:rsid w:val="00B37EA1"/>
    <w:rsid w:val="00B400E0"/>
    <w:rsid w:val="00B4032F"/>
    <w:rsid w:val="00B406F4"/>
    <w:rsid w:val="00B421C5"/>
    <w:rsid w:val="00B43891"/>
    <w:rsid w:val="00B43F88"/>
    <w:rsid w:val="00B444A9"/>
    <w:rsid w:val="00B4504B"/>
    <w:rsid w:val="00B45D81"/>
    <w:rsid w:val="00B45F53"/>
    <w:rsid w:val="00B466BD"/>
    <w:rsid w:val="00B46D7D"/>
    <w:rsid w:val="00B46F4F"/>
    <w:rsid w:val="00B476C2"/>
    <w:rsid w:val="00B47BE2"/>
    <w:rsid w:val="00B509C9"/>
    <w:rsid w:val="00B50E30"/>
    <w:rsid w:val="00B50F3D"/>
    <w:rsid w:val="00B5106C"/>
    <w:rsid w:val="00B5166D"/>
    <w:rsid w:val="00B516E3"/>
    <w:rsid w:val="00B51FA9"/>
    <w:rsid w:val="00B52131"/>
    <w:rsid w:val="00B521BD"/>
    <w:rsid w:val="00B52BC7"/>
    <w:rsid w:val="00B52F14"/>
    <w:rsid w:val="00B53219"/>
    <w:rsid w:val="00B534B2"/>
    <w:rsid w:val="00B54121"/>
    <w:rsid w:val="00B54AF5"/>
    <w:rsid w:val="00B55210"/>
    <w:rsid w:val="00B55503"/>
    <w:rsid w:val="00B55514"/>
    <w:rsid w:val="00B56A68"/>
    <w:rsid w:val="00B576A9"/>
    <w:rsid w:val="00B6007B"/>
    <w:rsid w:val="00B6029D"/>
    <w:rsid w:val="00B607BB"/>
    <w:rsid w:val="00B60C85"/>
    <w:rsid w:val="00B60D29"/>
    <w:rsid w:val="00B60EEE"/>
    <w:rsid w:val="00B61929"/>
    <w:rsid w:val="00B619C7"/>
    <w:rsid w:val="00B61BB3"/>
    <w:rsid w:val="00B63622"/>
    <w:rsid w:val="00B640D8"/>
    <w:rsid w:val="00B64545"/>
    <w:rsid w:val="00B64A6E"/>
    <w:rsid w:val="00B6517B"/>
    <w:rsid w:val="00B65352"/>
    <w:rsid w:val="00B65B47"/>
    <w:rsid w:val="00B65B6B"/>
    <w:rsid w:val="00B66795"/>
    <w:rsid w:val="00B6691B"/>
    <w:rsid w:val="00B66969"/>
    <w:rsid w:val="00B66B37"/>
    <w:rsid w:val="00B67231"/>
    <w:rsid w:val="00B67A23"/>
    <w:rsid w:val="00B7032E"/>
    <w:rsid w:val="00B707CE"/>
    <w:rsid w:val="00B708CD"/>
    <w:rsid w:val="00B7117A"/>
    <w:rsid w:val="00B71417"/>
    <w:rsid w:val="00B7141D"/>
    <w:rsid w:val="00B7154D"/>
    <w:rsid w:val="00B721CE"/>
    <w:rsid w:val="00B72CAD"/>
    <w:rsid w:val="00B73017"/>
    <w:rsid w:val="00B73347"/>
    <w:rsid w:val="00B73485"/>
    <w:rsid w:val="00B7359D"/>
    <w:rsid w:val="00B74449"/>
    <w:rsid w:val="00B74527"/>
    <w:rsid w:val="00B74614"/>
    <w:rsid w:val="00B75CB0"/>
    <w:rsid w:val="00B75FCA"/>
    <w:rsid w:val="00B778C5"/>
    <w:rsid w:val="00B77AC3"/>
    <w:rsid w:val="00B77B28"/>
    <w:rsid w:val="00B77DAC"/>
    <w:rsid w:val="00B80644"/>
    <w:rsid w:val="00B811AA"/>
    <w:rsid w:val="00B814E9"/>
    <w:rsid w:val="00B82856"/>
    <w:rsid w:val="00B82979"/>
    <w:rsid w:val="00B829BB"/>
    <w:rsid w:val="00B82FE3"/>
    <w:rsid w:val="00B8310B"/>
    <w:rsid w:val="00B839C4"/>
    <w:rsid w:val="00B83A38"/>
    <w:rsid w:val="00B83F29"/>
    <w:rsid w:val="00B845CB"/>
    <w:rsid w:val="00B85A98"/>
    <w:rsid w:val="00B8601F"/>
    <w:rsid w:val="00B86046"/>
    <w:rsid w:val="00B872FC"/>
    <w:rsid w:val="00B90503"/>
    <w:rsid w:val="00B90686"/>
    <w:rsid w:val="00B90A20"/>
    <w:rsid w:val="00B90DC1"/>
    <w:rsid w:val="00B914A6"/>
    <w:rsid w:val="00B915F8"/>
    <w:rsid w:val="00B91883"/>
    <w:rsid w:val="00B919C6"/>
    <w:rsid w:val="00B92783"/>
    <w:rsid w:val="00B92B53"/>
    <w:rsid w:val="00B92C3B"/>
    <w:rsid w:val="00B93CB8"/>
    <w:rsid w:val="00B93FC9"/>
    <w:rsid w:val="00B94460"/>
    <w:rsid w:val="00B94C88"/>
    <w:rsid w:val="00B952AB"/>
    <w:rsid w:val="00B954EA"/>
    <w:rsid w:val="00B95782"/>
    <w:rsid w:val="00B95F8F"/>
    <w:rsid w:val="00B96CD6"/>
    <w:rsid w:val="00B96E9E"/>
    <w:rsid w:val="00B9756C"/>
    <w:rsid w:val="00B9772C"/>
    <w:rsid w:val="00B97AB1"/>
    <w:rsid w:val="00B97CDE"/>
    <w:rsid w:val="00BA0958"/>
    <w:rsid w:val="00BA0C2B"/>
    <w:rsid w:val="00BA19E0"/>
    <w:rsid w:val="00BA29C2"/>
    <w:rsid w:val="00BA3436"/>
    <w:rsid w:val="00BA3891"/>
    <w:rsid w:val="00BA3979"/>
    <w:rsid w:val="00BA3B4F"/>
    <w:rsid w:val="00BA45F1"/>
    <w:rsid w:val="00BA481D"/>
    <w:rsid w:val="00BA4B0E"/>
    <w:rsid w:val="00BA4BE9"/>
    <w:rsid w:val="00BA57B8"/>
    <w:rsid w:val="00BA5AAF"/>
    <w:rsid w:val="00BA6046"/>
    <w:rsid w:val="00BA6625"/>
    <w:rsid w:val="00BA79C6"/>
    <w:rsid w:val="00BA7A53"/>
    <w:rsid w:val="00BB029C"/>
    <w:rsid w:val="00BB0730"/>
    <w:rsid w:val="00BB097F"/>
    <w:rsid w:val="00BB1607"/>
    <w:rsid w:val="00BB16CC"/>
    <w:rsid w:val="00BB1909"/>
    <w:rsid w:val="00BB1A63"/>
    <w:rsid w:val="00BB20FE"/>
    <w:rsid w:val="00BB26DA"/>
    <w:rsid w:val="00BB2976"/>
    <w:rsid w:val="00BB2ED4"/>
    <w:rsid w:val="00BB39B6"/>
    <w:rsid w:val="00BB4394"/>
    <w:rsid w:val="00BB468B"/>
    <w:rsid w:val="00BB474F"/>
    <w:rsid w:val="00BB4B7E"/>
    <w:rsid w:val="00BB4D29"/>
    <w:rsid w:val="00BB5492"/>
    <w:rsid w:val="00BB5DD3"/>
    <w:rsid w:val="00BB6609"/>
    <w:rsid w:val="00BB6D5D"/>
    <w:rsid w:val="00BB6D61"/>
    <w:rsid w:val="00BB6DC6"/>
    <w:rsid w:val="00BB7C2E"/>
    <w:rsid w:val="00BB7C75"/>
    <w:rsid w:val="00BC06FD"/>
    <w:rsid w:val="00BC16F2"/>
    <w:rsid w:val="00BC2132"/>
    <w:rsid w:val="00BC24FB"/>
    <w:rsid w:val="00BC2641"/>
    <w:rsid w:val="00BC27A4"/>
    <w:rsid w:val="00BC2FEF"/>
    <w:rsid w:val="00BC3B34"/>
    <w:rsid w:val="00BC3DA7"/>
    <w:rsid w:val="00BC490F"/>
    <w:rsid w:val="00BC4A57"/>
    <w:rsid w:val="00BC51C7"/>
    <w:rsid w:val="00BC5C37"/>
    <w:rsid w:val="00BC6695"/>
    <w:rsid w:val="00BC6D65"/>
    <w:rsid w:val="00BC7E52"/>
    <w:rsid w:val="00BC7F88"/>
    <w:rsid w:val="00BD06D7"/>
    <w:rsid w:val="00BD0AA2"/>
    <w:rsid w:val="00BD0AD4"/>
    <w:rsid w:val="00BD0E96"/>
    <w:rsid w:val="00BD1210"/>
    <w:rsid w:val="00BD1C10"/>
    <w:rsid w:val="00BD3491"/>
    <w:rsid w:val="00BD35C4"/>
    <w:rsid w:val="00BD4088"/>
    <w:rsid w:val="00BD4700"/>
    <w:rsid w:val="00BD4E46"/>
    <w:rsid w:val="00BD557C"/>
    <w:rsid w:val="00BD5B78"/>
    <w:rsid w:val="00BD5C37"/>
    <w:rsid w:val="00BD6961"/>
    <w:rsid w:val="00BD6AA8"/>
    <w:rsid w:val="00BD6CDB"/>
    <w:rsid w:val="00BD7B84"/>
    <w:rsid w:val="00BD7E05"/>
    <w:rsid w:val="00BD7F0C"/>
    <w:rsid w:val="00BE0374"/>
    <w:rsid w:val="00BE03A4"/>
    <w:rsid w:val="00BE043C"/>
    <w:rsid w:val="00BE1209"/>
    <w:rsid w:val="00BE2A0F"/>
    <w:rsid w:val="00BE2B30"/>
    <w:rsid w:val="00BE2B6F"/>
    <w:rsid w:val="00BE2D3A"/>
    <w:rsid w:val="00BE3793"/>
    <w:rsid w:val="00BE391D"/>
    <w:rsid w:val="00BE399B"/>
    <w:rsid w:val="00BE3E43"/>
    <w:rsid w:val="00BE3FF8"/>
    <w:rsid w:val="00BE3FFE"/>
    <w:rsid w:val="00BE404D"/>
    <w:rsid w:val="00BE4C60"/>
    <w:rsid w:val="00BE4FE4"/>
    <w:rsid w:val="00BE553C"/>
    <w:rsid w:val="00BE6824"/>
    <w:rsid w:val="00BE6CB2"/>
    <w:rsid w:val="00BE7396"/>
    <w:rsid w:val="00BE77E7"/>
    <w:rsid w:val="00BE7C1F"/>
    <w:rsid w:val="00BE7CFA"/>
    <w:rsid w:val="00BF08C9"/>
    <w:rsid w:val="00BF10A8"/>
    <w:rsid w:val="00BF1586"/>
    <w:rsid w:val="00BF2138"/>
    <w:rsid w:val="00BF214D"/>
    <w:rsid w:val="00BF21EE"/>
    <w:rsid w:val="00BF307E"/>
    <w:rsid w:val="00BF325B"/>
    <w:rsid w:val="00BF3694"/>
    <w:rsid w:val="00BF3B9E"/>
    <w:rsid w:val="00BF4B30"/>
    <w:rsid w:val="00BF5765"/>
    <w:rsid w:val="00BF59AA"/>
    <w:rsid w:val="00BF657A"/>
    <w:rsid w:val="00BF6835"/>
    <w:rsid w:val="00BF69EC"/>
    <w:rsid w:val="00BF6D3F"/>
    <w:rsid w:val="00BF72C9"/>
    <w:rsid w:val="00BF7A5E"/>
    <w:rsid w:val="00BF7FB3"/>
    <w:rsid w:val="00C0015B"/>
    <w:rsid w:val="00C0052D"/>
    <w:rsid w:val="00C015B9"/>
    <w:rsid w:val="00C0179F"/>
    <w:rsid w:val="00C01A66"/>
    <w:rsid w:val="00C02CB2"/>
    <w:rsid w:val="00C02EEE"/>
    <w:rsid w:val="00C031B7"/>
    <w:rsid w:val="00C0377F"/>
    <w:rsid w:val="00C040C6"/>
    <w:rsid w:val="00C045F3"/>
    <w:rsid w:val="00C04657"/>
    <w:rsid w:val="00C04BD2"/>
    <w:rsid w:val="00C051CE"/>
    <w:rsid w:val="00C054D1"/>
    <w:rsid w:val="00C0588B"/>
    <w:rsid w:val="00C05D42"/>
    <w:rsid w:val="00C06CE8"/>
    <w:rsid w:val="00C07520"/>
    <w:rsid w:val="00C078B6"/>
    <w:rsid w:val="00C07AD6"/>
    <w:rsid w:val="00C108B5"/>
    <w:rsid w:val="00C10CE2"/>
    <w:rsid w:val="00C1131C"/>
    <w:rsid w:val="00C11B5D"/>
    <w:rsid w:val="00C11D33"/>
    <w:rsid w:val="00C127B3"/>
    <w:rsid w:val="00C130B5"/>
    <w:rsid w:val="00C13738"/>
    <w:rsid w:val="00C13B24"/>
    <w:rsid w:val="00C13F8C"/>
    <w:rsid w:val="00C14343"/>
    <w:rsid w:val="00C14865"/>
    <w:rsid w:val="00C156B3"/>
    <w:rsid w:val="00C173F0"/>
    <w:rsid w:val="00C174ED"/>
    <w:rsid w:val="00C17F40"/>
    <w:rsid w:val="00C20B68"/>
    <w:rsid w:val="00C20E25"/>
    <w:rsid w:val="00C21B1A"/>
    <w:rsid w:val="00C21CA1"/>
    <w:rsid w:val="00C21D1C"/>
    <w:rsid w:val="00C228FE"/>
    <w:rsid w:val="00C22D7A"/>
    <w:rsid w:val="00C23D1B"/>
    <w:rsid w:val="00C246B7"/>
    <w:rsid w:val="00C2477A"/>
    <w:rsid w:val="00C25180"/>
    <w:rsid w:val="00C2551C"/>
    <w:rsid w:val="00C257D7"/>
    <w:rsid w:val="00C25A24"/>
    <w:rsid w:val="00C26711"/>
    <w:rsid w:val="00C267A3"/>
    <w:rsid w:val="00C26C91"/>
    <w:rsid w:val="00C26F8D"/>
    <w:rsid w:val="00C274F9"/>
    <w:rsid w:val="00C2760B"/>
    <w:rsid w:val="00C307ED"/>
    <w:rsid w:val="00C30B80"/>
    <w:rsid w:val="00C30CAD"/>
    <w:rsid w:val="00C326D5"/>
    <w:rsid w:val="00C32CB9"/>
    <w:rsid w:val="00C32EE2"/>
    <w:rsid w:val="00C3372F"/>
    <w:rsid w:val="00C33A92"/>
    <w:rsid w:val="00C33B8F"/>
    <w:rsid w:val="00C33E1B"/>
    <w:rsid w:val="00C3438A"/>
    <w:rsid w:val="00C347F1"/>
    <w:rsid w:val="00C3521C"/>
    <w:rsid w:val="00C35674"/>
    <w:rsid w:val="00C35970"/>
    <w:rsid w:val="00C35FAF"/>
    <w:rsid w:val="00C3625B"/>
    <w:rsid w:val="00C367AF"/>
    <w:rsid w:val="00C37375"/>
    <w:rsid w:val="00C37543"/>
    <w:rsid w:val="00C37649"/>
    <w:rsid w:val="00C37896"/>
    <w:rsid w:val="00C37EFB"/>
    <w:rsid w:val="00C37FAC"/>
    <w:rsid w:val="00C40750"/>
    <w:rsid w:val="00C4082C"/>
    <w:rsid w:val="00C41811"/>
    <w:rsid w:val="00C41D83"/>
    <w:rsid w:val="00C4344C"/>
    <w:rsid w:val="00C4441C"/>
    <w:rsid w:val="00C45F1E"/>
    <w:rsid w:val="00C46295"/>
    <w:rsid w:val="00C46544"/>
    <w:rsid w:val="00C46DF4"/>
    <w:rsid w:val="00C47447"/>
    <w:rsid w:val="00C47492"/>
    <w:rsid w:val="00C47D51"/>
    <w:rsid w:val="00C502F5"/>
    <w:rsid w:val="00C50390"/>
    <w:rsid w:val="00C50B65"/>
    <w:rsid w:val="00C510FB"/>
    <w:rsid w:val="00C51836"/>
    <w:rsid w:val="00C5229E"/>
    <w:rsid w:val="00C524B4"/>
    <w:rsid w:val="00C5273A"/>
    <w:rsid w:val="00C52EEE"/>
    <w:rsid w:val="00C537D2"/>
    <w:rsid w:val="00C5387C"/>
    <w:rsid w:val="00C53FAA"/>
    <w:rsid w:val="00C54352"/>
    <w:rsid w:val="00C54ECA"/>
    <w:rsid w:val="00C550D1"/>
    <w:rsid w:val="00C55530"/>
    <w:rsid w:val="00C556F3"/>
    <w:rsid w:val="00C55971"/>
    <w:rsid w:val="00C55985"/>
    <w:rsid w:val="00C5619F"/>
    <w:rsid w:val="00C56391"/>
    <w:rsid w:val="00C566AA"/>
    <w:rsid w:val="00C57166"/>
    <w:rsid w:val="00C5733C"/>
    <w:rsid w:val="00C5775F"/>
    <w:rsid w:val="00C57897"/>
    <w:rsid w:val="00C60006"/>
    <w:rsid w:val="00C61054"/>
    <w:rsid w:val="00C61058"/>
    <w:rsid w:val="00C610BC"/>
    <w:rsid w:val="00C61380"/>
    <w:rsid w:val="00C615EE"/>
    <w:rsid w:val="00C61C81"/>
    <w:rsid w:val="00C61D3A"/>
    <w:rsid w:val="00C61E75"/>
    <w:rsid w:val="00C6206E"/>
    <w:rsid w:val="00C62083"/>
    <w:rsid w:val="00C62654"/>
    <w:rsid w:val="00C62BC2"/>
    <w:rsid w:val="00C637AB"/>
    <w:rsid w:val="00C638F6"/>
    <w:rsid w:val="00C63B7A"/>
    <w:rsid w:val="00C643F3"/>
    <w:rsid w:val="00C64508"/>
    <w:rsid w:val="00C647C7"/>
    <w:rsid w:val="00C64CB1"/>
    <w:rsid w:val="00C64D11"/>
    <w:rsid w:val="00C667E4"/>
    <w:rsid w:val="00C668AD"/>
    <w:rsid w:val="00C66C29"/>
    <w:rsid w:val="00C66C92"/>
    <w:rsid w:val="00C67043"/>
    <w:rsid w:val="00C674F3"/>
    <w:rsid w:val="00C70E28"/>
    <w:rsid w:val="00C718C2"/>
    <w:rsid w:val="00C718D5"/>
    <w:rsid w:val="00C71928"/>
    <w:rsid w:val="00C71CBD"/>
    <w:rsid w:val="00C71D87"/>
    <w:rsid w:val="00C72116"/>
    <w:rsid w:val="00C72699"/>
    <w:rsid w:val="00C726B6"/>
    <w:rsid w:val="00C72AFE"/>
    <w:rsid w:val="00C730FA"/>
    <w:rsid w:val="00C737D0"/>
    <w:rsid w:val="00C739CD"/>
    <w:rsid w:val="00C73A3A"/>
    <w:rsid w:val="00C73CE2"/>
    <w:rsid w:val="00C73E71"/>
    <w:rsid w:val="00C744E4"/>
    <w:rsid w:val="00C74555"/>
    <w:rsid w:val="00C74885"/>
    <w:rsid w:val="00C749CC"/>
    <w:rsid w:val="00C755D8"/>
    <w:rsid w:val="00C75713"/>
    <w:rsid w:val="00C757BE"/>
    <w:rsid w:val="00C75B16"/>
    <w:rsid w:val="00C769FC"/>
    <w:rsid w:val="00C77A23"/>
    <w:rsid w:val="00C77A5D"/>
    <w:rsid w:val="00C77CFC"/>
    <w:rsid w:val="00C80A82"/>
    <w:rsid w:val="00C811AF"/>
    <w:rsid w:val="00C81417"/>
    <w:rsid w:val="00C82A2E"/>
    <w:rsid w:val="00C82A3D"/>
    <w:rsid w:val="00C82F31"/>
    <w:rsid w:val="00C830E3"/>
    <w:rsid w:val="00C83730"/>
    <w:rsid w:val="00C83A4F"/>
    <w:rsid w:val="00C83B6E"/>
    <w:rsid w:val="00C83E8B"/>
    <w:rsid w:val="00C8407A"/>
    <w:rsid w:val="00C84D73"/>
    <w:rsid w:val="00C84DBE"/>
    <w:rsid w:val="00C85239"/>
    <w:rsid w:val="00C857D4"/>
    <w:rsid w:val="00C857D6"/>
    <w:rsid w:val="00C85981"/>
    <w:rsid w:val="00C8649B"/>
    <w:rsid w:val="00C8693B"/>
    <w:rsid w:val="00C86FAB"/>
    <w:rsid w:val="00C87136"/>
    <w:rsid w:val="00C87B9C"/>
    <w:rsid w:val="00C90227"/>
    <w:rsid w:val="00C9071E"/>
    <w:rsid w:val="00C90930"/>
    <w:rsid w:val="00C90B08"/>
    <w:rsid w:val="00C90B36"/>
    <w:rsid w:val="00C90E8E"/>
    <w:rsid w:val="00C91822"/>
    <w:rsid w:val="00C925B9"/>
    <w:rsid w:val="00C92BFE"/>
    <w:rsid w:val="00C92CCA"/>
    <w:rsid w:val="00C93684"/>
    <w:rsid w:val="00C9387B"/>
    <w:rsid w:val="00C93F01"/>
    <w:rsid w:val="00C94F36"/>
    <w:rsid w:val="00C96066"/>
    <w:rsid w:val="00C96B55"/>
    <w:rsid w:val="00C96D69"/>
    <w:rsid w:val="00C974F5"/>
    <w:rsid w:val="00CA0659"/>
    <w:rsid w:val="00CA0C5B"/>
    <w:rsid w:val="00CA1FCB"/>
    <w:rsid w:val="00CA22CE"/>
    <w:rsid w:val="00CA29B1"/>
    <w:rsid w:val="00CA3301"/>
    <w:rsid w:val="00CA34AC"/>
    <w:rsid w:val="00CA426C"/>
    <w:rsid w:val="00CA42DB"/>
    <w:rsid w:val="00CA4534"/>
    <w:rsid w:val="00CA48F7"/>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75A"/>
    <w:rsid w:val="00CB2823"/>
    <w:rsid w:val="00CB2F96"/>
    <w:rsid w:val="00CB3243"/>
    <w:rsid w:val="00CB4648"/>
    <w:rsid w:val="00CB4669"/>
    <w:rsid w:val="00CB49DC"/>
    <w:rsid w:val="00CB5380"/>
    <w:rsid w:val="00CB567B"/>
    <w:rsid w:val="00CB56FB"/>
    <w:rsid w:val="00CB6319"/>
    <w:rsid w:val="00CB7EF9"/>
    <w:rsid w:val="00CC09EF"/>
    <w:rsid w:val="00CC0D5C"/>
    <w:rsid w:val="00CC1380"/>
    <w:rsid w:val="00CC1B51"/>
    <w:rsid w:val="00CC239F"/>
    <w:rsid w:val="00CC2A13"/>
    <w:rsid w:val="00CC2A6B"/>
    <w:rsid w:val="00CC2C01"/>
    <w:rsid w:val="00CC2DB0"/>
    <w:rsid w:val="00CC3FDE"/>
    <w:rsid w:val="00CC400D"/>
    <w:rsid w:val="00CC48DA"/>
    <w:rsid w:val="00CC4AC6"/>
    <w:rsid w:val="00CC4EDB"/>
    <w:rsid w:val="00CC4F59"/>
    <w:rsid w:val="00CC53DF"/>
    <w:rsid w:val="00CC579C"/>
    <w:rsid w:val="00CC5EAF"/>
    <w:rsid w:val="00CC6A12"/>
    <w:rsid w:val="00CC7758"/>
    <w:rsid w:val="00CC788D"/>
    <w:rsid w:val="00CC7E15"/>
    <w:rsid w:val="00CC7F84"/>
    <w:rsid w:val="00CD0730"/>
    <w:rsid w:val="00CD170F"/>
    <w:rsid w:val="00CD1E1A"/>
    <w:rsid w:val="00CD1F03"/>
    <w:rsid w:val="00CD2292"/>
    <w:rsid w:val="00CD249A"/>
    <w:rsid w:val="00CD27D5"/>
    <w:rsid w:val="00CD2D5D"/>
    <w:rsid w:val="00CD3168"/>
    <w:rsid w:val="00CD376B"/>
    <w:rsid w:val="00CD3906"/>
    <w:rsid w:val="00CD3CC6"/>
    <w:rsid w:val="00CD3E93"/>
    <w:rsid w:val="00CD3FB4"/>
    <w:rsid w:val="00CD4169"/>
    <w:rsid w:val="00CD4A6F"/>
    <w:rsid w:val="00CD4B2E"/>
    <w:rsid w:val="00CD521F"/>
    <w:rsid w:val="00CD5C1C"/>
    <w:rsid w:val="00CD6157"/>
    <w:rsid w:val="00CD61FC"/>
    <w:rsid w:val="00CD6843"/>
    <w:rsid w:val="00CE05E2"/>
    <w:rsid w:val="00CE0A1F"/>
    <w:rsid w:val="00CE17E6"/>
    <w:rsid w:val="00CE2276"/>
    <w:rsid w:val="00CE23DA"/>
    <w:rsid w:val="00CE23E2"/>
    <w:rsid w:val="00CE2711"/>
    <w:rsid w:val="00CE280E"/>
    <w:rsid w:val="00CE4068"/>
    <w:rsid w:val="00CE4704"/>
    <w:rsid w:val="00CE4BF2"/>
    <w:rsid w:val="00CE4F1D"/>
    <w:rsid w:val="00CE5046"/>
    <w:rsid w:val="00CE544F"/>
    <w:rsid w:val="00CE55BD"/>
    <w:rsid w:val="00CE58BF"/>
    <w:rsid w:val="00CE595C"/>
    <w:rsid w:val="00CE6E57"/>
    <w:rsid w:val="00CE73F1"/>
    <w:rsid w:val="00CE780E"/>
    <w:rsid w:val="00CE7CB2"/>
    <w:rsid w:val="00CE7DDB"/>
    <w:rsid w:val="00CF054C"/>
    <w:rsid w:val="00CF0F8A"/>
    <w:rsid w:val="00CF155A"/>
    <w:rsid w:val="00CF1B4E"/>
    <w:rsid w:val="00CF1E29"/>
    <w:rsid w:val="00CF1E9D"/>
    <w:rsid w:val="00CF2AFB"/>
    <w:rsid w:val="00CF328D"/>
    <w:rsid w:val="00CF352E"/>
    <w:rsid w:val="00CF3585"/>
    <w:rsid w:val="00CF3AE1"/>
    <w:rsid w:val="00CF47EA"/>
    <w:rsid w:val="00CF5F3B"/>
    <w:rsid w:val="00CF62EE"/>
    <w:rsid w:val="00CF63E5"/>
    <w:rsid w:val="00CF6816"/>
    <w:rsid w:val="00CF6B7A"/>
    <w:rsid w:val="00CF6DBF"/>
    <w:rsid w:val="00CF73F5"/>
    <w:rsid w:val="00CF780C"/>
    <w:rsid w:val="00D00866"/>
    <w:rsid w:val="00D00B0F"/>
    <w:rsid w:val="00D00C98"/>
    <w:rsid w:val="00D010D2"/>
    <w:rsid w:val="00D0133A"/>
    <w:rsid w:val="00D013B7"/>
    <w:rsid w:val="00D01941"/>
    <w:rsid w:val="00D01967"/>
    <w:rsid w:val="00D01B27"/>
    <w:rsid w:val="00D01C04"/>
    <w:rsid w:val="00D01D5F"/>
    <w:rsid w:val="00D0224B"/>
    <w:rsid w:val="00D02A0C"/>
    <w:rsid w:val="00D0419F"/>
    <w:rsid w:val="00D04CE1"/>
    <w:rsid w:val="00D053A5"/>
    <w:rsid w:val="00D05567"/>
    <w:rsid w:val="00D056ED"/>
    <w:rsid w:val="00D05AB7"/>
    <w:rsid w:val="00D07638"/>
    <w:rsid w:val="00D07740"/>
    <w:rsid w:val="00D078B5"/>
    <w:rsid w:val="00D079DC"/>
    <w:rsid w:val="00D111CD"/>
    <w:rsid w:val="00D1170A"/>
    <w:rsid w:val="00D11876"/>
    <w:rsid w:val="00D11AEE"/>
    <w:rsid w:val="00D11D17"/>
    <w:rsid w:val="00D11E76"/>
    <w:rsid w:val="00D135B1"/>
    <w:rsid w:val="00D136C3"/>
    <w:rsid w:val="00D13A3B"/>
    <w:rsid w:val="00D13BA6"/>
    <w:rsid w:val="00D13D94"/>
    <w:rsid w:val="00D13FF1"/>
    <w:rsid w:val="00D1497D"/>
    <w:rsid w:val="00D14EDA"/>
    <w:rsid w:val="00D151F5"/>
    <w:rsid w:val="00D156C7"/>
    <w:rsid w:val="00D159C6"/>
    <w:rsid w:val="00D15B78"/>
    <w:rsid w:val="00D15C5A"/>
    <w:rsid w:val="00D1649B"/>
    <w:rsid w:val="00D17402"/>
    <w:rsid w:val="00D17879"/>
    <w:rsid w:val="00D20239"/>
    <w:rsid w:val="00D208C9"/>
    <w:rsid w:val="00D20B2B"/>
    <w:rsid w:val="00D2107D"/>
    <w:rsid w:val="00D212D6"/>
    <w:rsid w:val="00D21A76"/>
    <w:rsid w:val="00D21B19"/>
    <w:rsid w:val="00D21DAF"/>
    <w:rsid w:val="00D22D75"/>
    <w:rsid w:val="00D22DD2"/>
    <w:rsid w:val="00D23E13"/>
    <w:rsid w:val="00D23F0D"/>
    <w:rsid w:val="00D23F52"/>
    <w:rsid w:val="00D24049"/>
    <w:rsid w:val="00D24727"/>
    <w:rsid w:val="00D249F0"/>
    <w:rsid w:val="00D2536F"/>
    <w:rsid w:val="00D25606"/>
    <w:rsid w:val="00D264BD"/>
    <w:rsid w:val="00D264F9"/>
    <w:rsid w:val="00D26A0A"/>
    <w:rsid w:val="00D27904"/>
    <w:rsid w:val="00D300CE"/>
    <w:rsid w:val="00D30184"/>
    <w:rsid w:val="00D303BA"/>
    <w:rsid w:val="00D305ED"/>
    <w:rsid w:val="00D3068A"/>
    <w:rsid w:val="00D30E06"/>
    <w:rsid w:val="00D3113A"/>
    <w:rsid w:val="00D31546"/>
    <w:rsid w:val="00D317C7"/>
    <w:rsid w:val="00D31E0D"/>
    <w:rsid w:val="00D322FB"/>
    <w:rsid w:val="00D322FF"/>
    <w:rsid w:val="00D334FC"/>
    <w:rsid w:val="00D33A12"/>
    <w:rsid w:val="00D33A50"/>
    <w:rsid w:val="00D33FC0"/>
    <w:rsid w:val="00D34164"/>
    <w:rsid w:val="00D34CA0"/>
    <w:rsid w:val="00D351BD"/>
    <w:rsid w:val="00D35C7F"/>
    <w:rsid w:val="00D36707"/>
    <w:rsid w:val="00D37079"/>
    <w:rsid w:val="00D372D4"/>
    <w:rsid w:val="00D400A1"/>
    <w:rsid w:val="00D403FE"/>
    <w:rsid w:val="00D4058D"/>
    <w:rsid w:val="00D409DE"/>
    <w:rsid w:val="00D40FE7"/>
    <w:rsid w:val="00D41968"/>
    <w:rsid w:val="00D424E8"/>
    <w:rsid w:val="00D42581"/>
    <w:rsid w:val="00D42B75"/>
    <w:rsid w:val="00D43955"/>
    <w:rsid w:val="00D447A2"/>
    <w:rsid w:val="00D4485D"/>
    <w:rsid w:val="00D44C01"/>
    <w:rsid w:val="00D44CB0"/>
    <w:rsid w:val="00D44DBA"/>
    <w:rsid w:val="00D45972"/>
    <w:rsid w:val="00D459D1"/>
    <w:rsid w:val="00D462AA"/>
    <w:rsid w:val="00D462FD"/>
    <w:rsid w:val="00D46FEE"/>
    <w:rsid w:val="00D472C1"/>
    <w:rsid w:val="00D47AF2"/>
    <w:rsid w:val="00D50704"/>
    <w:rsid w:val="00D514B0"/>
    <w:rsid w:val="00D51FF8"/>
    <w:rsid w:val="00D526F6"/>
    <w:rsid w:val="00D52927"/>
    <w:rsid w:val="00D52939"/>
    <w:rsid w:val="00D529BE"/>
    <w:rsid w:val="00D52E11"/>
    <w:rsid w:val="00D53496"/>
    <w:rsid w:val="00D53619"/>
    <w:rsid w:val="00D5375C"/>
    <w:rsid w:val="00D53A14"/>
    <w:rsid w:val="00D53A5F"/>
    <w:rsid w:val="00D53A60"/>
    <w:rsid w:val="00D54172"/>
    <w:rsid w:val="00D54799"/>
    <w:rsid w:val="00D54DC4"/>
    <w:rsid w:val="00D56247"/>
    <w:rsid w:val="00D57C95"/>
    <w:rsid w:val="00D6009C"/>
    <w:rsid w:val="00D60BCB"/>
    <w:rsid w:val="00D61515"/>
    <w:rsid w:val="00D616C8"/>
    <w:rsid w:val="00D6195C"/>
    <w:rsid w:val="00D61B32"/>
    <w:rsid w:val="00D62622"/>
    <w:rsid w:val="00D6285E"/>
    <w:rsid w:val="00D629E9"/>
    <w:rsid w:val="00D62AE4"/>
    <w:rsid w:val="00D62E00"/>
    <w:rsid w:val="00D633EF"/>
    <w:rsid w:val="00D63BF6"/>
    <w:rsid w:val="00D65512"/>
    <w:rsid w:val="00D65916"/>
    <w:rsid w:val="00D66F5D"/>
    <w:rsid w:val="00D67584"/>
    <w:rsid w:val="00D67919"/>
    <w:rsid w:val="00D70859"/>
    <w:rsid w:val="00D713D0"/>
    <w:rsid w:val="00D713E7"/>
    <w:rsid w:val="00D71AED"/>
    <w:rsid w:val="00D71E05"/>
    <w:rsid w:val="00D72223"/>
    <w:rsid w:val="00D72EA5"/>
    <w:rsid w:val="00D7346B"/>
    <w:rsid w:val="00D7393D"/>
    <w:rsid w:val="00D74028"/>
    <w:rsid w:val="00D75720"/>
    <w:rsid w:val="00D76560"/>
    <w:rsid w:val="00D76C39"/>
    <w:rsid w:val="00D77205"/>
    <w:rsid w:val="00D773D0"/>
    <w:rsid w:val="00D77E2B"/>
    <w:rsid w:val="00D77E99"/>
    <w:rsid w:val="00D80334"/>
    <w:rsid w:val="00D805B1"/>
    <w:rsid w:val="00D80648"/>
    <w:rsid w:val="00D8259E"/>
    <w:rsid w:val="00D82A69"/>
    <w:rsid w:val="00D82B78"/>
    <w:rsid w:val="00D82BBF"/>
    <w:rsid w:val="00D8307B"/>
    <w:rsid w:val="00D8510C"/>
    <w:rsid w:val="00D859DD"/>
    <w:rsid w:val="00D85A73"/>
    <w:rsid w:val="00D85F29"/>
    <w:rsid w:val="00D87C05"/>
    <w:rsid w:val="00D900EB"/>
    <w:rsid w:val="00D9038E"/>
    <w:rsid w:val="00D915FC"/>
    <w:rsid w:val="00D91A2D"/>
    <w:rsid w:val="00D91C8A"/>
    <w:rsid w:val="00D9334E"/>
    <w:rsid w:val="00D9347F"/>
    <w:rsid w:val="00D9357E"/>
    <w:rsid w:val="00D940F0"/>
    <w:rsid w:val="00D9527C"/>
    <w:rsid w:val="00D95784"/>
    <w:rsid w:val="00D95BB2"/>
    <w:rsid w:val="00D95CDD"/>
    <w:rsid w:val="00D95F03"/>
    <w:rsid w:val="00D9638A"/>
    <w:rsid w:val="00D96850"/>
    <w:rsid w:val="00D96A88"/>
    <w:rsid w:val="00D96F25"/>
    <w:rsid w:val="00D97677"/>
    <w:rsid w:val="00D97874"/>
    <w:rsid w:val="00DA08BD"/>
    <w:rsid w:val="00DA0D8F"/>
    <w:rsid w:val="00DA1857"/>
    <w:rsid w:val="00DA188A"/>
    <w:rsid w:val="00DA1E7C"/>
    <w:rsid w:val="00DA1FFE"/>
    <w:rsid w:val="00DA21E6"/>
    <w:rsid w:val="00DA2898"/>
    <w:rsid w:val="00DA2B04"/>
    <w:rsid w:val="00DA3272"/>
    <w:rsid w:val="00DA35B0"/>
    <w:rsid w:val="00DA35DB"/>
    <w:rsid w:val="00DA4145"/>
    <w:rsid w:val="00DA42A4"/>
    <w:rsid w:val="00DA47C2"/>
    <w:rsid w:val="00DA49EB"/>
    <w:rsid w:val="00DA4C1E"/>
    <w:rsid w:val="00DA4ED7"/>
    <w:rsid w:val="00DA5433"/>
    <w:rsid w:val="00DA594B"/>
    <w:rsid w:val="00DA5C65"/>
    <w:rsid w:val="00DA5E17"/>
    <w:rsid w:val="00DA5F86"/>
    <w:rsid w:val="00DA6A35"/>
    <w:rsid w:val="00DA6AD4"/>
    <w:rsid w:val="00DA6BA6"/>
    <w:rsid w:val="00DA7102"/>
    <w:rsid w:val="00DA7437"/>
    <w:rsid w:val="00DA75E7"/>
    <w:rsid w:val="00DA796F"/>
    <w:rsid w:val="00DA7DF5"/>
    <w:rsid w:val="00DB03B6"/>
    <w:rsid w:val="00DB090F"/>
    <w:rsid w:val="00DB0AB7"/>
    <w:rsid w:val="00DB0CBB"/>
    <w:rsid w:val="00DB2758"/>
    <w:rsid w:val="00DB2E2F"/>
    <w:rsid w:val="00DB355D"/>
    <w:rsid w:val="00DB36E9"/>
    <w:rsid w:val="00DB398E"/>
    <w:rsid w:val="00DB3B44"/>
    <w:rsid w:val="00DB4223"/>
    <w:rsid w:val="00DB4640"/>
    <w:rsid w:val="00DB49B5"/>
    <w:rsid w:val="00DB4A3C"/>
    <w:rsid w:val="00DB5A7B"/>
    <w:rsid w:val="00DB60A8"/>
    <w:rsid w:val="00DB65AE"/>
    <w:rsid w:val="00DB75E9"/>
    <w:rsid w:val="00DB7D33"/>
    <w:rsid w:val="00DC0720"/>
    <w:rsid w:val="00DC0A0D"/>
    <w:rsid w:val="00DC12FC"/>
    <w:rsid w:val="00DC246A"/>
    <w:rsid w:val="00DC2C70"/>
    <w:rsid w:val="00DC3450"/>
    <w:rsid w:val="00DC3656"/>
    <w:rsid w:val="00DC370A"/>
    <w:rsid w:val="00DC4345"/>
    <w:rsid w:val="00DC61DF"/>
    <w:rsid w:val="00DC62BD"/>
    <w:rsid w:val="00DC70BA"/>
    <w:rsid w:val="00DC7ADE"/>
    <w:rsid w:val="00DD0385"/>
    <w:rsid w:val="00DD1568"/>
    <w:rsid w:val="00DD1F85"/>
    <w:rsid w:val="00DD246F"/>
    <w:rsid w:val="00DD2D65"/>
    <w:rsid w:val="00DD31F1"/>
    <w:rsid w:val="00DD3303"/>
    <w:rsid w:val="00DD379C"/>
    <w:rsid w:val="00DD472E"/>
    <w:rsid w:val="00DD478B"/>
    <w:rsid w:val="00DD4A08"/>
    <w:rsid w:val="00DD4DDE"/>
    <w:rsid w:val="00DD4DE2"/>
    <w:rsid w:val="00DD516A"/>
    <w:rsid w:val="00DD5FD4"/>
    <w:rsid w:val="00DD6310"/>
    <w:rsid w:val="00DD6606"/>
    <w:rsid w:val="00DD766C"/>
    <w:rsid w:val="00DD7865"/>
    <w:rsid w:val="00DD78A1"/>
    <w:rsid w:val="00DD7CFF"/>
    <w:rsid w:val="00DE0338"/>
    <w:rsid w:val="00DE049B"/>
    <w:rsid w:val="00DE09B0"/>
    <w:rsid w:val="00DE101C"/>
    <w:rsid w:val="00DE1388"/>
    <w:rsid w:val="00DE22F0"/>
    <w:rsid w:val="00DE23BF"/>
    <w:rsid w:val="00DE2780"/>
    <w:rsid w:val="00DE37BD"/>
    <w:rsid w:val="00DE49E2"/>
    <w:rsid w:val="00DE4C7E"/>
    <w:rsid w:val="00DE5458"/>
    <w:rsid w:val="00DE585A"/>
    <w:rsid w:val="00DE58FF"/>
    <w:rsid w:val="00DE5C0E"/>
    <w:rsid w:val="00DE5FC7"/>
    <w:rsid w:val="00DE622D"/>
    <w:rsid w:val="00DE6770"/>
    <w:rsid w:val="00DE6840"/>
    <w:rsid w:val="00DE6FC5"/>
    <w:rsid w:val="00DE730E"/>
    <w:rsid w:val="00DE7620"/>
    <w:rsid w:val="00DE7FAA"/>
    <w:rsid w:val="00DE7FC3"/>
    <w:rsid w:val="00DE7FDB"/>
    <w:rsid w:val="00DF055F"/>
    <w:rsid w:val="00DF08B9"/>
    <w:rsid w:val="00DF0E85"/>
    <w:rsid w:val="00DF0EE9"/>
    <w:rsid w:val="00DF143A"/>
    <w:rsid w:val="00DF1500"/>
    <w:rsid w:val="00DF1797"/>
    <w:rsid w:val="00DF17B3"/>
    <w:rsid w:val="00DF1FD7"/>
    <w:rsid w:val="00DF20CD"/>
    <w:rsid w:val="00DF2767"/>
    <w:rsid w:val="00DF281D"/>
    <w:rsid w:val="00DF2D77"/>
    <w:rsid w:val="00DF3513"/>
    <w:rsid w:val="00DF38E5"/>
    <w:rsid w:val="00DF3DDD"/>
    <w:rsid w:val="00DF4899"/>
    <w:rsid w:val="00DF4BD3"/>
    <w:rsid w:val="00DF4CED"/>
    <w:rsid w:val="00DF510E"/>
    <w:rsid w:val="00DF51C0"/>
    <w:rsid w:val="00DF549F"/>
    <w:rsid w:val="00DF583D"/>
    <w:rsid w:val="00DF59CD"/>
    <w:rsid w:val="00DF6640"/>
    <w:rsid w:val="00DF789B"/>
    <w:rsid w:val="00DF78C9"/>
    <w:rsid w:val="00DF78D5"/>
    <w:rsid w:val="00DF7970"/>
    <w:rsid w:val="00DF79C3"/>
    <w:rsid w:val="00E00446"/>
    <w:rsid w:val="00E00EE9"/>
    <w:rsid w:val="00E013FC"/>
    <w:rsid w:val="00E01413"/>
    <w:rsid w:val="00E02F91"/>
    <w:rsid w:val="00E0351D"/>
    <w:rsid w:val="00E036DD"/>
    <w:rsid w:val="00E04067"/>
    <w:rsid w:val="00E049D6"/>
    <w:rsid w:val="00E04FDC"/>
    <w:rsid w:val="00E0526C"/>
    <w:rsid w:val="00E062C0"/>
    <w:rsid w:val="00E06E5F"/>
    <w:rsid w:val="00E07680"/>
    <w:rsid w:val="00E07E4D"/>
    <w:rsid w:val="00E07E50"/>
    <w:rsid w:val="00E1045D"/>
    <w:rsid w:val="00E10A07"/>
    <w:rsid w:val="00E10A99"/>
    <w:rsid w:val="00E10B60"/>
    <w:rsid w:val="00E10C4C"/>
    <w:rsid w:val="00E10EB9"/>
    <w:rsid w:val="00E11A14"/>
    <w:rsid w:val="00E11F39"/>
    <w:rsid w:val="00E12246"/>
    <w:rsid w:val="00E12260"/>
    <w:rsid w:val="00E12291"/>
    <w:rsid w:val="00E124F5"/>
    <w:rsid w:val="00E131CF"/>
    <w:rsid w:val="00E13201"/>
    <w:rsid w:val="00E13391"/>
    <w:rsid w:val="00E13EEF"/>
    <w:rsid w:val="00E14141"/>
    <w:rsid w:val="00E14259"/>
    <w:rsid w:val="00E14E18"/>
    <w:rsid w:val="00E1509E"/>
    <w:rsid w:val="00E15437"/>
    <w:rsid w:val="00E1566C"/>
    <w:rsid w:val="00E15A7C"/>
    <w:rsid w:val="00E16A04"/>
    <w:rsid w:val="00E16BB2"/>
    <w:rsid w:val="00E17440"/>
    <w:rsid w:val="00E178A5"/>
    <w:rsid w:val="00E17C27"/>
    <w:rsid w:val="00E201D9"/>
    <w:rsid w:val="00E201F8"/>
    <w:rsid w:val="00E2026B"/>
    <w:rsid w:val="00E209A1"/>
    <w:rsid w:val="00E20C7A"/>
    <w:rsid w:val="00E21082"/>
    <w:rsid w:val="00E211F1"/>
    <w:rsid w:val="00E2173A"/>
    <w:rsid w:val="00E218EA"/>
    <w:rsid w:val="00E21B88"/>
    <w:rsid w:val="00E2242E"/>
    <w:rsid w:val="00E22CC6"/>
    <w:rsid w:val="00E23173"/>
    <w:rsid w:val="00E23B35"/>
    <w:rsid w:val="00E24307"/>
    <w:rsid w:val="00E245DF"/>
    <w:rsid w:val="00E2488B"/>
    <w:rsid w:val="00E24A39"/>
    <w:rsid w:val="00E24DEC"/>
    <w:rsid w:val="00E25069"/>
    <w:rsid w:val="00E2543F"/>
    <w:rsid w:val="00E26860"/>
    <w:rsid w:val="00E269E5"/>
    <w:rsid w:val="00E2705A"/>
    <w:rsid w:val="00E272D5"/>
    <w:rsid w:val="00E27467"/>
    <w:rsid w:val="00E310E6"/>
    <w:rsid w:val="00E313F3"/>
    <w:rsid w:val="00E31754"/>
    <w:rsid w:val="00E31828"/>
    <w:rsid w:val="00E31E75"/>
    <w:rsid w:val="00E32957"/>
    <w:rsid w:val="00E33132"/>
    <w:rsid w:val="00E33DB3"/>
    <w:rsid w:val="00E344CC"/>
    <w:rsid w:val="00E349F2"/>
    <w:rsid w:val="00E34D11"/>
    <w:rsid w:val="00E34FF7"/>
    <w:rsid w:val="00E3553C"/>
    <w:rsid w:val="00E35C4C"/>
    <w:rsid w:val="00E3626D"/>
    <w:rsid w:val="00E37326"/>
    <w:rsid w:val="00E377EC"/>
    <w:rsid w:val="00E401B8"/>
    <w:rsid w:val="00E402DF"/>
    <w:rsid w:val="00E402E1"/>
    <w:rsid w:val="00E40314"/>
    <w:rsid w:val="00E404D7"/>
    <w:rsid w:val="00E41386"/>
    <w:rsid w:val="00E41A29"/>
    <w:rsid w:val="00E41F4E"/>
    <w:rsid w:val="00E420ED"/>
    <w:rsid w:val="00E42BAE"/>
    <w:rsid w:val="00E42DB0"/>
    <w:rsid w:val="00E42EFE"/>
    <w:rsid w:val="00E43EE3"/>
    <w:rsid w:val="00E44085"/>
    <w:rsid w:val="00E443B5"/>
    <w:rsid w:val="00E445F8"/>
    <w:rsid w:val="00E452D9"/>
    <w:rsid w:val="00E4563E"/>
    <w:rsid w:val="00E45C31"/>
    <w:rsid w:val="00E45DF5"/>
    <w:rsid w:val="00E45F8C"/>
    <w:rsid w:val="00E4611C"/>
    <w:rsid w:val="00E46168"/>
    <w:rsid w:val="00E46178"/>
    <w:rsid w:val="00E46632"/>
    <w:rsid w:val="00E4679E"/>
    <w:rsid w:val="00E47552"/>
    <w:rsid w:val="00E47F0D"/>
    <w:rsid w:val="00E500BF"/>
    <w:rsid w:val="00E51549"/>
    <w:rsid w:val="00E51551"/>
    <w:rsid w:val="00E51E21"/>
    <w:rsid w:val="00E52575"/>
    <w:rsid w:val="00E52671"/>
    <w:rsid w:val="00E5305B"/>
    <w:rsid w:val="00E533EC"/>
    <w:rsid w:val="00E53CD5"/>
    <w:rsid w:val="00E53D59"/>
    <w:rsid w:val="00E53F0C"/>
    <w:rsid w:val="00E54BA8"/>
    <w:rsid w:val="00E54F07"/>
    <w:rsid w:val="00E55256"/>
    <w:rsid w:val="00E55BC7"/>
    <w:rsid w:val="00E571F3"/>
    <w:rsid w:val="00E57362"/>
    <w:rsid w:val="00E57EA3"/>
    <w:rsid w:val="00E57F50"/>
    <w:rsid w:val="00E618C7"/>
    <w:rsid w:val="00E61FAC"/>
    <w:rsid w:val="00E62817"/>
    <w:rsid w:val="00E62DF5"/>
    <w:rsid w:val="00E62FE8"/>
    <w:rsid w:val="00E63A9B"/>
    <w:rsid w:val="00E63D67"/>
    <w:rsid w:val="00E65A59"/>
    <w:rsid w:val="00E65E40"/>
    <w:rsid w:val="00E663AE"/>
    <w:rsid w:val="00E66F6E"/>
    <w:rsid w:val="00E67755"/>
    <w:rsid w:val="00E7044A"/>
    <w:rsid w:val="00E7168E"/>
    <w:rsid w:val="00E71B7E"/>
    <w:rsid w:val="00E72AB8"/>
    <w:rsid w:val="00E72BC8"/>
    <w:rsid w:val="00E72F66"/>
    <w:rsid w:val="00E72FB1"/>
    <w:rsid w:val="00E7309D"/>
    <w:rsid w:val="00E733FD"/>
    <w:rsid w:val="00E73638"/>
    <w:rsid w:val="00E73780"/>
    <w:rsid w:val="00E738DF"/>
    <w:rsid w:val="00E73F1C"/>
    <w:rsid w:val="00E743C4"/>
    <w:rsid w:val="00E74BDB"/>
    <w:rsid w:val="00E76161"/>
    <w:rsid w:val="00E7697D"/>
    <w:rsid w:val="00E76B7B"/>
    <w:rsid w:val="00E76F66"/>
    <w:rsid w:val="00E77546"/>
    <w:rsid w:val="00E80146"/>
    <w:rsid w:val="00E807F9"/>
    <w:rsid w:val="00E80DD3"/>
    <w:rsid w:val="00E81117"/>
    <w:rsid w:val="00E819E4"/>
    <w:rsid w:val="00E81A59"/>
    <w:rsid w:val="00E81B53"/>
    <w:rsid w:val="00E81BB9"/>
    <w:rsid w:val="00E81E6C"/>
    <w:rsid w:val="00E82212"/>
    <w:rsid w:val="00E83BB9"/>
    <w:rsid w:val="00E83BBF"/>
    <w:rsid w:val="00E83E08"/>
    <w:rsid w:val="00E84F9B"/>
    <w:rsid w:val="00E8508D"/>
    <w:rsid w:val="00E8536E"/>
    <w:rsid w:val="00E856E5"/>
    <w:rsid w:val="00E85A08"/>
    <w:rsid w:val="00E85EAA"/>
    <w:rsid w:val="00E860BE"/>
    <w:rsid w:val="00E861BA"/>
    <w:rsid w:val="00E86FCC"/>
    <w:rsid w:val="00E87707"/>
    <w:rsid w:val="00E87E0E"/>
    <w:rsid w:val="00E90199"/>
    <w:rsid w:val="00E908CA"/>
    <w:rsid w:val="00E916C6"/>
    <w:rsid w:val="00E918A5"/>
    <w:rsid w:val="00E91BDB"/>
    <w:rsid w:val="00E925B8"/>
    <w:rsid w:val="00E929B9"/>
    <w:rsid w:val="00E92FD7"/>
    <w:rsid w:val="00E93229"/>
    <w:rsid w:val="00E93784"/>
    <w:rsid w:val="00E941F0"/>
    <w:rsid w:val="00E94E3C"/>
    <w:rsid w:val="00E94FAE"/>
    <w:rsid w:val="00E95648"/>
    <w:rsid w:val="00E95843"/>
    <w:rsid w:val="00E9642A"/>
    <w:rsid w:val="00E965C8"/>
    <w:rsid w:val="00E9661B"/>
    <w:rsid w:val="00E97E71"/>
    <w:rsid w:val="00EA009D"/>
    <w:rsid w:val="00EA08F0"/>
    <w:rsid w:val="00EA11E9"/>
    <w:rsid w:val="00EA1840"/>
    <w:rsid w:val="00EA2174"/>
    <w:rsid w:val="00EA2CBC"/>
    <w:rsid w:val="00EA2CDD"/>
    <w:rsid w:val="00EA3286"/>
    <w:rsid w:val="00EA3E19"/>
    <w:rsid w:val="00EA3FEC"/>
    <w:rsid w:val="00EA4675"/>
    <w:rsid w:val="00EA4A97"/>
    <w:rsid w:val="00EA55AD"/>
    <w:rsid w:val="00EA6AEF"/>
    <w:rsid w:val="00EA7055"/>
    <w:rsid w:val="00EA788E"/>
    <w:rsid w:val="00EA789D"/>
    <w:rsid w:val="00EA7C4A"/>
    <w:rsid w:val="00EA7ECB"/>
    <w:rsid w:val="00EB0352"/>
    <w:rsid w:val="00EB072C"/>
    <w:rsid w:val="00EB0A52"/>
    <w:rsid w:val="00EB0E68"/>
    <w:rsid w:val="00EB1635"/>
    <w:rsid w:val="00EB195F"/>
    <w:rsid w:val="00EB239E"/>
    <w:rsid w:val="00EB243D"/>
    <w:rsid w:val="00EB28B0"/>
    <w:rsid w:val="00EB3312"/>
    <w:rsid w:val="00EB39C9"/>
    <w:rsid w:val="00EB3A68"/>
    <w:rsid w:val="00EB3C96"/>
    <w:rsid w:val="00EB3DA0"/>
    <w:rsid w:val="00EB3FDA"/>
    <w:rsid w:val="00EB40F2"/>
    <w:rsid w:val="00EB4249"/>
    <w:rsid w:val="00EB480B"/>
    <w:rsid w:val="00EB5062"/>
    <w:rsid w:val="00EB5C01"/>
    <w:rsid w:val="00EB5D32"/>
    <w:rsid w:val="00EB637C"/>
    <w:rsid w:val="00EB67B7"/>
    <w:rsid w:val="00EB6A01"/>
    <w:rsid w:val="00EB7C48"/>
    <w:rsid w:val="00EC04BC"/>
    <w:rsid w:val="00EC13AD"/>
    <w:rsid w:val="00EC1965"/>
    <w:rsid w:val="00EC2E5F"/>
    <w:rsid w:val="00EC34E0"/>
    <w:rsid w:val="00EC39F1"/>
    <w:rsid w:val="00EC3D9E"/>
    <w:rsid w:val="00EC45BC"/>
    <w:rsid w:val="00EC49C9"/>
    <w:rsid w:val="00EC4D89"/>
    <w:rsid w:val="00EC6141"/>
    <w:rsid w:val="00EC61DB"/>
    <w:rsid w:val="00EC6E23"/>
    <w:rsid w:val="00EC6FA0"/>
    <w:rsid w:val="00EC7DC4"/>
    <w:rsid w:val="00ED002E"/>
    <w:rsid w:val="00ED0268"/>
    <w:rsid w:val="00ED0513"/>
    <w:rsid w:val="00ED08C3"/>
    <w:rsid w:val="00ED0B7A"/>
    <w:rsid w:val="00ED0CDE"/>
    <w:rsid w:val="00ED26D5"/>
    <w:rsid w:val="00ED270D"/>
    <w:rsid w:val="00ED2E92"/>
    <w:rsid w:val="00ED3267"/>
    <w:rsid w:val="00ED3364"/>
    <w:rsid w:val="00ED390E"/>
    <w:rsid w:val="00ED39F7"/>
    <w:rsid w:val="00ED3C32"/>
    <w:rsid w:val="00ED3EDE"/>
    <w:rsid w:val="00ED48DF"/>
    <w:rsid w:val="00ED5DA5"/>
    <w:rsid w:val="00ED5E25"/>
    <w:rsid w:val="00ED63D8"/>
    <w:rsid w:val="00ED6EDE"/>
    <w:rsid w:val="00ED6EE2"/>
    <w:rsid w:val="00ED7474"/>
    <w:rsid w:val="00ED7721"/>
    <w:rsid w:val="00ED7C29"/>
    <w:rsid w:val="00ED7D24"/>
    <w:rsid w:val="00EE0FD6"/>
    <w:rsid w:val="00EE1935"/>
    <w:rsid w:val="00EE1D88"/>
    <w:rsid w:val="00EE20AA"/>
    <w:rsid w:val="00EE215F"/>
    <w:rsid w:val="00EE2357"/>
    <w:rsid w:val="00EE23BC"/>
    <w:rsid w:val="00EE2466"/>
    <w:rsid w:val="00EE253E"/>
    <w:rsid w:val="00EE292E"/>
    <w:rsid w:val="00EE33FD"/>
    <w:rsid w:val="00EE4043"/>
    <w:rsid w:val="00EE40BA"/>
    <w:rsid w:val="00EE4A06"/>
    <w:rsid w:val="00EE510F"/>
    <w:rsid w:val="00EE57D7"/>
    <w:rsid w:val="00EE5A45"/>
    <w:rsid w:val="00EE5CDE"/>
    <w:rsid w:val="00EE5EB5"/>
    <w:rsid w:val="00EE654A"/>
    <w:rsid w:val="00EE6629"/>
    <w:rsid w:val="00EE687A"/>
    <w:rsid w:val="00EE6C64"/>
    <w:rsid w:val="00EE6EDB"/>
    <w:rsid w:val="00EE7930"/>
    <w:rsid w:val="00EF136E"/>
    <w:rsid w:val="00EF1CD4"/>
    <w:rsid w:val="00EF1CDE"/>
    <w:rsid w:val="00EF228A"/>
    <w:rsid w:val="00EF329C"/>
    <w:rsid w:val="00EF3E46"/>
    <w:rsid w:val="00EF428A"/>
    <w:rsid w:val="00EF43FE"/>
    <w:rsid w:val="00EF4BB9"/>
    <w:rsid w:val="00EF4E25"/>
    <w:rsid w:val="00EF52F0"/>
    <w:rsid w:val="00EF5633"/>
    <w:rsid w:val="00EF5645"/>
    <w:rsid w:val="00EF607B"/>
    <w:rsid w:val="00EF6755"/>
    <w:rsid w:val="00EF6EAB"/>
    <w:rsid w:val="00EF6EF0"/>
    <w:rsid w:val="00EF7E0D"/>
    <w:rsid w:val="00EF7F92"/>
    <w:rsid w:val="00F00250"/>
    <w:rsid w:val="00F002DB"/>
    <w:rsid w:val="00F0034F"/>
    <w:rsid w:val="00F008E5"/>
    <w:rsid w:val="00F00FC7"/>
    <w:rsid w:val="00F015A2"/>
    <w:rsid w:val="00F01975"/>
    <w:rsid w:val="00F01B9E"/>
    <w:rsid w:val="00F0266C"/>
    <w:rsid w:val="00F026DC"/>
    <w:rsid w:val="00F0313D"/>
    <w:rsid w:val="00F03704"/>
    <w:rsid w:val="00F03D93"/>
    <w:rsid w:val="00F049E9"/>
    <w:rsid w:val="00F05175"/>
    <w:rsid w:val="00F0530E"/>
    <w:rsid w:val="00F05730"/>
    <w:rsid w:val="00F058F5"/>
    <w:rsid w:val="00F05B6A"/>
    <w:rsid w:val="00F05F54"/>
    <w:rsid w:val="00F06896"/>
    <w:rsid w:val="00F07518"/>
    <w:rsid w:val="00F10183"/>
    <w:rsid w:val="00F1024C"/>
    <w:rsid w:val="00F10B63"/>
    <w:rsid w:val="00F10F3D"/>
    <w:rsid w:val="00F11211"/>
    <w:rsid w:val="00F1151E"/>
    <w:rsid w:val="00F11632"/>
    <w:rsid w:val="00F11E66"/>
    <w:rsid w:val="00F122FD"/>
    <w:rsid w:val="00F128F5"/>
    <w:rsid w:val="00F12970"/>
    <w:rsid w:val="00F12C0C"/>
    <w:rsid w:val="00F12DCD"/>
    <w:rsid w:val="00F136C1"/>
    <w:rsid w:val="00F142CD"/>
    <w:rsid w:val="00F14308"/>
    <w:rsid w:val="00F14BB8"/>
    <w:rsid w:val="00F1532B"/>
    <w:rsid w:val="00F16F45"/>
    <w:rsid w:val="00F201E2"/>
    <w:rsid w:val="00F205E8"/>
    <w:rsid w:val="00F20B67"/>
    <w:rsid w:val="00F21368"/>
    <w:rsid w:val="00F2157A"/>
    <w:rsid w:val="00F21FBF"/>
    <w:rsid w:val="00F223B2"/>
    <w:rsid w:val="00F22897"/>
    <w:rsid w:val="00F23544"/>
    <w:rsid w:val="00F24853"/>
    <w:rsid w:val="00F24EEC"/>
    <w:rsid w:val="00F25391"/>
    <w:rsid w:val="00F25E69"/>
    <w:rsid w:val="00F26689"/>
    <w:rsid w:val="00F2669A"/>
    <w:rsid w:val="00F2692A"/>
    <w:rsid w:val="00F27194"/>
    <w:rsid w:val="00F2779F"/>
    <w:rsid w:val="00F27D98"/>
    <w:rsid w:val="00F27E74"/>
    <w:rsid w:val="00F301CB"/>
    <w:rsid w:val="00F304D0"/>
    <w:rsid w:val="00F306AC"/>
    <w:rsid w:val="00F30CF6"/>
    <w:rsid w:val="00F30FAD"/>
    <w:rsid w:val="00F3126E"/>
    <w:rsid w:val="00F31CB4"/>
    <w:rsid w:val="00F324DA"/>
    <w:rsid w:val="00F325D8"/>
    <w:rsid w:val="00F3272D"/>
    <w:rsid w:val="00F328C7"/>
    <w:rsid w:val="00F32FC6"/>
    <w:rsid w:val="00F344DE"/>
    <w:rsid w:val="00F353FE"/>
    <w:rsid w:val="00F357D6"/>
    <w:rsid w:val="00F3594D"/>
    <w:rsid w:val="00F35DEC"/>
    <w:rsid w:val="00F35E4E"/>
    <w:rsid w:val="00F36862"/>
    <w:rsid w:val="00F36BBE"/>
    <w:rsid w:val="00F36CCC"/>
    <w:rsid w:val="00F37B80"/>
    <w:rsid w:val="00F40626"/>
    <w:rsid w:val="00F40D89"/>
    <w:rsid w:val="00F40E63"/>
    <w:rsid w:val="00F41BE3"/>
    <w:rsid w:val="00F41FCB"/>
    <w:rsid w:val="00F4267E"/>
    <w:rsid w:val="00F430E1"/>
    <w:rsid w:val="00F4312F"/>
    <w:rsid w:val="00F431C1"/>
    <w:rsid w:val="00F4386A"/>
    <w:rsid w:val="00F43E3A"/>
    <w:rsid w:val="00F44174"/>
    <w:rsid w:val="00F4462F"/>
    <w:rsid w:val="00F46E9F"/>
    <w:rsid w:val="00F47048"/>
    <w:rsid w:val="00F47130"/>
    <w:rsid w:val="00F473CF"/>
    <w:rsid w:val="00F47B7B"/>
    <w:rsid w:val="00F502F0"/>
    <w:rsid w:val="00F50995"/>
    <w:rsid w:val="00F516F5"/>
    <w:rsid w:val="00F526D5"/>
    <w:rsid w:val="00F52E3D"/>
    <w:rsid w:val="00F52FDB"/>
    <w:rsid w:val="00F53423"/>
    <w:rsid w:val="00F537CF"/>
    <w:rsid w:val="00F5382D"/>
    <w:rsid w:val="00F53940"/>
    <w:rsid w:val="00F539C3"/>
    <w:rsid w:val="00F540B1"/>
    <w:rsid w:val="00F54ED5"/>
    <w:rsid w:val="00F557AC"/>
    <w:rsid w:val="00F56968"/>
    <w:rsid w:val="00F56B89"/>
    <w:rsid w:val="00F57342"/>
    <w:rsid w:val="00F579F4"/>
    <w:rsid w:val="00F57B61"/>
    <w:rsid w:val="00F60527"/>
    <w:rsid w:val="00F606F4"/>
    <w:rsid w:val="00F60963"/>
    <w:rsid w:val="00F61B40"/>
    <w:rsid w:val="00F6243E"/>
    <w:rsid w:val="00F63242"/>
    <w:rsid w:val="00F63DA7"/>
    <w:rsid w:val="00F640CF"/>
    <w:rsid w:val="00F649A7"/>
    <w:rsid w:val="00F64B6C"/>
    <w:rsid w:val="00F64D62"/>
    <w:rsid w:val="00F65FA4"/>
    <w:rsid w:val="00F66357"/>
    <w:rsid w:val="00F673F5"/>
    <w:rsid w:val="00F6759E"/>
    <w:rsid w:val="00F6779F"/>
    <w:rsid w:val="00F67F1A"/>
    <w:rsid w:val="00F702F1"/>
    <w:rsid w:val="00F70CE5"/>
    <w:rsid w:val="00F71180"/>
    <w:rsid w:val="00F717BF"/>
    <w:rsid w:val="00F71C79"/>
    <w:rsid w:val="00F72341"/>
    <w:rsid w:val="00F724A2"/>
    <w:rsid w:val="00F7265E"/>
    <w:rsid w:val="00F72E4D"/>
    <w:rsid w:val="00F73536"/>
    <w:rsid w:val="00F73A6A"/>
    <w:rsid w:val="00F74278"/>
    <w:rsid w:val="00F74891"/>
    <w:rsid w:val="00F75CBA"/>
    <w:rsid w:val="00F76F58"/>
    <w:rsid w:val="00F7763C"/>
    <w:rsid w:val="00F77941"/>
    <w:rsid w:val="00F80728"/>
    <w:rsid w:val="00F81042"/>
    <w:rsid w:val="00F817B0"/>
    <w:rsid w:val="00F823E0"/>
    <w:rsid w:val="00F8476F"/>
    <w:rsid w:val="00F849EB"/>
    <w:rsid w:val="00F84C6F"/>
    <w:rsid w:val="00F84D01"/>
    <w:rsid w:val="00F84EB0"/>
    <w:rsid w:val="00F84ECB"/>
    <w:rsid w:val="00F851D9"/>
    <w:rsid w:val="00F856E5"/>
    <w:rsid w:val="00F85B95"/>
    <w:rsid w:val="00F863BA"/>
    <w:rsid w:val="00F86EB0"/>
    <w:rsid w:val="00F873A2"/>
    <w:rsid w:val="00F876FC"/>
    <w:rsid w:val="00F8789A"/>
    <w:rsid w:val="00F87FAE"/>
    <w:rsid w:val="00F90390"/>
    <w:rsid w:val="00F90607"/>
    <w:rsid w:val="00F90744"/>
    <w:rsid w:val="00F908C4"/>
    <w:rsid w:val="00F90954"/>
    <w:rsid w:val="00F928AB"/>
    <w:rsid w:val="00F93413"/>
    <w:rsid w:val="00F93AC1"/>
    <w:rsid w:val="00F945B5"/>
    <w:rsid w:val="00F94E1F"/>
    <w:rsid w:val="00F94E4E"/>
    <w:rsid w:val="00F95506"/>
    <w:rsid w:val="00F956B6"/>
    <w:rsid w:val="00F95B81"/>
    <w:rsid w:val="00F963D5"/>
    <w:rsid w:val="00F966F5"/>
    <w:rsid w:val="00F96E68"/>
    <w:rsid w:val="00F96FF6"/>
    <w:rsid w:val="00F97275"/>
    <w:rsid w:val="00F977B6"/>
    <w:rsid w:val="00F97BB3"/>
    <w:rsid w:val="00FA0623"/>
    <w:rsid w:val="00FA1082"/>
    <w:rsid w:val="00FA10C0"/>
    <w:rsid w:val="00FA13E4"/>
    <w:rsid w:val="00FA19A1"/>
    <w:rsid w:val="00FA19E0"/>
    <w:rsid w:val="00FA1AF1"/>
    <w:rsid w:val="00FA2094"/>
    <w:rsid w:val="00FA24F0"/>
    <w:rsid w:val="00FA33D0"/>
    <w:rsid w:val="00FA3A14"/>
    <w:rsid w:val="00FA500D"/>
    <w:rsid w:val="00FA5160"/>
    <w:rsid w:val="00FA5838"/>
    <w:rsid w:val="00FA69F5"/>
    <w:rsid w:val="00FA6D79"/>
    <w:rsid w:val="00FA704C"/>
    <w:rsid w:val="00FA7626"/>
    <w:rsid w:val="00FB0474"/>
    <w:rsid w:val="00FB0A58"/>
    <w:rsid w:val="00FB0E88"/>
    <w:rsid w:val="00FB119F"/>
    <w:rsid w:val="00FB2C23"/>
    <w:rsid w:val="00FB2C30"/>
    <w:rsid w:val="00FB2DAB"/>
    <w:rsid w:val="00FB30AE"/>
    <w:rsid w:val="00FB46A8"/>
    <w:rsid w:val="00FB6A50"/>
    <w:rsid w:val="00FB6BD1"/>
    <w:rsid w:val="00FB6D8F"/>
    <w:rsid w:val="00FB7605"/>
    <w:rsid w:val="00FC003F"/>
    <w:rsid w:val="00FC0060"/>
    <w:rsid w:val="00FC0079"/>
    <w:rsid w:val="00FC06BC"/>
    <w:rsid w:val="00FC0A76"/>
    <w:rsid w:val="00FC1089"/>
    <w:rsid w:val="00FC10ED"/>
    <w:rsid w:val="00FC121B"/>
    <w:rsid w:val="00FC1617"/>
    <w:rsid w:val="00FC1AFB"/>
    <w:rsid w:val="00FC1B57"/>
    <w:rsid w:val="00FC1D73"/>
    <w:rsid w:val="00FC2D94"/>
    <w:rsid w:val="00FC345A"/>
    <w:rsid w:val="00FC3F0B"/>
    <w:rsid w:val="00FC4777"/>
    <w:rsid w:val="00FC49F7"/>
    <w:rsid w:val="00FC4C3B"/>
    <w:rsid w:val="00FC50E9"/>
    <w:rsid w:val="00FC526C"/>
    <w:rsid w:val="00FC55BC"/>
    <w:rsid w:val="00FC5613"/>
    <w:rsid w:val="00FC563B"/>
    <w:rsid w:val="00FC5EAE"/>
    <w:rsid w:val="00FC5FD5"/>
    <w:rsid w:val="00FC60DA"/>
    <w:rsid w:val="00FC60E7"/>
    <w:rsid w:val="00FC6237"/>
    <w:rsid w:val="00FC69F5"/>
    <w:rsid w:val="00FC6C5B"/>
    <w:rsid w:val="00FC6FDB"/>
    <w:rsid w:val="00FC79C9"/>
    <w:rsid w:val="00FC7BE9"/>
    <w:rsid w:val="00FC7D34"/>
    <w:rsid w:val="00FD0549"/>
    <w:rsid w:val="00FD096A"/>
    <w:rsid w:val="00FD0EAB"/>
    <w:rsid w:val="00FD127F"/>
    <w:rsid w:val="00FD1AD8"/>
    <w:rsid w:val="00FD1F6B"/>
    <w:rsid w:val="00FD2299"/>
    <w:rsid w:val="00FD2320"/>
    <w:rsid w:val="00FD23FB"/>
    <w:rsid w:val="00FD2450"/>
    <w:rsid w:val="00FD24CF"/>
    <w:rsid w:val="00FD26C9"/>
    <w:rsid w:val="00FD2AB2"/>
    <w:rsid w:val="00FD327A"/>
    <w:rsid w:val="00FD3281"/>
    <w:rsid w:val="00FD331A"/>
    <w:rsid w:val="00FD3A0A"/>
    <w:rsid w:val="00FD4C28"/>
    <w:rsid w:val="00FD5F33"/>
    <w:rsid w:val="00FD5FA3"/>
    <w:rsid w:val="00FD6160"/>
    <w:rsid w:val="00FD6ACD"/>
    <w:rsid w:val="00FD6E76"/>
    <w:rsid w:val="00FD7219"/>
    <w:rsid w:val="00FD7A11"/>
    <w:rsid w:val="00FE006C"/>
    <w:rsid w:val="00FE045A"/>
    <w:rsid w:val="00FE090D"/>
    <w:rsid w:val="00FE0B47"/>
    <w:rsid w:val="00FE0EA9"/>
    <w:rsid w:val="00FE0EC5"/>
    <w:rsid w:val="00FE13EA"/>
    <w:rsid w:val="00FE15B8"/>
    <w:rsid w:val="00FE19D5"/>
    <w:rsid w:val="00FE1DD8"/>
    <w:rsid w:val="00FE1E9A"/>
    <w:rsid w:val="00FE216F"/>
    <w:rsid w:val="00FE2471"/>
    <w:rsid w:val="00FE26C2"/>
    <w:rsid w:val="00FE284F"/>
    <w:rsid w:val="00FE38D3"/>
    <w:rsid w:val="00FE3F92"/>
    <w:rsid w:val="00FE4785"/>
    <w:rsid w:val="00FE4A9C"/>
    <w:rsid w:val="00FE5CC9"/>
    <w:rsid w:val="00FE5D6A"/>
    <w:rsid w:val="00FE616C"/>
    <w:rsid w:val="00FE77C9"/>
    <w:rsid w:val="00FE7BD3"/>
    <w:rsid w:val="00FE7FC5"/>
    <w:rsid w:val="00FF0F0C"/>
    <w:rsid w:val="00FF14AB"/>
    <w:rsid w:val="00FF160A"/>
    <w:rsid w:val="00FF1632"/>
    <w:rsid w:val="00FF20D3"/>
    <w:rsid w:val="00FF21EB"/>
    <w:rsid w:val="00FF22CD"/>
    <w:rsid w:val="00FF2A21"/>
    <w:rsid w:val="00FF3260"/>
    <w:rsid w:val="00FF336C"/>
    <w:rsid w:val="00FF3DCD"/>
    <w:rsid w:val="00FF4164"/>
    <w:rsid w:val="00FF46F3"/>
    <w:rsid w:val="00FF4885"/>
    <w:rsid w:val="00FF4D5F"/>
    <w:rsid w:val="00FF59F6"/>
    <w:rsid w:val="00FF68B1"/>
    <w:rsid w:val="00FF6B4E"/>
    <w:rsid w:val="00FF6C04"/>
    <w:rsid w:val="00FF6CB7"/>
    <w:rsid w:val="00FF6FE6"/>
    <w:rsid w:val="00FF75EF"/>
    <w:rsid w:val="00FF7B68"/>
    <w:rsid w:val="00FF7B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B4E94"/>
  <w15:docId w15:val="{A6BE47AB-0EF3-4638-81CD-BCB9E369F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B275A"/>
    <w:pPr>
      <w:spacing w:after="0" w:line="240" w:lineRule="auto"/>
    </w:pPr>
  </w:style>
  <w:style w:type="character" w:customStyle="1" w:styleId="NoSpacingChar">
    <w:name w:val="No Spacing Char"/>
    <w:basedOn w:val="DefaultParagraphFont"/>
    <w:link w:val="NoSpacing"/>
    <w:uiPriority w:val="1"/>
    <w:rsid w:val="00CB275A"/>
  </w:style>
  <w:style w:type="paragraph" w:styleId="Subtitle">
    <w:name w:val="Subtitle"/>
    <w:basedOn w:val="Normal"/>
    <w:next w:val="Normal"/>
    <w:link w:val="SubtitleChar"/>
    <w:uiPriority w:val="11"/>
    <w:qFormat/>
    <w:rsid w:val="007B3FB6"/>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7B3FB6"/>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5" Type="http://schemas.openxmlformats.org/officeDocument/2006/relationships/oleObject" Target="embeddings/oleObject1.bin"/><Relationship Id="rId90" Type="http://schemas.openxmlformats.org/officeDocument/2006/relationships/image" Target="media/image44.wmf"/><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80" Type="http://schemas.openxmlformats.org/officeDocument/2006/relationships/image" Target="media/image39.wmf"/><Relationship Id="rId85" Type="http://schemas.openxmlformats.org/officeDocument/2006/relationships/oleObject" Target="embeddings/oleObject41.bin"/><Relationship Id="rId93"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image" Target="media/image43.wmf"/><Relationship Id="rId91" Type="http://schemas.openxmlformats.org/officeDocument/2006/relationships/oleObject" Target="embeddings/oleObject44.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fontTable" Target="fontTable.xml"/><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5190</TotalTime>
  <Pages>9</Pages>
  <Words>1776</Words>
  <Characters>10126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Kennard, Shauna</cp:lastModifiedBy>
  <cp:revision>213</cp:revision>
  <dcterms:created xsi:type="dcterms:W3CDTF">2014-05-11T05:19:00Z</dcterms:created>
  <dcterms:modified xsi:type="dcterms:W3CDTF">2022-02-08T18:57:00Z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