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D1D4EE" w14:textId="77777777" w:rsidR="003D0B22" w:rsidRPr="007D5894" w:rsidRDefault="00731A66" w:rsidP="003D0B22">
      <w:pPr>
        <w:jc w:val="center"/>
        <w:rPr>
          <w:rFonts w:ascii="Arial" w:hAnsi="Arial" w:cs="Arial"/>
          <w:b/>
          <w:color w:val="000080"/>
          <w:sz w:val="40"/>
          <w:szCs w:val="40"/>
          <w:u w:val="single"/>
        </w:rPr>
      </w:pPr>
      <w:r>
        <w:rPr>
          <w:rFonts w:ascii="Arial" w:hAnsi="Arial" w:cs="Arial"/>
          <w:b/>
          <w:color w:val="000080"/>
          <w:sz w:val="40"/>
          <w:szCs w:val="40"/>
          <w:u w:val="single"/>
        </w:rPr>
        <w:t>Independent Particles</w:t>
      </w:r>
    </w:p>
    <w:p w14:paraId="0AE279EB" w14:textId="77777777" w:rsidR="00CD0F32" w:rsidRPr="00CD0F32" w:rsidRDefault="00CD0F32" w:rsidP="003D0B22">
      <w:pPr>
        <w:rPr>
          <w:rFonts w:ascii="Calibri" w:hAnsi="Calibri" w:cs="Calibri"/>
          <w:sz w:val="22"/>
          <w:szCs w:val="22"/>
        </w:rPr>
      </w:pPr>
      <w:r w:rsidRPr="00CD0F32">
        <w:rPr>
          <w:rFonts w:ascii="Calibri" w:hAnsi="Calibri" w:cs="Calibri"/>
          <w:sz w:val="22"/>
          <w:szCs w:val="22"/>
        </w:rPr>
        <w:t xml:space="preserve"> </w:t>
      </w:r>
    </w:p>
    <w:p w14:paraId="2D6BDC7A" w14:textId="77777777" w:rsidR="006C6ABC" w:rsidRDefault="006C6ABC" w:rsidP="003D0B22">
      <w:pPr>
        <w:rPr>
          <w:rFonts w:ascii="Calibri" w:hAnsi="Calibri" w:cs="Calibri"/>
          <w:sz w:val="22"/>
          <w:szCs w:val="22"/>
        </w:rPr>
      </w:pPr>
    </w:p>
    <w:p w14:paraId="1DF5FF53" w14:textId="249967EA" w:rsidR="004E0897" w:rsidRPr="000C5219" w:rsidRDefault="004E0897" w:rsidP="00BA12B4">
      <w:pPr>
        <w:pStyle w:val="NormalWeb"/>
        <w:spacing w:before="0" w:beforeAutospacing="0" w:after="0" w:afterAutospacing="0"/>
        <w:rPr>
          <w:rFonts w:ascii="Calibri" w:hAnsi="Calibri"/>
          <w:color w:val="000000"/>
          <w:kern w:val="24"/>
          <w:sz w:val="22"/>
          <w:szCs w:val="22"/>
        </w:rPr>
      </w:pPr>
      <w:r w:rsidRPr="000C5219">
        <w:rPr>
          <w:rFonts w:ascii="Calibri" w:hAnsi="Calibri"/>
          <w:color w:val="000000"/>
          <w:kern w:val="24"/>
          <w:sz w:val="22"/>
          <w:szCs w:val="22"/>
        </w:rPr>
        <w:t>Our results so far are general for systems.  Not surprisingly, when there are no interactions between particles</w:t>
      </w:r>
      <w:r w:rsidR="000531AC">
        <w:rPr>
          <w:rFonts w:ascii="Calibri" w:hAnsi="Calibri"/>
          <w:color w:val="000000"/>
          <w:kern w:val="24"/>
          <w:sz w:val="22"/>
          <w:szCs w:val="22"/>
        </w:rPr>
        <w:t xml:space="preserve">, </w:t>
      </w:r>
      <w:r w:rsidR="000531AC" w:rsidRPr="000C5219">
        <w:rPr>
          <w:rFonts w:ascii="Calibri" w:hAnsi="Calibri"/>
          <w:color w:val="000000"/>
          <w:kern w:val="24"/>
          <w:sz w:val="22"/>
          <w:szCs w:val="22"/>
        </w:rPr>
        <w:t xml:space="preserve">our calculations simplify considerably.  </w:t>
      </w:r>
      <w:r w:rsidR="000531AC">
        <w:rPr>
          <w:rFonts w:ascii="Calibri" w:hAnsi="Calibri"/>
          <w:color w:val="000000"/>
          <w:kern w:val="24"/>
          <w:sz w:val="22"/>
          <w:szCs w:val="22"/>
        </w:rPr>
        <w:t xml:space="preserve">Well, there are </w:t>
      </w:r>
      <w:r w:rsidR="000531AC" w:rsidRPr="000531AC">
        <w:rPr>
          <w:rFonts w:ascii="Calibri" w:hAnsi="Calibri"/>
          <w:i/>
          <w:color w:val="000000"/>
          <w:kern w:val="24"/>
          <w:sz w:val="22"/>
          <w:szCs w:val="22"/>
        </w:rPr>
        <w:t>some</w:t>
      </w:r>
      <w:r w:rsidR="000531AC">
        <w:rPr>
          <w:rFonts w:ascii="Calibri" w:hAnsi="Calibri"/>
          <w:color w:val="000000"/>
          <w:kern w:val="24"/>
          <w:sz w:val="22"/>
          <w:szCs w:val="22"/>
        </w:rPr>
        <w:t xml:space="preserve"> interactions, since otherwise our particles would not be able to exchange momentum and energy, and thereby come to thermal equilibrium.  But we’ll basically assume these are just short range contact forces.  </w:t>
      </w:r>
      <w:r w:rsidR="00B830AC">
        <w:rPr>
          <w:rFonts w:ascii="Calibri" w:hAnsi="Calibri"/>
          <w:color w:val="000000"/>
          <w:kern w:val="24"/>
          <w:sz w:val="22"/>
          <w:szCs w:val="22"/>
        </w:rPr>
        <w:t>A quick note.  Apropos classical situations, I’ll presume a spectrum like this:</w:t>
      </w:r>
    </w:p>
    <w:p w14:paraId="0150E62D" w14:textId="77777777" w:rsidR="004E0897" w:rsidRDefault="004E0897" w:rsidP="00BA12B4">
      <w:pPr>
        <w:pStyle w:val="NormalWeb"/>
        <w:spacing w:before="0" w:beforeAutospacing="0" w:after="0" w:afterAutospacing="0"/>
        <w:rPr>
          <w:rFonts w:ascii="Calibri" w:hAnsi="Calibri"/>
          <w:color w:val="000000"/>
          <w:kern w:val="24"/>
        </w:rPr>
      </w:pPr>
    </w:p>
    <w:p w14:paraId="7C33A89C" w14:textId="7CE91FA2" w:rsidR="00B830AC" w:rsidRDefault="00B830AC" w:rsidP="00BA12B4">
      <w:pPr>
        <w:pStyle w:val="NormalWeb"/>
        <w:spacing w:before="0" w:beforeAutospacing="0" w:after="0" w:afterAutospacing="0"/>
        <w:rPr>
          <w:rFonts w:ascii="Calibri" w:hAnsi="Calibri"/>
          <w:color w:val="000000"/>
          <w:kern w:val="24"/>
        </w:rPr>
      </w:pPr>
      <w:r w:rsidRPr="00B830AC">
        <w:rPr>
          <w:rFonts w:ascii="Calibri" w:hAnsi="Calibri" w:cs="Calibri"/>
          <w:position w:val="-24"/>
          <w:sz w:val="22"/>
          <w:szCs w:val="22"/>
        </w:rPr>
        <w:object w:dxaOrig="1939" w:dyaOrig="660" w14:anchorId="007523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32.5pt" o:ole="">
            <v:imagedata r:id="rId5" o:title=""/>
          </v:shape>
          <o:OLEObject Type="Embed" ProgID="Equation.DSMT4" ShapeID="_x0000_i1025" DrawAspect="Content" ObjectID="_1782805455" r:id="rId6"/>
        </w:object>
      </w:r>
    </w:p>
    <w:p w14:paraId="5CEBAEBE" w14:textId="77777777" w:rsidR="00B830AC" w:rsidRDefault="00B830AC" w:rsidP="00BA12B4">
      <w:pPr>
        <w:pStyle w:val="NormalWeb"/>
        <w:spacing w:before="0" w:beforeAutospacing="0" w:after="0" w:afterAutospacing="0"/>
        <w:rPr>
          <w:rFonts w:ascii="Calibri" w:hAnsi="Calibri"/>
          <w:color w:val="000000"/>
          <w:kern w:val="24"/>
        </w:rPr>
      </w:pPr>
    </w:p>
    <w:p w14:paraId="27981927" w14:textId="3DE08E95" w:rsidR="00B830AC" w:rsidRDefault="00B830AC" w:rsidP="00BA12B4">
      <w:pPr>
        <w:pStyle w:val="NormalWeb"/>
        <w:spacing w:before="0" w:beforeAutospacing="0" w:after="0" w:afterAutospacing="0"/>
        <w:rPr>
          <w:rFonts w:ascii="Calibri" w:hAnsi="Calibri"/>
          <w:color w:val="000000"/>
          <w:kern w:val="24"/>
        </w:rPr>
      </w:pPr>
      <w:r>
        <w:rPr>
          <w:rFonts w:ascii="Calibri" w:hAnsi="Calibri"/>
          <w:color w:val="000000"/>
          <w:kern w:val="24"/>
        </w:rPr>
        <w:t>But it could very well (probably) be the case that there are internal d.o.f., like spin, vibration, etc., which I’m not taking into account, explicitly.  But then we’d have:</w:t>
      </w:r>
    </w:p>
    <w:p w14:paraId="06876936" w14:textId="77777777" w:rsidR="00B830AC" w:rsidRDefault="00B830AC" w:rsidP="00BA12B4">
      <w:pPr>
        <w:pStyle w:val="NormalWeb"/>
        <w:spacing w:before="0" w:beforeAutospacing="0" w:after="0" w:afterAutospacing="0"/>
        <w:rPr>
          <w:rFonts w:ascii="Calibri" w:hAnsi="Calibri"/>
          <w:color w:val="000000"/>
          <w:kern w:val="24"/>
        </w:rPr>
      </w:pPr>
    </w:p>
    <w:p w14:paraId="77239F90" w14:textId="14FE10D8" w:rsidR="00B830AC" w:rsidRDefault="00B830AC" w:rsidP="00BA12B4">
      <w:pPr>
        <w:pStyle w:val="NormalWeb"/>
        <w:spacing w:before="0" w:beforeAutospacing="0" w:after="0" w:afterAutospacing="0"/>
        <w:rPr>
          <w:rFonts w:ascii="Calibri" w:hAnsi="Calibri"/>
          <w:color w:val="000000"/>
          <w:kern w:val="24"/>
        </w:rPr>
      </w:pPr>
      <w:r w:rsidRPr="00B830AC">
        <w:rPr>
          <w:rFonts w:ascii="Calibri" w:hAnsi="Calibri" w:cs="Calibri"/>
          <w:position w:val="-24"/>
          <w:sz w:val="22"/>
          <w:szCs w:val="22"/>
        </w:rPr>
        <w:object w:dxaOrig="2900" w:dyaOrig="660" w14:anchorId="2CAD3C18">
          <v:shape id="_x0000_i1026" type="#_x0000_t75" style="width:143.5pt;height:32.5pt" o:ole="">
            <v:imagedata r:id="rId7" o:title=""/>
          </v:shape>
          <o:OLEObject Type="Embed" ProgID="Equation.DSMT4" ShapeID="_x0000_i1026" DrawAspect="Content" ObjectID="_1782805456" r:id="rId8"/>
        </w:object>
      </w:r>
    </w:p>
    <w:p w14:paraId="5E37E23F" w14:textId="77777777" w:rsidR="00B830AC" w:rsidRDefault="00B830AC" w:rsidP="00BA12B4">
      <w:pPr>
        <w:pStyle w:val="NormalWeb"/>
        <w:spacing w:before="0" w:beforeAutospacing="0" w:after="0" w:afterAutospacing="0"/>
        <w:rPr>
          <w:rFonts w:ascii="Calibri" w:hAnsi="Calibri"/>
          <w:color w:val="000000"/>
          <w:kern w:val="24"/>
        </w:rPr>
      </w:pPr>
    </w:p>
    <w:p w14:paraId="28B42ED6" w14:textId="732FFF0C" w:rsidR="00B830AC" w:rsidRDefault="00B830AC" w:rsidP="00BA12B4">
      <w:pPr>
        <w:pStyle w:val="NormalWeb"/>
        <w:spacing w:before="0" w:beforeAutospacing="0" w:after="0" w:afterAutospacing="0"/>
        <w:rPr>
          <w:rFonts w:ascii="Calibri" w:hAnsi="Calibri"/>
          <w:color w:val="000000"/>
          <w:kern w:val="24"/>
        </w:rPr>
      </w:pPr>
      <w:r>
        <w:rPr>
          <w:rFonts w:ascii="Calibri" w:hAnsi="Calibri"/>
          <w:color w:val="000000"/>
          <w:kern w:val="24"/>
        </w:rPr>
        <w:t xml:space="preserve">This will change </w:t>
      </w:r>
      <w:r w:rsidR="0032467D">
        <w:rPr>
          <w:rFonts w:ascii="Calibri" w:hAnsi="Calibri"/>
          <w:color w:val="000000"/>
          <w:kern w:val="24"/>
        </w:rPr>
        <w:t>formulas below</w:t>
      </w:r>
      <w:r>
        <w:rPr>
          <w:rFonts w:ascii="Calibri" w:hAnsi="Calibri"/>
          <w:color w:val="000000"/>
          <w:kern w:val="24"/>
        </w:rPr>
        <w:t xml:space="preserve"> a bit if this is the case (even if </w:t>
      </w:r>
      <w:r>
        <w:rPr>
          <w:rFonts w:ascii="Calibri" w:hAnsi="Calibri" w:cs="Calibri"/>
          <w:color w:val="000000"/>
          <w:kern w:val="24"/>
        </w:rPr>
        <w:t>ε</w:t>
      </w:r>
      <w:r>
        <w:rPr>
          <w:rFonts w:ascii="Calibri" w:hAnsi="Calibri"/>
          <w:color w:val="000000"/>
          <w:kern w:val="24"/>
          <w:vertAlign w:val="subscript"/>
        </w:rPr>
        <w:t>int</w:t>
      </w:r>
      <w:r>
        <w:rPr>
          <w:rFonts w:ascii="Calibri" w:hAnsi="Calibri"/>
          <w:color w:val="000000"/>
          <w:kern w:val="24"/>
        </w:rPr>
        <w:t xml:space="preserve"> = 0, but the internal d.o.f. persist, like for spinfull particles whose spins don’t involve themselves in the energy).  For instance, we’ll see that the high T Fermi gas limit, where spin is explicitly taken into account, doesn’t match up in all respects to the classical gas case where no internal d.o.f. of freedom are presumed.  I think that while the internal energy, pressure, and heat capacity match up, the chemical potential and entropy, for example, don’t.  </w:t>
      </w:r>
      <w:r w:rsidR="0032467D">
        <w:rPr>
          <w:rFonts w:ascii="Calibri" w:hAnsi="Calibri"/>
          <w:color w:val="000000"/>
          <w:kern w:val="24"/>
        </w:rPr>
        <w:t xml:space="preserve">I would generally expect this to be the case – that energy considerations don’t change if the extra d.o.f. don’t have an energy component, but that entropy considerations do, since we do have extra d.o.f.  </w:t>
      </w:r>
      <w:r w:rsidR="000A5BA3">
        <w:rPr>
          <w:rFonts w:ascii="Calibri" w:hAnsi="Calibri"/>
          <w:color w:val="000000"/>
          <w:kern w:val="24"/>
        </w:rPr>
        <w:t xml:space="preserve">Presumably </w:t>
      </w:r>
      <w:r w:rsidR="0032467D">
        <w:rPr>
          <w:rFonts w:ascii="Calibri" w:hAnsi="Calibri"/>
          <w:color w:val="000000"/>
          <w:kern w:val="24"/>
        </w:rPr>
        <w:t>our classical calculations</w:t>
      </w:r>
      <w:r w:rsidR="000A5BA3">
        <w:rPr>
          <w:rFonts w:ascii="Calibri" w:hAnsi="Calibri"/>
          <w:color w:val="000000"/>
          <w:kern w:val="24"/>
        </w:rPr>
        <w:t xml:space="preserve"> would match up </w:t>
      </w:r>
      <w:r w:rsidR="0032467D">
        <w:rPr>
          <w:rFonts w:ascii="Calibri" w:hAnsi="Calibri"/>
          <w:color w:val="000000"/>
          <w:kern w:val="24"/>
        </w:rPr>
        <w:t xml:space="preserve">to the quantum ones </w:t>
      </w:r>
      <w:r w:rsidR="000A5BA3">
        <w:rPr>
          <w:rFonts w:ascii="Calibri" w:hAnsi="Calibri"/>
          <w:color w:val="000000"/>
          <w:kern w:val="24"/>
        </w:rPr>
        <w:t>entirely</w:t>
      </w:r>
      <w:r w:rsidR="0032467D">
        <w:rPr>
          <w:rFonts w:ascii="Calibri" w:hAnsi="Calibri"/>
          <w:color w:val="000000"/>
          <w:kern w:val="24"/>
        </w:rPr>
        <w:t xml:space="preserve">, in the high T limit, </w:t>
      </w:r>
      <w:r w:rsidR="000A5BA3">
        <w:rPr>
          <w:rFonts w:ascii="Calibri" w:hAnsi="Calibri"/>
          <w:color w:val="000000"/>
          <w:kern w:val="24"/>
        </w:rPr>
        <w:t>if we accounted for spin from the first, in our our classical approximation.</w:t>
      </w:r>
    </w:p>
    <w:p w14:paraId="720CAB13" w14:textId="77777777" w:rsidR="00B830AC" w:rsidRDefault="00B830AC" w:rsidP="00BA12B4">
      <w:pPr>
        <w:pStyle w:val="NormalWeb"/>
        <w:spacing w:before="0" w:beforeAutospacing="0" w:after="0" w:afterAutospacing="0"/>
        <w:rPr>
          <w:rFonts w:ascii="Calibri" w:hAnsi="Calibri"/>
          <w:color w:val="000000"/>
          <w:kern w:val="24"/>
        </w:rPr>
      </w:pPr>
    </w:p>
    <w:p w14:paraId="179B09B7" w14:textId="5B1B0A22" w:rsidR="00FC3407" w:rsidRPr="00FC3407" w:rsidRDefault="00FC3407" w:rsidP="00BA12B4">
      <w:pPr>
        <w:pStyle w:val="NormalWeb"/>
        <w:spacing w:before="0" w:beforeAutospacing="0" w:after="0" w:afterAutospacing="0"/>
        <w:rPr>
          <w:rFonts w:ascii="Calibri" w:hAnsi="Calibri"/>
          <w:b/>
          <w:color w:val="000000"/>
          <w:kern w:val="24"/>
          <w:sz w:val="28"/>
          <w:szCs w:val="28"/>
        </w:rPr>
      </w:pPr>
      <w:r w:rsidRPr="00FC3407">
        <w:rPr>
          <w:rFonts w:ascii="Calibri" w:hAnsi="Calibri"/>
          <w:b/>
          <w:color w:val="000000"/>
          <w:kern w:val="24"/>
          <w:sz w:val="28"/>
          <w:szCs w:val="28"/>
        </w:rPr>
        <w:t>Microcanonical Ensemble</w:t>
      </w:r>
      <w:r w:rsidR="00036A6F">
        <w:rPr>
          <w:rFonts w:ascii="Calibri" w:hAnsi="Calibri"/>
          <w:b/>
          <w:color w:val="000000"/>
          <w:kern w:val="24"/>
          <w:sz w:val="28"/>
          <w:szCs w:val="28"/>
        </w:rPr>
        <w:t xml:space="preserve"> </w:t>
      </w:r>
    </w:p>
    <w:p w14:paraId="4FE63ABD" w14:textId="1490783A" w:rsidR="007045AE" w:rsidRDefault="000531AC" w:rsidP="00BA12B4">
      <w:pPr>
        <w:pStyle w:val="NormalWeb"/>
        <w:spacing w:before="0" w:beforeAutospacing="0" w:after="0" w:afterAutospacing="0"/>
        <w:rPr>
          <w:rFonts w:ascii="Calibri" w:hAnsi="Calibri" w:cs="Calibri"/>
          <w:sz w:val="22"/>
          <w:szCs w:val="22"/>
        </w:rPr>
      </w:pPr>
      <w:r w:rsidRPr="0024401E">
        <w:rPr>
          <w:rFonts w:ascii="Calibri" w:hAnsi="Calibri" w:cs="Calibri"/>
          <w:sz w:val="22"/>
          <w:szCs w:val="22"/>
        </w:rPr>
        <w:t xml:space="preserve">Here’s an interesting calculation.  </w:t>
      </w:r>
      <w:r w:rsidR="00506997" w:rsidRPr="0024401E">
        <w:rPr>
          <w:rFonts w:ascii="Calibri" w:hAnsi="Calibri" w:cs="Calibri"/>
          <w:sz w:val="22"/>
          <w:szCs w:val="22"/>
        </w:rPr>
        <w:t xml:space="preserve">Let’s say we’re at high enough temperatures that we can treat our particles classically, and say we’re in the microcanonical ensemble.  </w:t>
      </w:r>
      <w:r w:rsidR="007045AE">
        <w:rPr>
          <w:rFonts w:ascii="Calibri" w:hAnsi="Calibri" w:cs="Calibri"/>
          <w:sz w:val="22"/>
          <w:szCs w:val="22"/>
        </w:rPr>
        <w:t>We can actually make some progress on calculating S in this ensemble.  Consider a system of independent particles with energy,</w:t>
      </w:r>
    </w:p>
    <w:p w14:paraId="283F9AA9" w14:textId="2B1D00E4" w:rsidR="007045AE" w:rsidRDefault="007045AE" w:rsidP="00BA12B4">
      <w:pPr>
        <w:pStyle w:val="NormalWeb"/>
        <w:spacing w:before="0" w:beforeAutospacing="0" w:after="0" w:afterAutospacing="0"/>
        <w:rPr>
          <w:rFonts w:ascii="Calibri" w:hAnsi="Calibri" w:cs="Calibri"/>
          <w:sz w:val="22"/>
          <w:szCs w:val="22"/>
        </w:rPr>
      </w:pPr>
    </w:p>
    <w:p w14:paraId="12B7E6D9" w14:textId="320C30C4" w:rsidR="007045AE" w:rsidRDefault="0095081B" w:rsidP="00BA12B4">
      <w:pPr>
        <w:pStyle w:val="NormalWeb"/>
        <w:spacing w:before="0" w:beforeAutospacing="0" w:after="0" w:afterAutospacing="0"/>
        <w:rPr>
          <w:rFonts w:ascii="Calibri" w:hAnsi="Calibri" w:cs="Calibri"/>
          <w:sz w:val="22"/>
          <w:szCs w:val="22"/>
        </w:rPr>
      </w:pPr>
      <w:r w:rsidRPr="007045AE">
        <w:rPr>
          <w:rFonts w:ascii="Calibri" w:hAnsi="Calibri" w:cs="Calibri"/>
          <w:position w:val="-32"/>
          <w:sz w:val="22"/>
          <w:szCs w:val="22"/>
        </w:rPr>
        <w:object w:dxaOrig="2600" w:dyaOrig="760" w14:anchorId="7A3AF479">
          <v:shape id="_x0000_i1027" type="#_x0000_t75" style="width:128.5pt;height:37.5pt" o:ole="">
            <v:imagedata r:id="rId9" o:title=""/>
          </v:shape>
          <o:OLEObject Type="Embed" ProgID="Equation.DSMT4" ShapeID="_x0000_i1027" DrawAspect="Content" ObjectID="_1782805457" r:id="rId10"/>
        </w:object>
      </w:r>
    </w:p>
    <w:p w14:paraId="11E492A6" w14:textId="77777777" w:rsidR="007045AE" w:rsidRDefault="007045AE" w:rsidP="00BA12B4">
      <w:pPr>
        <w:pStyle w:val="NormalWeb"/>
        <w:spacing w:before="0" w:beforeAutospacing="0" w:after="0" w:afterAutospacing="0"/>
        <w:rPr>
          <w:rFonts w:ascii="Calibri" w:hAnsi="Calibri" w:cs="Calibri"/>
          <w:sz w:val="22"/>
          <w:szCs w:val="22"/>
        </w:rPr>
      </w:pPr>
    </w:p>
    <w:p w14:paraId="448DC2B8" w14:textId="749816E3" w:rsidR="007045AE" w:rsidRDefault="007045AE" w:rsidP="00BA12B4">
      <w:pPr>
        <w:pStyle w:val="NormalWeb"/>
        <w:spacing w:before="0" w:beforeAutospacing="0" w:after="0" w:afterAutospacing="0"/>
        <w:rPr>
          <w:rFonts w:ascii="Calibri" w:hAnsi="Calibri" w:cs="Calibri"/>
          <w:sz w:val="22"/>
          <w:szCs w:val="22"/>
        </w:rPr>
      </w:pPr>
      <w:r>
        <w:rPr>
          <w:rFonts w:ascii="Calibri" w:hAnsi="Calibri" w:cs="Calibri"/>
          <w:sz w:val="22"/>
          <w:szCs w:val="22"/>
        </w:rPr>
        <w:t>Then</w:t>
      </w:r>
      <w:r w:rsidR="007F3988">
        <w:rPr>
          <w:rFonts w:ascii="Calibri" w:hAnsi="Calibri" w:cs="Calibri"/>
          <w:sz w:val="22"/>
          <w:szCs w:val="22"/>
        </w:rPr>
        <w:t xml:space="preserve"> </w:t>
      </w:r>
      <w:bookmarkStart w:id="0" w:name="_Hlk98421713"/>
      <w:r w:rsidR="007F3988" w:rsidRPr="007F3988">
        <w:rPr>
          <w:rFonts w:ascii="Calibri" w:hAnsi="Calibri" w:cs="Calibri"/>
          <w:sz w:val="22"/>
          <w:szCs w:val="22"/>
        </w:rPr>
        <w:t>(presuming indistinguishable particles – otherwise no 1/N!)</w:t>
      </w:r>
      <w:bookmarkEnd w:id="0"/>
      <w:r>
        <w:rPr>
          <w:rFonts w:ascii="Calibri" w:hAnsi="Calibri" w:cs="Calibri"/>
          <w:sz w:val="22"/>
          <w:szCs w:val="22"/>
        </w:rPr>
        <w:t>,</w:t>
      </w:r>
    </w:p>
    <w:p w14:paraId="4C7A5D06" w14:textId="0D4F7AA3" w:rsidR="007045AE" w:rsidRDefault="007045AE" w:rsidP="00BA12B4">
      <w:pPr>
        <w:pStyle w:val="NormalWeb"/>
        <w:spacing w:before="0" w:beforeAutospacing="0" w:after="0" w:afterAutospacing="0"/>
        <w:rPr>
          <w:rFonts w:ascii="Calibri" w:hAnsi="Calibri" w:cs="Calibri"/>
          <w:sz w:val="22"/>
          <w:szCs w:val="22"/>
        </w:rPr>
      </w:pPr>
    </w:p>
    <w:p w14:paraId="3D206F52" w14:textId="7D555FD9" w:rsidR="007045AE" w:rsidRDefault="007045AE" w:rsidP="00BA12B4">
      <w:pPr>
        <w:pStyle w:val="NormalWeb"/>
        <w:spacing w:before="0" w:beforeAutospacing="0" w:after="0" w:afterAutospacing="0"/>
      </w:pPr>
      <w:r w:rsidRPr="00112758">
        <w:rPr>
          <w:position w:val="-30"/>
        </w:rPr>
        <w:object w:dxaOrig="3820" w:dyaOrig="720" w14:anchorId="750E76DF">
          <v:shape id="_x0000_i1028" type="#_x0000_t75" style="width:190.5pt;height:36.5pt" o:ole="">
            <v:imagedata r:id="rId11" o:title=""/>
          </v:shape>
          <o:OLEObject Type="Embed" ProgID="Equation.DSMT4" ShapeID="_x0000_i1028" DrawAspect="Content" ObjectID="_1782805458" r:id="rId12"/>
        </w:object>
      </w:r>
    </w:p>
    <w:p w14:paraId="4F4AF155" w14:textId="09191A21" w:rsidR="007045AE" w:rsidRDefault="007045AE" w:rsidP="00BA12B4">
      <w:pPr>
        <w:pStyle w:val="NormalWeb"/>
        <w:spacing w:before="0" w:beforeAutospacing="0" w:after="0" w:afterAutospacing="0"/>
      </w:pPr>
    </w:p>
    <w:p w14:paraId="5EC14202" w14:textId="29C317E7" w:rsidR="0095081B" w:rsidRDefault="0095081B" w:rsidP="00BA12B4">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We have to introduce the inverse Laplace transform representation of the delta function, </w:t>
      </w:r>
    </w:p>
    <w:p w14:paraId="3565BC71" w14:textId="77777777" w:rsidR="0095081B" w:rsidRDefault="0095081B" w:rsidP="00BA12B4">
      <w:pPr>
        <w:pStyle w:val="NormalWeb"/>
        <w:spacing w:before="0" w:beforeAutospacing="0" w:after="0" w:afterAutospacing="0"/>
        <w:rPr>
          <w:rFonts w:asciiTheme="minorHAnsi" w:hAnsiTheme="minorHAnsi" w:cstheme="minorHAnsi"/>
          <w:sz w:val="22"/>
          <w:szCs w:val="22"/>
        </w:rPr>
      </w:pPr>
    </w:p>
    <w:p w14:paraId="2C12AF60" w14:textId="27F6333B" w:rsidR="0095081B" w:rsidRDefault="0095081B" w:rsidP="00BA12B4">
      <w:pPr>
        <w:pStyle w:val="NormalWeb"/>
        <w:spacing w:before="0" w:beforeAutospacing="0" w:after="0" w:afterAutospacing="0"/>
        <w:rPr>
          <w:rFonts w:asciiTheme="minorHAnsi" w:hAnsiTheme="minorHAnsi" w:cstheme="minorHAnsi"/>
          <w:sz w:val="22"/>
          <w:szCs w:val="22"/>
        </w:rPr>
      </w:pPr>
      <w:r w:rsidRPr="00112758">
        <w:rPr>
          <w:position w:val="-32"/>
        </w:rPr>
        <w:object w:dxaOrig="2640" w:dyaOrig="740" w14:anchorId="4947EDCA">
          <v:shape id="_x0000_i1029" type="#_x0000_t75" style="width:133pt;height:37pt" o:ole="">
            <v:imagedata r:id="rId13" o:title=""/>
          </v:shape>
          <o:OLEObject Type="Embed" ProgID="Equation.DSMT4" ShapeID="_x0000_i1029" DrawAspect="Content" ObjectID="_1782805459" r:id="rId14"/>
        </w:object>
      </w:r>
    </w:p>
    <w:p w14:paraId="720ABCBB" w14:textId="77777777" w:rsidR="0095081B" w:rsidRDefault="0095081B" w:rsidP="00BA12B4">
      <w:pPr>
        <w:pStyle w:val="NormalWeb"/>
        <w:spacing w:before="0" w:beforeAutospacing="0" w:after="0" w:afterAutospacing="0"/>
        <w:rPr>
          <w:rFonts w:asciiTheme="minorHAnsi" w:hAnsiTheme="minorHAnsi" w:cstheme="minorHAnsi"/>
          <w:sz w:val="22"/>
          <w:szCs w:val="22"/>
        </w:rPr>
      </w:pPr>
    </w:p>
    <w:p w14:paraId="230C2C12" w14:textId="05FF2F03" w:rsidR="007045AE" w:rsidRPr="007045AE" w:rsidRDefault="0095081B" w:rsidP="00BA12B4">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But then t</w:t>
      </w:r>
      <w:r w:rsidR="007045AE" w:rsidRPr="007045AE">
        <w:rPr>
          <w:rFonts w:asciiTheme="minorHAnsi" w:hAnsiTheme="minorHAnsi" w:cstheme="minorHAnsi"/>
          <w:sz w:val="22"/>
          <w:szCs w:val="22"/>
        </w:rPr>
        <w:t>his would be given by</w:t>
      </w:r>
      <w:r w:rsidR="00DC04D3">
        <w:rPr>
          <w:rFonts w:asciiTheme="minorHAnsi" w:hAnsiTheme="minorHAnsi" w:cstheme="minorHAnsi"/>
          <w:sz w:val="22"/>
          <w:szCs w:val="22"/>
        </w:rPr>
        <w:t>:</w:t>
      </w:r>
    </w:p>
    <w:p w14:paraId="300A4B85" w14:textId="234F513B" w:rsidR="002777B6" w:rsidRDefault="002777B6" w:rsidP="00BA12B4">
      <w:pPr>
        <w:pStyle w:val="NormalWeb"/>
        <w:spacing w:before="0" w:beforeAutospacing="0" w:after="0" w:afterAutospacing="0"/>
        <w:rPr>
          <w:rFonts w:ascii="Calibri" w:hAnsi="Calibri" w:cs="Calibri"/>
          <w:sz w:val="22"/>
          <w:szCs w:val="22"/>
        </w:rPr>
      </w:pPr>
    </w:p>
    <w:p w14:paraId="0540C1CB" w14:textId="429B6178" w:rsidR="007045AE" w:rsidRDefault="00A77C33" w:rsidP="00BA12B4">
      <w:pPr>
        <w:pStyle w:val="NormalWeb"/>
        <w:spacing w:before="0" w:beforeAutospacing="0" w:after="0" w:afterAutospacing="0"/>
        <w:rPr>
          <w:rFonts w:ascii="Calibri" w:eastAsia="Calibri" w:hAnsi="Calibri"/>
          <w:sz w:val="22"/>
          <w:szCs w:val="22"/>
        </w:rPr>
      </w:pPr>
      <w:r w:rsidRPr="0095081B">
        <w:rPr>
          <w:rFonts w:ascii="Calibri" w:eastAsia="Calibri" w:hAnsi="Calibri"/>
          <w:position w:val="-202"/>
          <w:sz w:val="22"/>
          <w:szCs w:val="22"/>
        </w:rPr>
        <w:object w:dxaOrig="10020" w:dyaOrig="4280" w14:anchorId="10EA1AE0">
          <v:shape id="_x0000_i1030" type="#_x0000_t75" style="width:487.5pt;height:209.5pt" o:ole="">
            <v:imagedata r:id="rId15" o:title=""/>
          </v:shape>
          <o:OLEObject Type="Embed" ProgID="Equation.DSMT4" ShapeID="_x0000_i1030" DrawAspect="Content" ObjectID="_1782805460" r:id="rId16"/>
        </w:object>
      </w:r>
    </w:p>
    <w:p w14:paraId="2331C62F" w14:textId="77777777" w:rsidR="006E2025" w:rsidRDefault="006E2025" w:rsidP="00BA12B4">
      <w:pPr>
        <w:pStyle w:val="NormalWeb"/>
        <w:spacing w:before="0" w:beforeAutospacing="0" w:after="0" w:afterAutospacing="0"/>
        <w:rPr>
          <w:rFonts w:ascii="Calibri" w:hAnsi="Calibri" w:cs="Calibri"/>
          <w:sz w:val="22"/>
          <w:szCs w:val="22"/>
        </w:rPr>
      </w:pPr>
    </w:p>
    <w:p w14:paraId="4BAE7F66" w14:textId="53746B75" w:rsidR="007045AE" w:rsidRDefault="0095081B" w:rsidP="00BA12B4">
      <w:pPr>
        <w:pStyle w:val="NormalWeb"/>
        <w:spacing w:before="0" w:beforeAutospacing="0" w:after="0" w:afterAutospacing="0"/>
        <w:rPr>
          <w:rFonts w:ascii="Calibri" w:hAnsi="Calibri" w:cs="Calibri"/>
          <w:sz w:val="22"/>
          <w:szCs w:val="22"/>
        </w:rPr>
      </w:pPr>
      <w:r>
        <w:rPr>
          <w:rFonts w:ascii="Calibri" w:hAnsi="Calibri" w:cs="Calibri"/>
          <w:sz w:val="22"/>
          <w:szCs w:val="22"/>
        </w:rPr>
        <w:t>where we make a definition,</w:t>
      </w:r>
    </w:p>
    <w:p w14:paraId="446245F1" w14:textId="09221282" w:rsidR="0095081B" w:rsidRDefault="0095081B" w:rsidP="00BA12B4">
      <w:pPr>
        <w:pStyle w:val="NormalWeb"/>
        <w:spacing w:before="0" w:beforeAutospacing="0" w:after="0" w:afterAutospacing="0"/>
        <w:rPr>
          <w:rFonts w:ascii="Calibri" w:hAnsi="Calibri" w:cs="Calibri"/>
          <w:sz w:val="22"/>
          <w:szCs w:val="22"/>
        </w:rPr>
      </w:pPr>
    </w:p>
    <w:p w14:paraId="7B2CC48A" w14:textId="769FBC0C" w:rsidR="0095081B" w:rsidRDefault="00D4062A" w:rsidP="00BA12B4">
      <w:pPr>
        <w:pStyle w:val="NormalWeb"/>
        <w:spacing w:before="0" w:beforeAutospacing="0" w:after="0" w:afterAutospacing="0"/>
      </w:pPr>
      <w:r w:rsidRPr="00112758">
        <w:rPr>
          <w:position w:val="-30"/>
        </w:rPr>
        <w:object w:dxaOrig="2200" w:dyaOrig="720" w14:anchorId="5590351B">
          <v:shape id="_x0000_i1031" type="#_x0000_t75" style="width:109.5pt;height:36.5pt" o:ole="">
            <v:imagedata r:id="rId17" o:title=""/>
          </v:shape>
          <o:OLEObject Type="Embed" ProgID="Equation.DSMT4" ShapeID="_x0000_i1031" DrawAspect="Content" ObjectID="_1782805461" r:id="rId18"/>
        </w:object>
      </w:r>
    </w:p>
    <w:p w14:paraId="68FE0441" w14:textId="5C29A5DB" w:rsidR="00D4062A" w:rsidRDefault="00D4062A" w:rsidP="00BA12B4">
      <w:pPr>
        <w:pStyle w:val="NormalWeb"/>
        <w:spacing w:before="0" w:beforeAutospacing="0" w:after="0" w:afterAutospacing="0"/>
      </w:pPr>
    </w:p>
    <w:p w14:paraId="445E0D91" w14:textId="198702FE" w:rsidR="00D4062A" w:rsidRPr="00D4062A" w:rsidRDefault="00D4062A" w:rsidP="00BA12B4">
      <w:pPr>
        <w:pStyle w:val="NormalWeb"/>
        <w:spacing w:before="0" w:beforeAutospacing="0" w:after="0" w:afterAutospacing="0"/>
        <w:rPr>
          <w:rFonts w:asciiTheme="minorHAnsi" w:hAnsiTheme="minorHAnsi" w:cstheme="minorHAnsi"/>
          <w:sz w:val="22"/>
          <w:szCs w:val="22"/>
        </w:rPr>
      </w:pPr>
      <w:r w:rsidRPr="00D4062A">
        <w:rPr>
          <w:rFonts w:asciiTheme="minorHAnsi" w:hAnsiTheme="minorHAnsi" w:cstheme="minorHAnsi"/>
          <w:sz w:val="22"/>
          <w:szCs w:val="22"/>
        </w:rPr>
        <w:t>and then we can write:</w:t>
      </w:r>
    </w:p>
    <w:p w14:paraId="06F26B9E" w14:textId="1D174FC3" w:rsidR="00D4062A" w:rsidRDefault="00D4062A" w:rsidP="00BA12B4">
      <w:pPr>
        <w:pStyle w:val="NormalWeb"/>
        <w:spacing w:before="0" w:beforeAutospacing="0" w:after="0" w:afterAutospacing="0"/>
        <w:rPr>
          <w:rFonts w:asciiTheme="minorHAnsi" w:hAnsiTheme="minorHAnsi" w:cstheme="minorHAnsi"/>
        </w:rPr>
      </w:pPr>
    </w:p>
    <w:p w14:paraId="225BAAA2" w14:textId="30A305A6" w:rsidR="00D4062A" w:rsidRDefault="00BD0953" w:rsidP="00BA12B4">
      <w:pPr>
        <w:pStyle w:val="NormalWeb"/>
        <w:spacing w:before="0" w:beforeAutospacing="0" w:after="0" w:afterAutospacing="0"/>
        <w:rPr>
          <w:rFonts w:ascii="Calibri" w:eastAsia="Calibri" w:hAnsi="Calibri"/>
          <w:sz w:val="22"/>
          <w:szCs w:val="22"/>
        </w:rPr>
      </w:pPr>
      <w:r w:rsidRPr="00D4062A">
        <w:rPr>
          <w:rFonts w:ascii="Calibri" w:eastAsia="Calibri" w:hAnsi="Calibri"/>
          <w:position w:val="-32"/>
          <w:sz w:val="22"/>
          <w:szCs w:val="22"/>
        </w:rPr>
        <w:object w:dxaOrig="9240" w:dyaOrig="740" w14:anchorId="7D5231F7">
          <v:shape id="_x0000_i1032" type="#_x0000_t75" style="width:449.5pt;height:36.5pt" o:ole="" filled="t" fillcolor="#cfc">
            <v:imagedata r:id="rId19" o:title=""/>
          </v:shape>
          <o:OLEObject Type="Embed" ProgID="Equation.DSMT4" ShapeID="_x0000_i1032" DrawAspect="Content" ObjectID="_1782805462" r:id="rId20"/>
        </w:object>
      </w:r>
    </w:p>
    <w:p w14:paraId="014DA55D" w14:textId="1E292753" w:rsidR="00D4062A" w:rsidRDefault="00D4062A" w:rsidP="00BA12B4">
      <w:pPr>
        <w:pStyle w:val="NormalWeb"/>
        <w:spacing w:before="0" w:beforeAutospacing="0" w:after="0" w:afterAutospacing="0"/>
        <w:rPr>
          <w:rFonts w:ascii="Calibri" w:eastAsia="Calibri" w:hAnsi="Calibri"/>
          <w:sz w:val="22"/>
          <w:szCs w:val="22"/>
        </w:rPr>
      </w:pPr>
    </w:p>
    <w:p w14:paraId="555974FD" w14:textId="39DD71C6" w:rsidR="00716A94" w:rsidRDefault="00716A94" w:rsidP="00BA12B4">
      <w:pPr>
        <w:pStyle w:val="NormalWeb"/>
        <w:spacing w:before="0" w:beforeAutospacing="0" w:after="0" w:afterAutospacing="0"/>
        <w:rPr>
          <w:rFonts w:ascii="Calibri" w:eastAsia="Calibri" w:hAnsi="Calibri"/>
          <w:sz w:val="22"/>
          <w:szCs w:val="22"/>
        </w:rPr>
      </w:pPr>
      <w:r>
        <w:rPr>
          <w:rFonts w:ascii="Calibri" w:eastAsia="Calibri" w:hAnsi="Calibri"/>
          <w:sz w:val="22"/>
          <w:szCs w:val="22"/>
        </w:rPr>
        <w:t xml:space="preserve">Can’t really do this integral unless we know what </w:t>
      </w:r>
      <w:r>
        <w:rPr>
          <w:rFonts w:ascii="Calibri" w:eastAsia="Calibri" w:hAnsi="Calibri" w:cs="Calibri"/>
          <w:sz w:val="22"/>
          <w:szCs w:val="22"/>
        </w:rPr>
        <w:t>φ</w:t>
      </w:r>
      <w:r>
        <w:rPr>
          <w:rFonts w:ascii="Calibri" w:eastAsia="Calibri" w:hAnsi="Calibri"/>
          <w:sz w:val="22"/>
          <w:szCs w:val="22"/>
        </w:rPr>
        <w:t xml:space="preserve">(r) is.  But we will do later for special case of free gas and harmonic oscillator, though that isn’t the limit of the cases we could apply this formalism to.  </w:t>
      </w:r>
      <w:r w:rsidR="000A3843">
        <w:rPr>
          <w:rFonts w:ascii="Calibri" w:eastAsia="Calibri" w:hAnsi="Calibri"/>
          <w:sz w:val="22"/>
          <w:szCs w:val="22"/>
        </w:rPr>
        <w:t>In the large N limit, t</w:t>
      </w:r>
      <w:r>
        <w:rPr>
          <w:rFonts w:ascii="Calibri" w:eastAsia="Calibri" w:hAnsi="Calibri"/>
          <w:sz w:val="22"/>
          <w:szCs w:val="22"/>
        </w:rPr>
        <w:t>here is probably a way to do this via the saddle-point method whereby we could get it into form that connects directly to that which we would find in the Canonical Ensemble.  But I’ll leave that investigation for later.</w:t>
      </w:r>
      <w:r w:rsidR="000A3843">
        <w:rPr>
          <w:rFonts w:ascii="Calibri" w:eastAsia="Calibri" w:hAnsi="Calibri"/>
          <w:sz w:val="22"/>
          <w:szCs w:val="22"/>
        </w:rPr>
        <w:t xml:space="preserve">  </w:t>
      </w:r>
      <w:r w:rsidR="006623BB">
        <w:rPr>
          <w:rFonts w:ascii="Calibri" w:eastAsia="Calibri" w:hAnsi="Calibri"/>
          <w:sz w:val="22"/>
          <w:szCs w:val="22"/>
        </w:rPr>
        <w:t xml:space="preserve">Also, we did this for classical particles, but I imagine this could be done in a suitably modified way for quantum particles, especially since we can get many of the other potentials for independent quantum particles.  </w:t>
      </w:r>
    </w:p>
    <w:p w14:paraId="1E52CF19" w14:textId="77777777" w:rsidR="00716A94" w:rsidRDefault="00716A94" w:rsidP="00BA12B4">
      <w:pPr>
        <w:pStyle w:val="NormalWeb"/>
        <w:spacing w:before="0" w:beforeAutospacing="0" w:after="0" w:afterAutospacing="0"/>
        <w:rPr>
          <w:rFonts w:ascii="Calibri" w:eastAsia="Calibri" w:hAnsi="Calibri"/>
          <w:sz w:val="22"/>
          <w:szCs w:val="22"/>
        </w:rPr>
      </w:pPr>
    </w:p>
    <w:p w14:paraId="2BD663C2" w14:textId="28694FC2" w:rsidR="00716A94" w:rsidRPr="00716A94" w:rsidRDefault="00A77C33" w:rsidP="00BA12B4">
      <w:pPr>
        <w:pStyle w:val="NormalWeb"/>
        <w:spacing w:before="0" w:beforeAutospacing="0" w:after="0" w:afterAutospacing="0"/>
        <w:rPr>
          <w:rFonts w:ascii="Calibri" w:eastAsia="Calibri" w:hAnsi="Calibri"/>
          <w:b/>
        </w:rPr>
      </w:pPr>
      <w:r>
        <w:rPr>
          <w:rFonts w:ascii="Calibri" w:eastAsia="Calibri" w:hAnsi="Calibri"/>
          <w:b/>
        </w:rPr>
        <w:t xml:space="preserve">Calculating </w:t>
      </w:r>
      <w:r w:rsidR="006623BB">
        <w:rPr>
          <w:rFonts w:ascii="Calibri" w:eastAsia="Calibri" w:hAnsi="Calibri"/>
          <w:b/>
        </w:rPr>
        <w:t xml:space="preserve">classical </w:t>
      </w:r>
      <w:r>
        <w:rPr>
          <w:rFonts w:ascii="Calibri" w:eastAsia="Calibri" w:hAnsi="Calibri"/>
          <w:b/>
        </w:rPr>
        <w:t>single particle distribution f(r,p) by direct integration of classical m</w:t>
      </w:r>
      <w:r w:rsidR="00716A94" w:rsidRPr="00716A94">
        <w:rPr>
          <w:rFonts w:ascii="Calibri" w:eastAsia="Calibri" w:hAnsi="Calibri"/>
          <w:b/>
        </w:rPr>
        <w:t>any-body f(r</w:t>
      </w:r>
      <w:r w:rsidR="00716A94" w:rsidRPr="00716A94">
        <w:rPr>
          <w:rFonts w:ascii="Calibri" w:eastAsia="Calibri" w:hAnsi="Calibri"/>
          <w:b/>
          <w:vertAlign w:val="subscript"/>
        </w:rPr>
        <w:t>i</w:t>
      </w:r>
      <w:r w:rsidR="00716A94" w:rsidRPr="00716A94">
        <w:rPr>
          <w:rFonts w:ascii="Calibri" w:eastAsia="Calibri" w:hAnsi="Calibri"/>
          <w:b/>
        </w:rPr>
        <w:t>,p</w:t>
      </w:r>
      <w:r w:rsidR="00716A94" w:rsidRPr="00716A94">
        <w:rPr>
          <w:rFonts w:ascii="Calibri" w:eastAsia="Calibri" w:hAnsi="Calibri"/>
          <w:b/>
          <w:vertAlign w:val="subscript"/>
        </w:rPr>
        <w:t>i</w:t>
      </w:r>
      <w:r w:rsidR="00716A94" w:rsidRPr="00716A94">
        <w:rPr>
          <w:rFonts w:ascii="Calibri" w:eastAsia="Calibri" w:hAnsi="Calibri"/>
          <w:b/>
        </w:rPr>
        <w:t>)</w:t>
      </w:r>
      <w:r w:rsidR="00716A94">
        <w:rPr>
          <w:rFonts w:ascii="Calibri" w:eastAsia="Calibri" w:hAnsi="Calibri"/>
          <w:b/>
        </w:rPr>
        <w:t xml:space="preserve"> </w:t>
      </w:r>
    </w:p>
    <w:p w14:paraId="5D28313E" w14:textId="7B0A5EEF" w:rsidR="00506997" w:rsidRPr="00E71F75" w:rsidRDefault="00E71F75" w:rsidP="00E71F75">
      <w:pPr>
        <w:pStyle w:val="NormalWeb"/>
        <w:spacing w:before="0" w:beforeAutospacing="0" w:after="0" w:afterAutospacing="0"/>
        <w:rPr>
          <w:rFonts w:ascii="Calibri" w:hAnsi="Calibri" w:cs="Calibri"/>
          <w:sz w:val="22"/>
          <w:szCs w:val="22"/>
        </w:rPr>
      </w:pPr>
      <w:r>
        <w:rPr>
          <w:rFonts w:ascii="Calibri" w:eastAsia="Calibri" w:hAnsi="Calibri"/>
          <w:sz w:val="22"/>
          <w:szCs w:val="22"/>
        </w:rPr>
        <w:lastRenderedPageBreak/>
        <w:t xml:space="preserve">Here’s another interesting calculation.  Let’s get the single particle distribution function from the many-body distribution function. </w:t>
      </w:r>
      <w:r w:rsidR="00AE7228">
        <w:rPr>
          <w:rFonts w:ascii="Calibri" w:eastAsia="Calibri" w:hAnsi="Calibri"/>
          <w:sz w:val="22"/>
          <w:szCs w:val="22"/>
        </w:rPr>
        <w:t xml:space="preserve"> From the first file, we said this would be:</w:t>
      </w:r>
    </w:p>
    <w:p w14:paraId="69F60059" w14:textId="77777777" w:rsidR="00506997" w:rsidRDefault="00506997" w:rsidP="00506997">
      <w:pPr>
        <w:rPr>
          <w:rFonts w:ascii="Calibri" w:eastAsia="Calibri" w:hAnsi="Calibri"/>
          <w:sz w:val="22"/>
          <w:szCs w:val="22"/>
        </w:rPr>
      </w:pPr>
    </w:p>
    <w:p w14:paraId="1D783498" w14:textId="4A00F8A5" w:rsidR="00506997" w:rsidRDefault="00EA71BD" w:rsidP="00506997">
      <w:pPr>
        <w:pStyle w:val="NoSpacing"/>
      </w:pPr>
      <w:r w:rsidRPr="00E35636">
        <w:rPr>
          <w:position w:val="-34"/>
        </w:rPr>
        <w:object w:dxaOrig="5700" w:dyaOrig="800" w14:anchorId="33761F25">
          <v:shape id="_x0000_i1033" type="#_x0000_t75" style="width:275.5pt;height:40pt" o:ole="">
            <v:imagedata r:id="rId21" o:title=""/>
          </v:shape>
          <o:OLEObject Type="Embed" ProgID="Equation.DSMT4" ShapeID="_x0000_i1033" DrawAspect="Content" ObjectID="_1782805463" r:id="rId22"/>
        </w:object>
      </w:r>
    </w:p>
    <w:p w14:paraId="27867207" w14:textId="77777777" w:rsidR="00506997" w:rsidRDefault="00506997" w:rsidP="00506997">
      <w:pPr>
        <w:pStyle w:val="NoSpacing"/>
      </w:pPr>
    </w:p>
    <w:p w14:paraId="6BD142F8" w14:textId="77777777" w:rsidR="00506997" w:rsidRDefault="00AE7228" w:rsidP="00506997">
      <w:pPr>
        <w:pStyle w:val="NoSpacing"/>
      </w:pPr>
      <w:r>
        <w:t xml:space="preserve">And using the </w:t>
      </w:r>
      <w:r w:rsidR="00506997">
        <w:t>symmetry of the distribution function</w:t>
      </w:r>
      <w:r>
        <w:t xml:space="preserve"> w/r to interchange of particles,</w:t>
      </w:r>
      <w:r w:rsidR="00506997">
        <w:t xml:space="preserve"> we </w:t>
      </w:r>
      <w:r>
        <w:t>also said</w:t>
      </w:r>
      <w:r w:rsidR="00506997">
        <w:t>:</w:t>
      </w:r>
    </w:p>
    <w:p w14:paraId="5603086C" w14:textId="77777777" w:rsidR="00506997" w:rsidRDefault="00506997" w:rsidP="00506997">
      <w:pPr>
        <w:pStyle w:val="NoSpacing"/>
      </w:pPr>
    </w:p>
    <w:p w14:paraId="4D66F977" w14:textId="27998F92" w:rsidR="00506997" w:rsidRDefault="00EA71BD" w:rsidP="00506997">
      <w:pPr>
        <w:pStyle w:val="NoSpacing"/>
      </w:pPr>
      <w:r w:rsidRPr="002B6E8E">
        <w:rPr>
          <w:position w:val="-102"/>
        </w:rPr>
        <w:object w:dxaOrig="5360" w:dyaOrig="2120" w14:anchorId="5595AD26">
          <v:shape id="_x0000_i1034" type="#_x0000_t75" style="width:267.5pt;height:106.5pt" o:ole="">
            <v:imagedata r:id="rId23" o:title=""/>
          </v:shape>
          <o:OLEObject Type="Embed" ProgID="Equation.DSMT4" ShapeID="_x0000_i1034" DrawAspect="Content" ObjectID="_1782805464" r:id="rId24"/>
        </w:object>
      </w:r>
    </w:p>
    <w:p w14:paraId="027D2918" w14:textId="77777777" w:rsidR="00506997" w:rsidRDefault="00506997" w:rsidP="00506997">
      <w:pPr>
        <w:rPr>
          <w:rFonts w:ascii="Calibri" w:eastAsia="Calibri" w:hAnsi="Calibri"/>
          <w:sz w:val="22"/>
          <w:szCs w:val="22"/>
        </w:rPr>
      </w:pPr>
    </w:p>
    <w:p w14:paraId="169E2F8D" w14:textId="77777777" w:rsidR="00506997" w:rsidRDefault="00AE7228" w:rsidP="00506997">
      <w:pPr>
        <w:rPr>
          <w:rFonts w:ascii="Calibri" w:eastAsia="Calibri" w:hAnsi="Calibri"/>
          <w:sz w:val="22"/>
          <w:szCs w:val="22"/>
        </w:rPr>
      </w:pPr>
      <w:r>
        <w:rPr>
          <w:rFonts w:ascii="Calibri" w:eastAsia="Calibri" w:hAnsi="Calibri"/>
          <w:sz w:val="22"/>
          <w:szCs w:val="22"/>
        </w:rPr>
        <w:t>Let’s try to work this out,</w:t>
      </w:r>
    </w:p>
    <w:p w14:paraId="4D92DFAF" w14:textId="77777777" w:rsidR="0000475A" w:rsidRDefault="0000475A" w:rsidP="00506997">
      <w:pPr>
        <w:rPr>
          <w:rFonts w:ascii="Calibri" w:eastAsia="Calibri" w:hAnsi="Calibri"/>
          <w:sz w:val="22"/>
          <w:szCs w:val="22"/>
        </w:rPr>
      </w:pPr>
    </w:p>
    <w:p w14:paraId="169C148B" w14:textId="71001B78" w:rsidR="00AE7228" w:rsidRDefault="00217059" w:rsidP="00506997">
      <w:pPr>
        <w:rPr>
          <w:rFonts w:ascii="Calibri" w:eastAsia="Calibri" w:hAnsi="Calibri"/>
          <w:sz w:val="22"/>
          <w:szCs w:val="22"/>
        </w:rPr>
      </w:pPr>
      <w:r w:rsidRPr="00217059">
        <w:rPr>
          <w:rFonts w:ascii="Calibri" w:eastAsia="Calibri" w:hAnsi="Calibri"/>
          <w:position w:val="-214"/>
          <w:sz w:val="22"/>
          <w:szCs w:val="22"/>
        </w:rPr>
        <w:object w:dxaOrig="8360" w:dyaOrig="4400" w14:anchorId="6A207B6B">
          <v:shape id="_x0000_i1035" type="#_x0000_t75" style="width:397.5pt;height:209.5pt" o:ole="">
            <v:imagedata r:id="rId25" o:title=""/>
          </v:shape>
          <o:OLEObject Type="Embed" ProgID="Equation.DSMT4" ShapeID="_x0000_i1035" DrawAspect="Content" ObjectID="_1782805465" r:id="rId26"/>
        </w:object>
      </w:r>
    </w:p>
    <w:p w14:paraId="2E4AC2F2" w14:textId="052577B0" w:rsidR="00217059" w:rsidRDefault="00217059" w:rsidP="00506997">
      <w:pPr>
        <w:rPr>
          <w:rFonts w:ascii="Calibri" w:eastAsia="Calibri" w:hAnsi="Calibri"/>
          <w:sz w:val="22"/>
          <w:szCs w:val="22"/>
        </w:rPr>
      </w:pPr>
    </w:p>
    <w:p w14:paraId="096D5024" w14:textId="69F7A330" w:rsidR="00217059" w:rsidRDefault="00217059" w:rsidP="00506997">
      <w:pPr>
        <w:rPr>
          <w:rFonts w:ascii="Calibri" w:eastAsia="Calibri" w:hAnsi="Calibri"/>
          <w:sz w:val="22"/>
          <w:szCs w:val="22"/>
        </w:rPr>
      </w:pPr>
      <w:r>
        <w:rPr>
          <w:rFonts w:ascii="Calibri" w:eastAsia="Calibri" w:hAnsi="Calibri"/>
          <w:sz w:val="22"/>
          <w:szCs w:val="22"/>
        </w:rPr>
        <w:t>which brings us to:</w:t>
      </w:r>
      <w:r w:rsidR="001B720B">
        <w:rPr>
          <w:rFonts w:ascii="Calibri" w:eastAsia="Calibri" w:hAnsi="Calibri"/>
          <w:sz w:val="22"/>
          <w:szCs w:val="22"/>
        </w:rPr>
        <w:t xml:space="preserve"> </w:t>
      </w:r>
    </w:p>
    <w:p w14:paraId="01A66535" w14:textId="6785623E" w:rsidR="00217059" w:rsidRDefault="00217059" w:rsidP="00506997">
      <w:pPr>
        <w:rPr>
          <w:rFonts w:ascii="Calibri" w:eastAsia="Calibri" w:hAnsi="Calibri"/>
          <w:sz w:val="22"/>
          <w:szCs w:val="22"/>
        </w:rPr>
      </w:pPr>
    </w:p>
    <w:p w14:paraId="0316C303" w14:textId="0FFCBA7D" w:rsidR="00217059" w:rsidRDefault="00E55482" w:rsidP="00506997">
      <w:pPr>
        <w:rPr>
          <w:rFonts w:ascii="Calibri" w:eastAsia="Calibri" w:hAnsi="Calibri"/>
          <w:sz w:val="22"/>
          <w:szCs w:val="22"/>
        </w:rPr>
      </w:pPr>
      <w:r w:rsidRPr="00217059">
        <w:rPr>
          <w:rFonts w:ascii="Calibri" w:eastAsia="Calibri" w:hAnsi="Calibri"/>
          <w:position w:val="-32"/>
          <w:sz w:val="22"/>
          <w:szCs w:val="22"/>
        </w:rPr>
        <w:object w:dxaOrig="5560" w:dyaOrig="900" w14:anchorId="1B440AE8">
          <v:shape id="_x0000_i1036" type="#_x0000_t75" style="width:263pt;height:43pt" o:ole="">
            <v:imagedata r:id="rId27" o:title=""/>
          </v:shape>
          <o:OLEObject Type="Embed" ProgID="Equation.DSMT4" ShapeID="_x0000_i1036" DrawAspect="Content" ObjectID="_1782805466" r:id="rId28"/>
        </w:object>
      </w:r>
    </w:p>
    <w:p w14:paraId="6AF4E395" w14:textId="77777777" w:rsidR="00217059" w:rsidRPr="00AF4C25" w:rsidRDefault="00217059" w:rsidP="00506997">
      <w:pPr>
        <w:rPr>
          <w:rFonts w:ascii="Calibri" w:eastAsia="Calibri" w:hAnsi="Calibri"/>
          <w:sz w:val="22"/>
          <w:szCs w:val="22"/>
        </w:rPr>
      </w:pPr>
    </w:p>
    <w:p w14:paraId="7CCCD569" w14:textId="0433602C" w:rsidR="00F43E73" w:rsidRDefault="00AD161D" w:rsidP="00506997">
      <w:pPr>
        <w:rPr>
          <w:rFonts w:ascii="Calibri" w:eastAsia="Calibri" w:hAnsi="Calibri"/>
          <w:sz w:val="22"/>
          <w:szCs w:val="22"/>
        </w:rPr>
      </w:pPr>
      <w:r>
        <w:rPr>
          <w:rFonts w:ascii="Calibri" w:eastAsia="Calibri" w:hAnsi="Calibri"/>
          <w:sz w:val="22"/>
          <w:szCs w:val="22"/>
        </w:rPr>
        <w:t xml:space="preserve">For our purposes, we can approximate </w:t>
      </w:r>
      <m:oMath>
        <m:acc>
          <m:accPr>
            <m:chr m:val="̅"/>
            <m:ctrlPr>
              <w:rPr>
                <w:rFonts w:ascii="Cambria Math" w:eastAsia="Calibri" w:hAnsi="Cambria Math" w:cs="Calibri"/>
                <w:i/>
                <w:sz w:val="22"/>
                <w:szCs w:val="22"/>
              </w:rPr>
            </m:ctrlPr>
          </m:accPr>
          <m:e>
            <m:r>
              <w:rPr>
                <w:rFonts w:ascii="Cambria Math" w:eastAsia="Calibri" w:hAnsi="Cambria Math" w:cs="Calibri"/>
                <w:sz w:val="22"/>
                <w:szCs w:val="22"/>
              </w:rPr>
              <m:t>φ</m:t>
            </m:r>
          </m:e>
        </m:acc>
      </m:oMath>
      <w:r>
        <w:rPr>
          <w:rFonts w:ascii="Calibri" w:eastAsia="Calibri" w:hAnsi="Calibri"/>
          <w:sz w:val="22"/>
          <w:szCs w:val="22"/>
        </w:rPr>
        <w:t>(x) as 1 (</w:t>
      </w:r>
      <w:r w:rsidR="00B00D61">
        <w:rPr>
          <w:rFonts w:ascii="Calibri" w:eastAsia="Calibri" w:hAnsi="Calibri"/>
          <w:sz w:val="22"/>
          <w:szCs w:val="22"/>
        </w:rPr>
        <w:t xml:space="preserve">weak potential approximation, say), as we’ll already have the </w:t>
      </w:r>
      <w:r w:rsidR="00B00D61">
        <w:rPr>
          <w:rFonts w:ascii="Calibri" w:eastAsia="Calibri" w:hAnsi="Calibri" w:cs="Calibri"/>
          <w:sz w:val="22"/>
          <w:szCs w:val="22"/>
        </w:rPr>
        <w:t>φ</w:t>
      </w:r>
      <w:r w:rsidR="00B00D61">
        <w:rPr>
          <w:rFonts w:ascii="Calibri" w:eastAsia="Calibri" w:hAnsi="Calibri"/>
          <w:sz w:val="22"/>
          <w:szCs w:val="22"/>
        </w:rPr>
        <w:t>(r) dependence we need</w:t>
      </w:r>
      <w:r w:rsidR="00A77C33">
        <w:rPr>
          <w:rFonts w:ascii="Calibri" w:eastAsia="Calibri" w:hAnsi="Calibri"/>
          <w:sz w:val="22"/>
          <w:szCs w:val="22"/>
        </w:rPr>
        <w:t xml:space="preserve"> – doing a saddle point approximation in the large N limit is probably the best way to do this</w:t>
      </w:r>
      <w:r w:rsidR="00B00D61">
        <w:rPr>
          <w:rFonts w:ascii="Calibri" w:eastAsia="Calibri" w:hAnsi="Calibri"/>
          <w:sz w:val="22"/>
          <w:szCs w:val="22"/>
        </w:rPr>
        <w:t>.  So n</w:t>
      </w:r>
      <w:r w:rsidR="00F43E73">
        <w:rPr>
          <w:rFonts w:ascii="Calibri" w:eastAsia="Calibri" w:hAnsi="Calibri"/>
          <w:sz w:val="22"/>
          <w:szCs w:val="22"/>
        </w:rPr>
        <w:t>ow factor ou</w:t>
      </w:r>
      <w:r w:rsidR="00EA71BD">
        <w:rPr>
          <w:rFonts w:ascii="Calibri" w:eastAsia="Calibri" w:hAnsi="Calibri"/>
          <w:sz w:val="22"/>
          <w:szCs w:val="22"/>
        </w:rPr>
        <w:t>t</w:t>
      </w:r>
      <w:r w:rsidR="00F43E73">
        <w:rPr>
          <w:rFonts w:ascii="Calibri" w:eastAsia="Calibri" w:hAnsi="Calibri"/>
          <w:sz w:val="22"/>
          <w:szCs w:val="22"/>
        </w:rPr>
        <w:t xml:space="preserve"> the E-p</w:t>
      </w:r>
      <w:r w:rsidR="00F43E73">
        <w:rPr>
          <w:rFonts w:ascii="Calibri" w:eastAsia="Calibri" w:hAnsi="Calibri"/>
          <w:sz w:val="22"/>
          <w:szCs w:val="22"/>
          <w:vertAlign w:val="superscript"/>
        </w:rPr>
        <w:t>2</w:t>
      </w:r>
      <w:r w:rsidR="00F43E73">
        <w:rPr>
          <w:rFonts w:ascii="Calibri" w:eastAsia="Calibri" w:hAnsi="Calibri"/>
          <w:sz w:val="22"/>
          <w:szCs w:val="22"/>
        </w:rPr>
        <w:t xml:space="preserve">/2m-V(r) term from x…the </w:t>
      </w:r>
      <w:r w:rsidR="00F43E73">
        <w:rPr>
          <w:rFonts w:ascii="Calibri" w:eastAsia="Calibri" w:hAnsi="Calibri"/>
          <w:sz w:val="22"/>
          <w:szCs w:val="22"/>
        </w:rPr>
        <w:lastRenderedPageBreak/>
        <w:t xml:space="preserve">limits of integration aren’t really affected since </w:t>
      </w:r>
      <w:r w:rsidR="00F43E73">
        <w:rPr>
          <w:rFonts w:ascii="Calibri" w:eastAsia="Calibri" w:hAnsi="Calibri" w:cs="Calibri"/>
          <w:sz w:val="22"/>
          <w:szCs w:val="22"/>
        </w:rPr>
        <w:t>λ</w:t>
      </w:r>
      <w:r w:rsidR="00F43E73">
        <w:rPr>
          <w:rFonts w:ascii="Calibri" w:eastAsia="Calibri" w:hAnsi="Calibri"/>
          <w:sz w:val="22"/>
          <w:szCs w:val="22"/>
        </w:rPr>
        <w:t xml:space="preserve"> is an arbitrary constant somewhere to the right of the origin.  </w:t>
      </w:r>
    </w:p>
    <w:p w14:paraId="592410D5" w14:textId="77777777" w:rsidR="00F43E73" w:rsidRDefault="00F43E73" w:rsidP="00506997">
      <w:pPr>
        <w:rPr>
          <w:rFonts w:ascii="Calibri" w:eastAsia="Calibri" w:hAnsi="Calibri"/>
          <w:sz w:val="22"/>
          <w:szCs w:val="22"/>
        </w:rPr>
      </w:pPr>
    </w:p>
    <w:p w14:paraId="57A6A69A" w14:textId="20B9A47A" w:rsidR="00F43E73" w:rsidRDefault="00462DDE" w:rsidP="00506997">
      <w:pPr>
        <w:rPr>
          <w:rFonts w:ascii="Calibri" w:eastAsia="Calibri" w:hAnsi="Calibri"/>
          <w:sz w:val="22"/>
          <w:szCs w:val="22"/>
        </w:rPr>
      </w:pPr>
      <w:r w:rsidRPr="00B00D61">
        <w:rPr>
          <w:rFonts w:ascii="Calibri" w:eastAsia="Calibri" w:hAnsi="Calibri"/>
          <w:position w:val="-124"/>
          <w:sz w:val="22"/>
          <w:szCs w:val="22"/>
        </w:rPr>
        <w:object w:dxaOrig="7080" w:dyaOrig="3320" w14:anchorId="7B2BB84B">
          <v:shape id="_x0000_i1037" type="#_x0000_t75" style="width:328.5pt;height:154pt" o:ole="">
            <v:imagedata r:id="rId29" o:title=""/>
          </v:shape>
          <o:OLEObject Type="Embed" ProgID="Equation.DSMT4" ShapeID="_x0000_i1037" DrawAspect="Content" ObjectID="_1782805467" r:id="rId30"/>
        </w:object>
      </w:r>
    </w:p>
    <w:p w14:paraId="010FBAD8" w14:textId="77777777" w:rsidR="00B00D61" w:rsidRDefault="00B00D61" w:rsidP="00506997">
      <w:pPr>
        <w:rPr>
          <w:rFonts w:ascii="Calibri" w:eastAsia="Calibri" w:hAnsi="Calibri"/>
          <w:sz w:val="22"/>
          <w:szCs w:val="22"/>
        </w:rPr>
      </w:pPr>
    </w:p>
    <w:p w14:paraId="2649462A" w14:textId="5E32B66A" w:rsidR="005E20CF" w:rsidRPr="00113BC4" w:rsidRDefault="005E20CF" w:rsidP="00506997">
      <w:pPr>
        <w:rPr>
          <w:rFonts w:ascii="Calibri" w:eastAsia="Calibri" w:hAnsi="Calibri"/>
          <w:sz w:val="22"/>
          <w:szCs w:val="22"/>
        </w:rPr>
      </w:pPr>
      <w:r>
        <w:rPr>
          <w:rFonts w:ascii="Calibri" w:eastAsia="Calibri" w:hAnsi="Calibri"/>
          <w:sz w:val="22"/>
          <w:szCs w:val="22"/>
        </w:rPr>
        <w:t xml:space="preserve">where </w:t>
      </w:r>
      <w:r>
        <w:rPr>
          <w:rFonts w:ascii="Calibri" w:eastAsia="Calibri" w:hAnsi="Calibri" w:cs="Calibri"/>
          <w:sz w:val="22"/>
          <w:szCs w:val="22"/>
        </w:rPr>
        <w:t>Γ</w:t>
      </w:r>
      <w:r>
        <w:rPr>
          <w:rFonts w:ascii="Calibri" w:eastAsia="Calibri" w:hAnsi="Calibri"/>
          <w:sz w:val="22"/>
          <w:szCs w:val="22"/>
        </w:rPr>
        <w:t xml:space="preserve"> is the gamma function.  </w:t>
      </w:r>
      <w:r w:rsidR="00113BC4">
        <w:rPr>
          <w:rFonts w:ascii="Calibri" w:eastAsia="Calibri" w:hAnsi="Calibri"/>
          <w:sz w:val="22"/>
          <w:szCs w:val="22"/>
        </w:rPr>
        <w:t>Since E &gt;&gt; p</w:t>
      </w:r>
      <w:r w:rsidR="00113BC4">
        <w:rPr>
          <w:rFonts w:ascii="Calibri" w:eastAsia="Calibri" w:hAnsi="Calibri"/>
          <w:sz w:val="22"/>
          <w:szCs w:val="22"/>
          <w:vertAlign w:val="superscript"/>
        </w:rPr>
        <w:t>2</w:t>
      </w:r>
      <w:r w:rsidR="00113BC4">
        <w:rPr>
          <w:rFonts w:ascii="Calibri" w:eastAsia="Calibri" w:hAnsi="Calibri"/>
          <w:sz w:val="22"/>
          <w:szCs w:val="22"/>
        </w:rPr>
        <w:t xml:space="preserve">/2m + </w:t>
      </w:r>
      <w:r w:rsidR="00462DDE">
        <w:rPr>
          <w:rFonts w:ascii="Calibri" w:eastAsia="Calibri" w:hAnsi="Calibri" w:cs="Calibri"/>
          <w:sz w:val="22"/>
          <w:szCs w:val="22"/>
        </w:rPr>
        <w:t>φ</w:t>
      </w:r>
      <w:r w:rsidR="00113BC4">
        <w:rPr>
          <w:rFonts w:ascii="Calibri" w:eastAsia="Calibri" w:hAnsi="Calibri"/>
          <w:sz w:val="22"/>
          <w:szCs w:val="22"/>
        </w:rPr>
        <w:t>(r)</w:t>
      </w:r>
      <w:r w:rsidR="00462DDE">
        <w:rPr>
          <w:rFonts w:ascii="Calibri" w:eastAsia="Calibri" w:hAnsi="Calibri"/>
          <w:sz w:val="22"/>
          <w:szCs w:val="22"/>
        </w:rPr>
        <w:t xml:space="preserve"> (because E is </w:t>
      </w:r>
      <w:r w:rsidR="00EA71BD">
        <w:rPr>
          <w:rFonts w:ascii="Calibri" w:eastAsia="Calibri" w:hAnsi="Calibri"/>
          <w:sz w:val="22"/>
          <w:szCs w:val="22"/>
        </w:rPr>
        <w:t xml:space="preserve">the </w:t>
      </w:r>
      <w:r w:rsidR="00462DDE">
        <w:rPr>
          <w:rFonts w:ascii="Calibri" w:eastAsia="Calibri" w:hAnsi="Calibri"/>
          <w:sz w:val="22"/>
          <w:szCs w:val="22"/>
        </w:rPr>
        <w:t>system energy while p</w:t>
      </w:r>
      <w:r w:rsidR="00462DDE">
        <w:rPr>
          <w:rFonts w:ascii="Calibri" w:eastAsia="Calibri" w:hAnsi="Calibri"/>
          <w:sz w:val="22"/>
          <w:szCs w:val="22"/>
          <w:vertAlign w:val="superscript"/>
        </w:rPr>
        <w:t>2</w:t>
      </w:r>
      <w:r w:rsidR="00462DDE">
        <w:rPr>
          <w:rFonts w:ascii="Calibri" w:eastAsia="Calibri" w:hAnsi="Calibri"/>
          <w:sz w:val="22"/>
          <w:szCs w:val="22"/>
        </w:rPr>
        <w:t xml:space="preserve">/2m + </w:t>
      </w:r>
      <w:r w:rsidR="00462DDE">
        <w:rPr>
          <w:rFonts w:ascii="Calibri" w:eastAsia="Calibri" w:hAnsi="Calibri" w:cs="Calibri"/>
          <w:sz w:val="22"/>
          <w:szCs w:val="22"/>
        </w:rPr>
        <w:t>φ</w:t>
      </w:r>
      <w:r w:rsidR="00462DDE">
        <w:rPr>
          <w:rFonts w:ascii="Calibri" w:eastAsia="Calibri" w:hAnsi="Calibri"/>
          <w:sz w:val="22"/>
          <w:szCs w:val="22"/>
        </w:rPr>
        <w:t>(r) is just a single particle’s energy)</w:t>
      </w:r>
      <w:r w:rsidR="00113BC4">
        <w:rPr>
          <w:rFonts w:ascii="Calibri" w:eastAsia="Calibri" w:hAnsi="Calibri"/>
          <w:sz w:val="22"/>
          <w:szCs w:val="22"/>
        </w:rPr>
        <w:t xml:space="preserve">, this affords an accurate approximation.  </w:t>
      </w:r>
    </w:p>
    <w:p w14:paraId="64157E44" w14:textId="77777777" w:rsidR="00800DC5" w:rsidRDefault="00800DC5" w:rsidP="00506997">
      <w:pPr>
        <w:rPr>
          <w:rFonts w:ascii="Calibri" w:eastAsia="Calibri" w:hAnsi="Calibri"/>
          <w:sz w:val="22"/>
          <w:szCs w:val="22"/>
        </w:rPr>
      </w:pPr>
    </w:p>
    <w:p w14:paraId="2799DBB5" w14:textId="160EBD94" w:rsidR="00800DC5" w:rsidRDefault="00B00D61" w:rsidP="00506997">
      <w:pPr>
        <w:rPr>
          <w:rFonts w:ascii="Calibri" w:eastAsia="Calibri" w:hAnsi="Calibri"/>
          <w:sz w:val="22"/>
          <w:szCs w:val="22"/>
        </w:rPr>
      </w:pPr>
      <w:r w:rsidRPr="00113BC4">
        <w:rPr>
          <w:rFonts w:ascii="Calibri" w:eastAsia="Calibri" w:hAnsi="Calibri"/>
          <w:position w:val="-58"/>
          <w:sz w:val="22"/>
          <w:szCs w:val="22"/>
        </w:rPr>
        <w:object w:dxaOrig="6780" w:dyaOrig="1420" w14:anchorId="0B677C74">
          <v:shape id="_x0000_i1038" type="#_x0000_t75" style="width:314.5pt;height:66pt" o:ole="">
            <v:imagedata r:id="rId31" o:title=""/>
          </v:shape>
          <o:OLEObject Type="Embed" ProgID="Equation.DSMT4" ShapeID="_x0000_i1038" DrawAspect="Content" ObjectID="_1782805468" r:id="rId32"/>
        </w:object>
      </w:r>
    </w:p>
    <w:p w14:paraId="548E82E6" w14:textId="77777777" w:rsidR="00800DC5" w:rsidRDefault="00800DC5" w:rsidP="00506997">
      <w:pPr>
        <w:rPr>
          <w:rFonts w:ascii="Calibri" w:eastAsia="Calibri" w:hAnsi="Calibri"/>
          <w:sz w:val="22"/>
          <w:szCs w:val="22"/>
        </w:rPr>
      </w:pPr>
    </w:p>
    <w:p w14:paraId="7A408AB7" w14:textId="77777777" w:rsidR="00113BC4" w:rsidRDefault="00113BC4" w:rsidP="00506997">
      <w:pPr>
        <w:rPr>
          <w:rFonts w:ascii="Calibri" w:eastAsia="Calibri" w:hAnsi="Calibri"/>
          <w:sz w:val="22"/>
          <w:szCs w:val="22"/>
        </w:rPr>
      </w:pPr>
      <w:r>
        <w:rPr>
          <w:rFonts w:ascii="Calibri" w:eastAsia="Calibri" w:hAnsi="Calibri"/>
          <w:sz w:val="22"/>
          <w:szCs w:val="22"/>
        </w:rPr>
        <w:t xml:space="preserve">Now E/N should be a constant.  Let’s define </w:t>
      </w:r>
      <w:r w:rsidR="002727D0">
        <w:rPr>
          <w:rFonts w:ascii="Calibri" w:eastAsia="Calibri" w:hAnsi="Calibri"/>
          <w:sz w:val="22"/>
          <w:szCs w:val="22"/>
        </w:rPr>
        <w:t xml:space="preserve">temperature via E = </w:t>
      </w:r>
      <w:r w:rsidR="00EF0E1B">
        <w:rPr>
          <w:rFonts w:ascii="Calibri" w:eastAsia="Calibri" w:hAnsi="Calibri"/>
          <w:sz w:val="22"/>
          <w:szCs w:val="22"/>
        </w:rPr>
        <w:t>[</w:t>
      </w:r>
      <w:r w:rsidR="002727D0">
        <w:rPr>
          <w:rFonts w:ascii="Calibri" w:eastAsia="Calibri" w:hAnsi="Calibri"/>
          <w:sz w:val="22"/>
          <w:szCs w:val="22"/>
        </w:rPr>
        <w:t>(3/2)(</w:t>
      </w:r>
      <w:r w:rsidR="002727D0" w:rsidRPr="002727D0">
        <w:rPr>
          <w:rFonts w:ascii="Calibri" w:eastAsia="Calibri" w:hAnsi="Calibri"/>
          <w:sz w:val="22"/>
          <w:szCs w:val="22"/>
        </w:rPr>
        <w:t>N</w:t>
      </w:r>
      <w:r w:rsidR="002727D0">
        <w:rPr>
          <w:rFonts w:ascii="Calibri" w:eastAsia="Calibri" w:hAnsi="Calibri"/>
          <w:sz w:val="22"/>
          <w:szCs w:val="22"/>
        </w:rPr>
        <w:t>-1)</w:t>
      </w:r>
      <w:r w:rsidR="00EF0E1B">
        <w:rPr>
          <w:rFonts w:ascii="Calibri" w:eastAsia="Calibri" w:hAnsi="Calibri"/>
          <w:sz w:val="22"/>
          <w:szCs w:val="22"/>
        </w:rPr>
        <w:t>-1]</w:t>
      </w:r>
      <w:r w:rsidR="002727D0" w:rsidRPr="002727D0">
        <w:rPr>
          <w:rFonts w:ascii="Calibri" w:eastAsia="Calibri" w:hAnsi="Calibri"/>
          <w:sz w:val="22"/>
          <w:szCs w:val="22"/>
        </w:rPr>
        <w:t>k</w:t>
      </w:r>
      <w:r w:rsidR="002727D0" w:rsidRPr="002727D0">
        <w:rPr>
          <w:rFonts w:ascii="Calibri" w:eastAsia="Calibri" w:hAnsi="Calibri"/>
          <w:sz w:val="22"/>
          <w:szCs w:val="22"/>
          <w:vertAlign w:val="subscript"/>
        </w:rPr>
        <w:t>B</w:t>
      </w:r>
      <w:r w:rsidR="002727D0" w:rsidRPr="002727D0">
        <w:rPr>
          <w:rFonts w:ascii="Calibri" w:eastAsia="Calibri" w:hAnsi="Calibri"/>
          <w:sz w:val="22"/>
          <w:szCs w:val="22"/>
        </w:rPr>
        <w:t>T</w:t>
      </w:r>
      <w:r w:rsidR="00EF0E1B">
        <w:rPr>
          <w:rFonts w:ascii="Calibri" w:eastAsia="Calibri" w:hAnsi="Calibri"/>
          <w:sz w:val="22"/>
          <w:szCs w:val="22"/>
        </w:rPr>
        <w:t>.  Then,</w:t>
      </w:r>
    </w:p>
    <w:p w14:paraId="19169488" w14:textId="77777777" w:rsidR="00EF0E1B" w:rsidRDefault="00EF0E1B" w:rsidP="00506997">
      <w:pPr>
        <w:rPr>
          <w:rFonts w:ascii="Calibri" w:eastAsia="Calibri" w:hAnsi="Calibri"/>
          <w:sz w:val="22"/>
          <w:szCs w:val="22"/>
        </w:rPr>
      </w:pPr>
    </w:p>
    <w:p w14:paraId="124CD73D" w14:textId="44A10B69" w:rsidR="00EF0E1B" w:rsidRDefault="00462DDE" w:rsidP="00506997">
      <w:pPr>
        <w:rPr>
          <w:rFonts w:ascii="Calibri" w:eastAsia="Calibri" w:hAnsi="Calibri"/>
          <w:sz w:val="22"/>
          <w:szCs w:val="22"/>
        </w:rPr>
      </w:pPr>
      <w:r w:rsidRPr="00EF0E1B">
        <w:rPr>
          <w:rFonts w:ascii="Calibri" w:eastAsia="Calibri" w:hAnsi="Calibri"/>
          <w:position w:val="-62"/>
          <w:sz w:val="22"/>
          <w:szCs w:val="22"/>
        </w:rPr>
        <w:object w:dxaOrig="7500" w:dyaOrig="1500" w14:anchorId="1C1E2B36">
          <v:shape id="_x0000_i1039" type="#_x0000_t75" style="width:348.5pt;height:70pt" o:ole="">
            <v:imagedata r:id="rId33" o:title=""/>
          </v:shape>
          <o:OLEObject Type="Embed" ProgID="Equation.DSMT4" ShapeID="_x0000_i1039" DrawAspect="Content" ObjectID="_1782805469" r:id="rId34"/>
        </w:object>
      </w:r>
    </w:p>
    <w:p w14:paraId="28E9EA9F" w14:textId="77777777" w:rsidR="00113BC4" w:rsidRDefault="00113BC4" w:rsidP="00506997">
      <w:pPr>
        <w:rPr>
          <w:rFonts w:ascii="Calibri" w:eastAsia="Calibri" w:hAnsi="Calibri"/>
          <w:sz w:val="22"/>
          <w:szCs w:val="22"/>
        </w:rPr>
      </w:pPr>
    </w:p>
    <w:p w14:paraId="30DA96BA" w14:textId="77777777" w:rsidR="00EF0E1B" w:rsidRDefault="00EF0E1B" w:rsidP="00506997">
      <w:pPr>
        <w:rPr>
          <w:rFonts w:ascii="Calibri" w:eastAsia="Calibri" w:hAnsi="Calibri"/>
          <w:sz w:val="22"/>
          <w:szCs w:val="22"/>
        </w:rPr>
      </w:pPr>
      <w:r>
        <w:rPr>
          <w:rFonts w:ascii="Calibri" w:eastAsia="Calibri" w:hAnsi="Calibri"/>
          <w:sz w:val="22"/>
          <w:szCs w:val="22"/>
        </w:rPr>
        <w:t>Now use fact that limit (1-x/n)</w:t>
      </w:r>
      <w:r>
        <w:rPr>
          <w:rFonts w:ascii="Calibri" w:eastAsia="Calibri" w:hAnsi="Calibri"/>
          <w:sz w:val="22"/>
          <w:szCs w:val="22"/>
          <w:vertAlign w:val="superscript"/>
        </w:rPr>
        <w:t>n</w:t>
      </w:r>
      <w:r>
        <w:rPr>
          <w:rFonts w:ascii="Calibri" w:eastAsia="Calibri" w:hAnsi="Calibri"/>
          <w:sz w:val="22"/>
          <w:szCs w:val="22"/>
        </w:rPr>
        <w:t xml:space="preserve">, as n </w:t>
      </w:r>
      <w:r>
        <w:rPr>
          <w:rFonts w:ascii="Calibri" w:eastAsia="Calibri" w:hAnsi="Calibri" w:cs="Calibri"/>
          <w:sz w:val="22"/>
          <w:szCs w:val="22"/>
        </w:rPr>
        <w:t>→</w:t>
      </w:r>
      <w:r>
        <w:rPr>
          <w:rFonts w:ascii="Calibri" w:eastAsia="Calibri" w:hAnsi="Calibri"/>
          <w:sz w:val="22"/>
          <w:szCs w:val="22"/>
        </w:rPr>
        <w:t xml:space="preserve"> </w:t>
      </w:r>
      <w:r>
        <w:rPr>
          <w:rFonts w:ascii="Calibri" w:eastAsia="Calibri" w:hAnsi="Calibri" w:cs="Calibri"/>
          <w:sz w:val="22"/>
          <w:szCs w:val="22"/>
        </w:rPr>
        <w:t>∞</w:t>
      </w:r>
      <w:r>
        <w:rPr>
          <w:rFonts w:ascii="Calibri" w:eastAsia="Calibri" w:hAnsi="Calibri"/>
          <w:sz w:val="22"/>
          <w:szCs w:val="22"/>
        </w:rPr>
        <w:t>, is e</w:t>
      </w:r>
      <w:r>
        <w:rPr>
          <w:rFonts w:ascii="Calibri" w:eastAsia="Calibri" w:hAnsi="Calibri"/>
          <w:sz w:val="22"/>
          <w:szCs w:val="22"/>
          <w:vertAlign w:val="superscript"/>
        </w:rPr>
        <w:t>-x</w:t>
      </w:r>
      <w:r>
        <w:rPr>
          <w:rFonts w:ascii="Calibri" w:eastAsia="Calibri" w:hAnsi="Calibri"/>
          <w:sz w:val="22"/>
          <w:szCs w:val="22"/>
        </w:rPr>
        <w:t>.  So now can say,</w:t>
      </w:r>
    </w:p>
    <w:p w14:paraId="4CD5238E" w14:textId="77777777" w:rsidR="00EF0E1B" w:rsidRDefault="00EF0E1B" w:rsidP="00506997">
      <w:pPr>
        <w:rPr>
          <w:rFonts w:ascii="Calibri" w:eastAsia="Calibri" w:hAnsi="Calibri"/>
          <w:sz w:val="22"/>
          <w:szCs w:val="22"/>
        </w:rPr>
      </w:pPr>
    </w:p>
    <w:p w14:paraId="27C1CB17" w14:textId="03E9D682" w:rsidR="00EF0E1B" w:rsidRPr="00EF0E1B" w:rsidRDefault="00462DDE" w:rsidP="00506997">
      <w:pPr>
        <w:rPr>
          <w:rFonts w:ascii="Calibri" w:eastAsia="Calibri" w:hAnsi="Calibri"/>
          <w:sz w:val="22"/>
          <w:szCs w:val="22"/>
        </w:rPr>
      </w:pPr>
      <w:r w:rsidRPr="00B00D61">
        <w:rPr>
          <w:rFonts w:ascii="Calibri" w:eastAsia="Calibri" w:hAnsi="Calibri"/>
          <w:position w:val="-32"/>
          <w:sz w:val="22"/>
          <w:szCs w:val="22"/>
        </w:rPr>
        <w:object w:dxaOrig="7180" w:dyaOrig="980" w14:anchorId="4C6C6B84">
          <v:shape id="_x0000_i1040" type="#_x0000_t75" style="width:331.5pt;height:44pt" o:ole="">
            <v:imagedata r:id="rId35" o:title=""/>
          </v:shape>
          <o:OLEObject Type="Embed" ProgID="Equation.DSMT4" ShapeID="_x0000_i1040" DrawAspect="Content" ObjectID="_1782805470" r:id="rId36"/>
        </w:object>
      </w:r>
    </w:p>
    <w:p w14:paraId="5098F64A" w14:textId="77777777" w:rsidR="00EF0E1B" w:rsidRDefault="00EF0E1B" w:rsidP="00506997">
      <w:pPr>
        <w:rPr>
          <w:rFonts w:ascii="Calibri" w:eastAsia="Calibri" w:hAnsi="Calibri"/>
          <w:sz w:val="22"/>
          <w:szCs w:val="22"/>
        </w:rPr>
      </w:pPr>
    </w:p>
    <w:p w14:paraId="76BCD891" w14:textId="0B4B8F5B" w:rsidR="002269AE" w:rsidRDefault="00462DDE" w:rsidP="00462DDE">
      <w:pPr>
        <w:rPr>
          <w:rFonts w:ascii="Calibri" w:eastAsia="Calibri" w:hAnsi="Calibri"/>
          <w:sz w:val="22"/>
          <w:szCs w:val="22"/>
        </w:rPr>
      </w:pPr>
      <w:r>
        <w:rPr>
          <w:rFonts w:ascii="Calibri" w:eastAsia="Calibri" w:hAnsi="Calibri" w:cs="Calibri"/>
          <w:sz w:val="22"/>
          <w:szCs w:val="22"/>
        </w:rPr>
        <w:t xml:space="preserve">All we’re really interested in is the r and p dependence, which lies wholly within the exponential, the rest is just a prefactor which we can determine from normalization.  </w:t>
      </w:r>
      <w:r>
        <w:rPr>
          <w:rFonts w:ascii="Calibri" w:eastAsia="Calibri" w:hAnsi="Calibri"/>
          <w:sz w:val="22"/>
          <w:szCs w:val="22"/>
        </w:rPr>
        <w:t>So</w:t>
      </w:r>
      <w:r w:rsidR="002311E9">
        <w:rPr>
          <w:rFonts w:ascii="Calibri" w:eastAsia="Calibri" w:hAnsi="Calibri"/>
          <w:sz w:val="22"/>
          <w:szCs w:val="22"/>
        </w:rPr>
        <w:t xml:space="preserve"> we basically just get the expected distribution from the canonical ensemble.</w:t>
      </w:r>
    </w:p>
    <w:p w14:paraId="45CD1F66" w14:textId="77777777" w:rsidR="00B823B3" w:rsidRDefault="00B823B3" w:rsidP="00506997">
      <w:pPr>
        <w:rPr>
          <w:rFonts w:ascii="Calibri" w:eastAsia="Calibri" w:hAnsi="Calibri"/>
          <w:sz w:val="22"/>
          <w:szCs w:val="22"/>
        </w:rPr>
      </w:pPr>
    </w:p>
    <w:p w14:paraId="693A551C" w14:textId="693FB4A6" w:rsidR="00B823B3" w:rsidRDefault="00036A6F" w:rsidP="00506997">
      <w:pPr>
        <w:rPr>
          <w:rFonts w:ascii="Calibri" w:eastAsia="Calibri" w:hAnsi="Calibri"/>
          <w:sz w:val="22"/>
          <w:szCs w:val="22"/>
        </w:rPr>
      </w:pPr>
      <w:r w:rsidRPr="002311E9">
        <w:rPr>
          <w:rFonts w:ascii="Calibri" w:eastAsia="Calibri" w:hAnsi="Calibri"/>
          <w:position w:val="-30"/>
          <w:sz w:val="22"/>
          <w:szCs w:val="22"/>
        </w:rPr>
        <w:object w:dxaOrig="5940" w:dyaOrig="840" w14:anchorId="30696DA4">
          <v:shape id="_x0000_i1041" type="#_x0000_t75" style="width:275pt;height:39.5pt" o:ole="" o:bordertopcolor="green" o:borderleftcolor="green" o:borderbottomcolor="green" o:borderrightcolor="green" fillcolor="#cfc">
            <v:imagedata r:id="rId37" o:title=""/>
            <w10:bordertop type="single" width="8" shadow="t"/>
            <w10:borderleft type="single" width="8" shadow="t"/>
            <w10:borderbottom type="single" width="8" shadow="t"/>
            <w10:borderright type="single" width="8" shadow="t"/>
          </v:shape>
          <o:OLEObject Type="Embed" ProgID="Equation.DSMT4" ShapeID="_x0000_i1041" DrawAspect="Content" ObjectID="_1782805471" r:id="rId38"/>
        </w:object>
      </w:r>
    </w:p>
    <w:p w14:paraId="4C022DBA" w14:textId="0AA12838" w:rsidR="00036A6F" w:rsidRDefault="00036A6F" w:rsidP="00506997">
      <w:pPr>
        <w:rPr>
          <w:rFonts w:ascii="Calibri" w:eastAsia="Calibri" w:hAnsi="Calibri"/>
          <w:sz w:val="22"/>
          <w:szCs w:val="22"/>
        </w:rPr>
      </w:pPr>
    </w:p>
    <w:p w14:paraId="6390922E" w14:textId="1C073222" w:rsidR="00036A6F" w:rsidRDefault="00036A6F" w:rsidP="00506997">
      <w:pPr>
        <w:rPr>
          <w:rFonts w:ascii="Calibri" w:eastAsia="Calibri" w:hAnsi="Calibri"/>
          <w:sz w:val="22"/>
          <w:szCs w:val="22"/>
        </w:rPr>
      </w:pPr>
      <w:r>
        <w:rPr>
          <w:rFonts w:ascii="Calibri" w:eastAsia="Calibri" w:hAnsi="Calibri"/>
          <w:sz w:val="22"/>
          <w:szCs w:val="22"/>
        </w:rPr>
        <w:t>where of course,</w:t>
      </w:r>
    </w:p>
    <w:p w14:paraId="6DDF0120" w14:textId="1F3B1606" w:rsidR="00036A6F" w:rsidRDefault="00036A6F" w:rsidP="00506997">
      <w:pPr>
        <w:rPr>
          <w:rFonts w:ascii="Calibri" w:eastAsia="Calibri" w:hAnsi="Calibri"/>
          <w:sz w:val="22"/>
          <w:szCs w:val="22"/>
        </w:rPr>
      </w:pPr>
    </w:p>
    <w:p w14:paraId="38C89F26" w14:textId="25E5C41F" w:rsidR="00036A6F" w:rsidRDefault="00036A6F" w:rsidP="00506997">
      <w:pPr>
        <w:rPr>
          <w:rFonts w:ascii="Calibri" w:eastAsia="Calibri" w:hAnsi="Calibri"/>
          <w:sz w:val="22"/>
          <w:szCs w:val="22"/>
        </w:rPr>
      </w:pPr>
      <w:r w:rsidRPr="005347B2">
        <w:rPr>
          <w:position w:val="-30"/>
        </w:rPr>
        <w:object w:dxaOrig="2520" w:dyaOrig="840" w14:anchorId="02AF9B4E">
          <v:shape id="_x0000_i1042" type="#_x0000_t75" style="width:126pt;height:42pt" o:ole="">
            <v:imagedata r:id="rId39" o:title=""/>
          </v:shape>
          <o:OLEObject Type="Embed" ProgID="Equation.DSMT4" ShapeID="_x0000_i1042" DrawAspect="Content" ObjectID="_1782805472" r:id="rId40"/>
        </w:object>
      </w:r>
    </w:p>
    <w:p w14:paraId="5440D619" w14:textId="56626D79" w:rsidR="003C77BE" w:rsidRDefault="003C77BE" w:rsidP="001C371E">
      <w:pPr>
        <w:rPr>
          <w:rFonts w:ascii="Calibri" w:eastAsia="Calibri" w:hAnsi="Calibri"/>
          <w:sz w:val="22"/>
          <w:szCs w:val="22"/>
        </w:rPr>
      </w:pPr>
    </w:p>
    <w:p w14:paraId="304CCC78" w14:textId="77777777" w:rsidR="00A77C33" w:rsidRDefault="00FB79C2" w:rsidP="001C371E">
      <w:pPr>
        <w:rPr>
          <w:rFonts w:ascii="Calibri" w:eastAsia="Calibri" w:hAnsi="Calibri"/>
          <w:sz w:val="22"/>
          <w:szCs w:val="22"/>
        </w:rPr>
      </w:pPr>
      <w:r>
        <w:rPr>
          <w:rFonts w:ascii="Calibri" w:eastAsia="Calibri" w:hAnsi="Calibri"/>
          <w:sz w:val="22"/>
          <w:szCs w:val="22"/>
        </w:rPr>
        <w:t>There is a much easier way to do to this</w:t>
      </w:r>
      <w:r w:rsidR="00513575">
        <w:rPr>
          <w:rFonts w:ascii="Calibri" w:eastAsia="Calibri" w:hAnsi="Calibri"/>
          <w:sz w:val="22"/>
          <w:szCs w:val="22"/>
        </w:rPr>
        <w:t xml:space="preserve"> in the Canonical Ensemble</w:t>
      </w:r>
      <w:r>
        <w:rPr>
          <w:rFonts w:ascii="Calibri" w:eastAsia="Calibri" w:hAnsi="Calibri"/>
          <w:sz w:val="22"/>
          <w:szCs w:val="22"/>
        </w:rPr>
        <w:t xml:space="preserve">, but I think it’s cool that we can get it from the many-particle distribution function in the Microcanonical ensemble.  </w:t>
      </w:r>
    </w:p>
    <w:p w14:paraId="5730F689" w14:textId="77777777" w:rsidR="00A77C33" w:rsidRDefault="00A77C33" w:rsidP="001C371E">
      <w:pPr>
        <w:rPr>
          <w:rFonts w:ascii="Calibri" w:eastAsia="Calibri" w:hAnsi="Calibri"/>
          <w:sz w:val="22"/>
          <w:szCs w:val="22"/>
        </w:rPr>
      </w:pPr>
    </w:p>
    <w:p w14:paraId="478871FB" w14:textId="0B8F24F8" w:rsidR="00A77C33" w:rsidRPr="00716A94" w:rsidRDefault="00A77C33" w:rsidP="00A77C33">
      <w:pPr>
        <w:pStyle w:val="NormalWeb"/>
        <w:spacing w:before="0" w:beforeAutospacing="0" w:after="0" w:afterAutospacing="0"/>
        <w:rPr>
          <w:rFonts w:ascii="Calibri" w:eastAsia="Calibri" w:hAnsi="Calibri"/>
          <w:b/>
        </w:rPr>
      </w:pPr>
      <w:r>
        <w:rPr>
          <w:rFonts w:ascii="Calibri" w:eastAsia="Calibri" w:hAnsi="Calibri"/>
          <w:b/>
        </w:rPr>
        <w:t xml:space="preserve">Constructing single particle distribution f(r,p) by combinatorial arguments </w:t>
      </w:r>
    </w:p>
    <w:p w14:paraId="0B797111" w14:textId="30518673" w:rsidR="002777B6" w:rsidRDefault="00513575" w:rsidP="00A77C33">
      <w:pPr>
        <w:pStyle w:val="NormalWeb"/>
        <w:spacing w:before="0" w:beforeAutospacing="0" w:after="0" w:afterAutospacing="0"/>
        <w:rPr>
          <w:rFonts w:ascii="Calibri" w:eastAsia="Calibri" w:hAnsi="Calibri"/>
          <w:sz w:val="22"/>
          <w:szCs w:val="22"/>
        </w:rPr>
      </w:pPr>
      <w:r>
        <w:rPr>
          <w:rFonts w:ascii="Calibri" w:eastAsia="Calibri" w:hAnsi="Calibri"/>
          <w:sz w:val="22"/>
          <w:szCs w:val="22"/>
        </w:rPr>
        <w:t xml:space="preserve">Let’s consider </w:t>
      </w:r>
      <w:r w:rsidR="00A77C33">
        <w:rPr>
          <w:rFonts w:ascii="Calibri" w:eastAsia="Calibri" w:hAnsi="Calibri"/>
          <w:sz w:val="22"/>
          <w:szCs w:val="22"/>
        </w:rPr>
        <w:t xml:space="preserve">again </w:t>
      </w:r>
      <w:r>
        <w:rPr>
          <w:rFonts w:ascii="Calibri" w:eastAsia="Calibri" w:hAnsi="Calibri"/>
          <w:sz w:val="22"/>
          <w:szCs w:val="22"/>
        </w:rPr>
        <w:t>the single particle distribution function</w:t>
      </w:r>
      <w:r w:rsidR="00A2097E">
        <w:rPr>
          <w:rFonts w:ascii="Calibri" w:eastAsia="Calibri" w:hAnsi="Calibri"/>
          <w:sz w:val="22"/>
          <w:szCs w:val="22"/>
        </w:rPr>
        <w:t>, from a different point of view.  We’ll generalize our discussion to include quantum particles (distinguishable or indistinguishable).</w:t>
      </w:r>
      <w:r>
        <w:rPr>
          <w:rFonts w:ascii="Calibri" w:eastAsia="Calibri" w:hAnsi="Calibri"/>
          <w:sz w:val="22"/>
          <w:szCs w:val="22"/>
        </w:rPr>
        <w:t xml:space="preserve">  </w:t>
      </w:r>
      <w:r w:rsidR="00C967FE">
        <w:rPr>
          <w:rFonts w:ascii="Calibri" w:eastAsia="Calibri" w:hAnsi="Calibri"/>
          <w:sz w:val="22"/>
          <w:szCs w:val="22"/>
        </w:rPr>
        <w:t xml:space="preserve">Say we have total energy E, </w:t>
      </w:r>
      <w:r w:rsidR="002777B6">
        <w:rPr>
          <w:rFonts w:ascii="Calibri" w:eastAsia="Calibri" w:hAnsi="Calibri"/>
          <w:sz w:val="22"/>
          <w:szCs w:val="22"/>
        </w:rPr>
        <w:t>and N particles, each of which can occupy the</w:t>
      </w:r>
      <w:r w:rsidR="00C967FE">
        <w:rPr>
          <w:rFonts w:ascii="Calibri" w:eastAsia="Calibri" w:hAnsi="Calibri"/>
          <w:sz w:val="22"/>
          <w:szCs w:val="22"/>
        </w:rPr>
        <w:t xml:space="preserve"> single particle states with energies </w:t>
      </w:r>
      <w:r w:rsidR="00C967FE">
        <w:rPr>
          <w:rFonts w:ascii="Calibri" w:eastAsia="Calibri" w:hAnsi="Calibri" w:cs="Calibri"/>
          <w:sz w:val="22"/>
          <w:szCs w:val="22"/>
        </w:rPr>
        <w:t>ε</w:t>
      </w:r>
      <w:r w:rsidR="00061A40">
        <w:rPr>
          <w:rFonts w:ascii="Calibri" w:eastAsia="Calibri" w:hAnsi="Calibri"/>
          <w:sz w:val="22"/>
          <w:szCs w:val="22"/>
          <w:vertAlign w:val="subscript"/>
        </w:rPr>
        <w:t>j</w:t>
      </w:r>
      <w:r w:rsidR="007F1A75">
        <w:rPr>
          <w:rFonts w:ascii="Calibri" w:eastAsia="Calibri" w:hAnsi="Calibri"/>
          <w:sz w:val="22"/>
          <w:szCs w:val="22"/>
        </w:rPr>
        <w:t xml:space="preserve">, where j ranges from say </w:t>
      </w:r>
      <w:r w:rsidR="00537F06">
        <w:rPr>
          <w:rFonts w:ascii="Calibri" w:eastAsia="Calibri" w:hAnsi="Calibri"/>
          <w:sz w:val="22"/>
          <w:szCs w:val="22"/>
        </w:rPr>
        <w:t>0</w:t>
      </w:r>
      <w:r w:rsidR="007F1A75">
        <w:rPr>
          <w:rFonts w:ascii="Calibri" w:eastAsia="Calibri" w:hAnsi="Calibri"/>
          <w:sz w:val="22"/>
          <w:szCs w:val="22"/>
        </w:rPr>
        <w:t xml:space="preserve"> to J.</w:t>
      </w:r>
      <w:r w:rsidR="00061A40">
        <w:rPr>
          <w:rFonts w:ascii="Calibri" w:eastAsia="Calibri" w:hAnsi="Calibri"/>
          <w:sz w:val="22"/>
          <w:szCs w:val="22"/>
        </w:rPr>
        <w:t xml:space="preserve"> </w:t>
      </w:r>
      <w:r w:rsidR="007F1A75">
        <w:rPr>
          <w:rFonts w:ascii="Calibri" w:eastAsia="Calibri" w:hAnsi="Calibri"/>
          <w:sz w:val="22"/>
          <w:szCs w:val="22"/>
        </w:rPr>
        <w:t xml:space="preserve"> T</w:t>
      </w:r>
      <w:r w:rsidR="00061A40">
        <w:rPr>
          <w:rFonts w:ascii="Calibri" w:eastAsia="Calibri" w:hAnsi="Calibri"/>
          <w:sz w:val="22"/>
          <w:szCs w:val="22"/>
        </w:rPr>
        <w:t xml:space="preserve">he </w:t>
      </w:r>
      <w:r w:rsidR="00061A40">
        <w:rPr>
          <w:rFonts w:ascii="Calibri" w:eastAsia="Calibri" w:hAnsi="Calibri" w:cs="Calibri"/>
          <w:sz w:val="22"/>
          <w:szCs w:val="22"/>
        </w:rPr>
        <w:t>ε</w:t>
      </w:r>
      <w:r w:rsidR="00061A40">
        <w:rPr>
          <w:rFonts w:ascii="Calibri" w:eastAsia="Calibri" w:hAnsi="Calibri"/>
          <w:sz w:val="22"/>
          <w:szCs w:val="22"/>
          <w:vertAlign w:val="subscript"/>
        </w:rPr>
        <w:t>j</w:t>
      </w:r>
      <w:r w:rsidR="00061A40">
        <w:rPr>
          <w:rFonts w:ascii="Calibri" w:eastAsia="Calibri" w:hAnsi="Calibri"/>
          <w:sz w:val="22"/>
          <w:szCs w:val="22"/>
        </w:rPr>
        <w:t xml:space="preserve"> are unique, but may comprise a degenerate subspace.  Let g</w:t>
      </w:r>
      <w:r w:rsidR="00061A40">
        <w:rPr>
          <w:rFonts w:ascii="Calibri" w:eastAsia="Calibri" w:hAnsi="Calibri"/>
          <w:sz w:val="22"/>
          <w:szCs w:val="22"/>
          <w:vertAlign w:val="subscript"/>
        </w:rPr>
        <w:t>j</w:t>
      </w:r>
      <w:r w:rsidR="00061A40">
        <w:rPr>
          <w:rFonts w:ascii="Calibri" w:eastAsia="Calibri" w:hAnsi="Calibri"/>
          <w:sz w:val="22"/>
          <w:szCs w:val="22"/>
        </w:rPr>
        <w:t xml:space="preserve"> be the degeneracy of that subspace.  Such a setup is illustrated below; each horizontal line is a state.  </w:t>
      </w:r>
    </w:p>
    <w:p w14:paraId="2CDED3B2" w14:textId="77777777" w:rsidR="002777B6" w:rsidRDefault="002777B6" w:rsidP="001C371E">
      <w:pPr>
        <w:rPr>
          <w:rFonts w:ascii="Calibri" w:eastAsia="Calibri" w:hAnsi="Calibri"/>
          <w:sz w:val="22"/>
          <w:szCs w:val="22"/>
        </w:rPr>
      </w:pPr>
    </w:p>
    <w:bookmarkStart w:id="1" w:name="_Hlk98434642"/>
    <w:p w14:paraId="3168BE17" w14:textId="2410C486" w:rsidR="002777B6" w:rsidRDefault="00061A40" w:rsidP="001C371E">
      <w:pPr>
        <w:rPr>
          <w:rFonts w:ascii="Calibri" w:hAnsi="Calibri" w:cs="Calibri"/>
          <w:sz w:val="22"/>
          <w:szCs w:val="22"/>
        </w:rPr>
      </w:pPr>
      <w:r w:rsidRPr="00A72E63">
        <w:rPr>
          <w:rFonts w:ascii="Calibri" w:hAnsi="Calibri" w:cs="Calibri"/>
          <w:sz w:val="22"/>
          <w:szCs w:val="22"/>
        </w:rPr>
        <w:object w:dxaOrig="4907" w:dyaOrig="3024" w14:anchorId="34EBF98F">
          <v:shape id="_x0000_i1043" type="#_x0000_t75" style="width:180.5pt;height:85.5pt" o:ole="">
            <v:imagedata r:id="rId41" o:title="" croptop="11370f" cropbottom="16335f" cropleft="7197f" cropright="10042f"/>
          </v:shape>
          <o:OLEObject Type="Embed" ProgID="PBrush" ShapeID="_x0000_i1043" DrawAspect="Content" ObjectID="_1782805473" r:id="rId42"/>
        </w:object>
      </w:r>
      <w:bookmarkEnd w:id="1"/>
    </w:p>
    <w:p w14:paraId="32501FE6" w14:textId="77777777" w:rsidR="00061A40" w:rsidRDefault="00061A40" w:rsidP="001C371E">
      <w:pPr>
        <w:rPr>
          <w:rFonts w:ascii="Calibri" w:eastAsia="Calibri" w:hAnsi="Calibri"/>
          <w:sz w:val="22"/>
          <w:szCs w:val="22"/>
        </w:rPr>
      </w:pPr>
    </w:p>
    <w:p w14:paraId="25D68F40" w14:textId="3778A1FD" w:rsidR="00181305" w:rsidRDefault="00061A40" w:rsidP="001C371E">
      <w:pPr>
        <w:rPr>
          <w:rFonts w:ascii="Calibri" w:eastAsia="Calibri" w:hAnsi="Calibri"/>
          <w:sz w:val="22"/>
          <w:szCs w:val="22"/>
        </w:rPr>
      </w:pPr>
      <w:r>
        <w:rPr>
          <w:rFonts w:ascii="Calibri" w:eastAsia="Calibri" w:hAnsi="Calibri"/>
          <w:sz w:val="22"/>
          <w:szCs w:val="22"/>
        </w:rPr>
        <w:t xml:space="preserve">We can distribute the particles </w:t>
      </w:r>
      <w:r w:rsidR="00181305">
        <w:rPr>
          <w:rFonts w:ascii="Calibri" w:eastAsia="Calibri" w:hAnsi="Calibri"/>
          <w:sz w:val="22"/>
          <w:szCs w:val="22"/>
        </w:rPr>
        <w:t xml:space="preserve">subject to two requirements: </w:t>
      </w:r>
    </w:p>
    <w:p w14:paraId="507FC8EA" w14:textId="514BA25B" w:rsidR="00181305" w:rsidRDefault="00181305" w:rsidP="001C371E">
      <w:pPr>
        <w:rPr>
          <w:rFonts w:ascii="Calibri" w:eastAsia="Calibri" w:hAnsi="Calibri"/>
          <w:sz w:val="22"/>
          <w:szCs w:val="22"/>
        </w:rPr>
      </w:pPr>
    </w:p>
    <w:p w14:paraId="5DA065BB" w14:textId="334AA6FA" w:rsidR="00181305" w:rsidRDefault="007F1A75" w:rsidP="001C371E">
      <w:pPr>
        <w:rPr>
          <w:rFonts w:ascii="Calibri" w:eastAsia="Calibri" w:hAnsi="Calibri"/>
          <w:sz w:val="22"/>
          <w:szCs w:val="22"/>
        </w:rPr>
      </w:pPr>
      <w:r w:rsidRPr="007F1A75">
        <w:rPr>
          <w:rFonts w:ascii="Calibri" w:eastAsia="Calibri" w:hAnsi="Calibri"/>
          <w:position w:val="-66"/>
          <w:sz w:val="22"/>
          <w:szCs w:val="22"/>
        </w:rPr>
        <w:object w:dxaOrig="1180" w:dyaOrig="1440" w14:anchorId="6E783944">
          <v:shape id="_x0000_i1044" type="#_x0000_t75" style="width:59.5pt;height:1in" o:ole="">
            <v:imagedata r:id="rId43" o:title=""/>
          </v:shape>
          <o:OLEObject Type="Embed" ProgID="Equation.DSMT4" ShapeID="_x0000_i1044" DrawAspect="Content" ObjectID="_1782805474" r:id="rId44"/>
        </w:object>
      </w:r>
    </w:p>
    <w:p w14:paraId="123DB81A" w14:textId="77777777" w:rsidR="00181305" w:rsidRDefault="00181305" w:rsidP="001C371E">
      <w:pPr>
        <w:rPr>
          <w:rFonts w:ascii="Calibri" w:eastAsia="Calibri" w:hAnsi="Calibri"/>
          <w:sz w:val="22"/>
          <w:szCs w:val="22"/>
        </w:rPr>
      </w:pPr>
    </w:p>
    <w:p w14:paraId="25694050" w14:textId="65DA1D10" w:rsidR="00854723" w:rsidRDefault="00181305" w:rsidP="00854723">
      <w:pPr>
        <w:rPr>
          <w:rFonts w:ascii="Calibri" w:hAnsi="Calibri" w:cs="Calibri"/>
          <w:sz w:val="22"/>
          <w:szCs w:val="22"/>
        </w:rPr>
      </w:pPr>
      <w:r>
        <w:rPr>
          <w:rFonts w:ascii="Calibri" w:eastAsia="Calibri" w:hAnsi="Calibri"/>
          <w:sz w:val="22"/>
          <w:szCs w:val="22"/>
        </w:rPr>
        <w:t>where n</w:t>
      </w:r>
      <w:r w:rsidR="007F1A75">
        <w:rPr>
          <w:rFonts w:ascii="Calibri" w:eastAsia="Calibri" w:hAnsi="Calibri"/>
          <w:sz w:val="22"/>
          <w:szCs w:val="22"/>
          <w:vertAlign w:val="subscript"/>
        </w:rPr>
        <w:t>j</w:t>
      </w:r>
      <w:r>
        <w:rPr>
          <w:rFonts w:ascii="Calibri" w:eastAsia="Calibri" w:hAnsi="Calibri"/>
          <w:sz w:val="22"/>
          <w:szCs w:val="22"/>
        </w:rPr>
        <w:t xml:space="preserve"> is the number of particles </w:t>
      </w:r>
      <w:r w:rsidR="007F1A75">
        <w:rPr>
          <w:rFonts w:ascii="Calibri" w:eastAsia="Calibri" w:hAnsi="Calibri"/>
          <w:sz w:val="22"/>
          <w:szCs w:val="22"/>
        </w:rPr>
        <w:t xml:space="preserve">occupying the set of states with energy </w:t>
      </w:r>
      <w:r w:rsidR="007F1A75">
        <w:rPr>
          <w:rFonts w:ascii="Calibri" w:eastAsia="Calibri" w:hAnsi="Calibri" w:cs="Calibri"/>
          <w:sz w:val="22"/>
          <w:szCs w:val="22"/>
        </w:rPr>
        <w:t>ε</w:t>
      </w:r>
      <w:r w:rsidR="007F1A75">
        <w:rPr>
          <w:rFonts w:ascii="Calibri" w:eastAsia="Calibri" w:hAnsi="Calibri"/>
          <w:sz w:val="22"/>
          <w:szCs w:val="22"/>
          <w:vertAlign w:val="subscript"/>
        </w:rPr>
        <w:t>j</w:t>
      </w:r>
      <w:r>
        <w:rPr>
          <w:rFonts w:ascii="Calibri" w:eastAsia="Calibri" w:hAnsi="Calibri"/>
          <w:sz w:val="22"/>
          <w:szCs w:val="22"/>
        </w:rPr>
        <w:t xml:space="preserve">.  </w:t>
      </w:r>
      <w:r w:rsidR="00154823">
        <w:rPr>
          <w:rFonts w:ascii="Calibri" w:eastAsia="Calibri" w:hAnsi="Calibri"/>
          <w:sz w:val="22"/>
          <w:szCs w:val="22"/>
        </w:rPr>
        <w:t xml:space="preserve">And if we’re dealing with Fermions, then there is the additional requirement that </w:t>
      </w:r>
      <w:r w:rsidR="007F1A75">
        <w:rPr>
          <w:rFonts w:ascii="Calibri" w:eastAsia="Calibri" w:hAnsi="Calibri"/>
          <w:sz w:val="22"/>
          <w:szCs w:val="22"/>
        </w:rPr>
        <w:t>n for any particular single state can’t be greater than 1</w:t>
      </w:r>
      <w:r w:rsidR="00854723">
        <w:rPr>
          <w:rFonts w:ascii="Calibri" w:eastAsia="Calibri" w:hAnsi="Calibri"/>
          <w:sz w:val="22"/>
          <w:szCs w:val="22"/>
        </w:rPr>
        <w:t xml:space="preserve"> (this would rule out the distribution above)</w:t>
      </w:r>
      <w:r w:rsidR="007F1A75">
        <w:rPr>
          <w:rFonts w:ascii="Calibri" w:eastAsia="Calibri" w:hAnsi="Calibri"/>
          <w:sz w:val="22"/>
          <w:szCs w:val="22"/>
        </w:rPr>
        <w:t xml:space="preserve">.  </w:t>
      </w:r>
      <w:r w:rsidR="00854723">
        <w:rPr>
          <w:rFonts w:ascii="Calibri" w:eastAsia="Calibri" w:hAnsi="Calibri"/>
          <w:sz w:val="22"/>
          <w:szCs w:val="22"/>
        </w:rPr>
        <w:t>We’d like to figure out what n</w:t>
      </w:r>
      <w:r w:rsidR="00854723">
        <w:rPr>
          <w:rFonts w:ascii="Calibri" w:eastAsia="Calibri" w:hAnsi="Calibri"/>
          <w:sz w:val="22"/>
          <w:szCs w:val="22"/>
          <w:vertAlign w:val="subscript"/>
        </w:rPr>
        <w:t>j</w:t>
      </w:r>
      <w:r w:rsidR="00854723">
        <w:rPr>
          <w:rFonts w:ascii="Calibri" w:eastAsia="Calibri" w:hAnsi="Calibri"/>
          <w:sz w:val="22"/>
          <w:szCs w:val="22"/>
        </w:rPr>
        <w:t xml:space="preserve"> will be.  Now</w:t>
      </w:r>
      <w:r w:rsidR="00854723">
        <w:rPr>
          <w:rFonts w:ascii="Calibri" w:hAnsi="Calibri" w:cs="Calibri"/>
          <w:sz w:val="22"/>
          <w:szCs w:val="22"/>
        </w:rPr>
        <w:t xml:space="preserve"> according to the fundamental postulate, every allowed distribution is equally likely.  But many different allowed distributions will correspond to the same set of n</w:t>
      </w:r>
      <w:r w:rsidR="00854723">
        <w:rPr>
          <w:rFonts w:ascii="Calibri" w:hAnsi="Calibri" w:cs="Calibri"/>
          <w:sz w:val="22"/>
          <w:szCs w:val="22"/>
          <w:vertAlign w:val="subscript"/>
        </w:rPr>
        <w:t>j</w:t>
      </w:r>
      <w:r w:rsidR="00854723">
        <w:rPr>
          <w:rFonts w:ascii="Calibri" w:hAnsi="Calibri" w:cs="Calibri"/>
          <w:sz w:val="22"/>
          <w:szCs w:val="22"/>
        </w:rPr>
        <w:t>’s (for instance, if dealing with Fermions, we could do n</w:t>
      </w:r>
      <w:r w:rsidR="00854723">
        <w:rPr>
          <w:rFonts w:ascii="Calibri" w:hAnsi="Calibri" w:cs="Calibri"/>
          <w:sz w:val="22"/>
          <w:szCs w:val="22"/>
          <w:vertAlign w:val="subscript"/>
        </w:rPr>
        <w:t>5</w:t>
      </w:r>
      <w:r w:rsidR="00854723">
        <w:rPr>
          <w:rFonts w:ascii="Calibri" w:hAnsi="Calibri" w:cs="Calibri"/>
          <w:sz w:val="22"/>
          <w:szCs w:val="22"/>
        </w:rPr>
        <w:t xml:space="preserve"> = 1 in three different ways, n</w:t>
      </w:r>
      <w:r w:rsidR="00854723">
        <w:rPr>
          <w:rFonts w:ascii="Calibri" w:hAnsi="Calibri" w:cs="Calibri"/>
          <w:sz w:val="22"/>
          <w:szCs w:val="22"/>
          <w:vertAlign w:val="subscript"/>
        </w:rPr>
        <w:t>5</w:t>
      </w:r>
      <w:r w:rsidR="00854723">
        <w:rPr>
          <w:rFonts w:ascii="Calibri" w:hAnsi="Calibri" w:cs="Calibri"/>
          <w:sz w:val="22"/>
          <w:szCs w:val="22"/>
        </w:rPr>
        <w:t xml:space="preserve"> = 2 in 3 different ways, and n</w:t>
      </w:r>
      <w:r w:rsidR="00854723">
        <w:rPr>
          <w:rFonts w:ascii="Calibri" w:hAnsi="Calibri" w:cs="Calibri"/>
          <w:sz w:val="22"/>
          <w:szCs w:val="22"/>
          <w:vertAlign w:val="subscript"/>
        </w:rPr>
        <w:t>5</w:t>
      </w:r>
      <w:r w:rsidR="00854723">
        <w:rPr>
          <w:rFonts w:ascii="Calibri" w:hAnsi="Calibri" w:cs="Calibri"/>
          <w:sz w:val="22"/>
          <w:szCs w:val="22"/>
        </w:rPr>
        <w:t xml:space="preserve"> = 3 in one way</w:t>
      </w:r>
      <w:r w:rsidR="007717F7">
        <w:rPr>
          <w:rFonts w:ascii="Calibri" w:hAnsi="Calibri" w:cs="Calibri"/>
          <w:sz w:val="22"/>
          <w:szCs w:val="22"/>
        </w:rPr>
        <w:t>, and n</w:t>
      </w:r>
      <w:r w:rsidR="007717F7">
        <w:rPr>
          <w:rFonts w:ascii="Calibri" w:hAnsi="Calibri" w:cs="Calibri"/>
          <w:sz w:val="22"/>
          <w:szCs w:val="22"/>
          <w:vertAlign w:val="subscript"/>
        </w:rPr>
        <w:t>5</w:t>
      </w:r>
      <w:r w:rsidR="007717F7">
        <w:rPr>
          <w:rFonts w:ascii="Calibri" w:hAnsi="Calibri" w:cs="Calibri"/>
          <w:sz w:val="22"/>
          <w:szCs w:val="22"/>
        </w:rPr>
        <w:t xml:space="preserve"> = 4 in 0 ways</w:t>
      </w:r>
      <w:r w:rsidR="00854723">
        <w:rPr>
          <w:rFonts w:ascii="Calibri" w:hAnsi="Calibri" w:cs="Calibri"/>
          <w:sz w:val="22"/>
          <w:szCs w:val="22"/>
        </w:rPr>
        <w:t xml:space="preserve">).  </w:t>
      </w:r>
      <w:r w:rsidR="006151A0">
        <w:rPr>
          <w:rFonts w:ascii="Calibri" w:hAnsi="Calibri" w:cs="Calibri"/>
          <w:sz w:val="22"/>
          <w:szCs w:val="22"/>
        </w:rPr>
        <w:t>There will be a most probable distribution, and this will be the one with the greatest multiplicity.  So we’d like to work out what the multiplicity</w:t>
      </w:r>
      <w:r w:rsidR="00A52EFB">
        <w:rPr>
          <w:rFonts w:ascii="Calibri" w:hAnsi="Calibri" w:cs="Calibri"/>
          <w:sz w:val="22"/>
          <w:szCs w:val="22"/>
        </w:rPr>
        <w:t>, W,</w:t>
      </w:r>
      <w:r w:rsidR="006151A0">
        <w:rPr>
          <w:rFonts w:ascii="Calibri" w:hAnsi="Calibri" w:cs="Calibri"/>
          <w:sz w:val="22"/>
          <w:szCs w:val="22"/>
        </w:rPr>
        <w:t xml:space="preserve"> is for any given distribution.  </w:t>
      </w:r>
      <w:r w:rsidR="00A52EFB">
        <w:rPr>
          <w:rFonts w:ascii="Calibri" w:hAnsi="Calibri" w:cs="Calibri"/>
          <w:sz w:val="22"/>
          <w:szCs w:val="22"/>
        </w:rPr>
        <w:t>So in the classical</w:t>
      </w:r>
      <w:r w:rsidR="00E55482">
        <w:rPr>
          <w:rFonts w:ascii="Calibri" w:hAnsi="Calibri" w:cs="Calibri"/>
          <w:sz w:val="22"/>
          <w:szCs w:val="22"/>
        </w:rPr>
        <w:t>/distinguishable</w:t>
      </w:r>
      <w:r w:rsidR="00A52EFB">
        <w:rPr>
          <w:rFonts w:ascii="Calibri" w:hAnsi="Calibri" w:cs="Calibri"/>
          <w:sz w:val="22"/>
          <w:szCs w:val="22"/>
        </w:rPr>
        <w:t xml:space="preserve"> case, we’d have:</w:t>
      </w:r>
    </w:p>
    <w:p w14:paraId="0FF328FE" w14:textId="77777777" w:rsidR="007068DC" w:rsidRDefault="007068DC" w:rsidP="007068DC">
      <w:pPr>
        <w:rPr>
          <w:rFonts w:ascii="Calibri" w:hAnsi="Calibri" w:cs="Calibri"/>
          <w:sz w:val="22"/>
          <w:szCs w:val="22"/>
        </w:rPr>
      </w:pPr>
    </w:p>
    <w:p w14:paraId="7E785A35" w14:textId="56E68F2F" w:rsidR="007068DC" w:rsidRDefault="00E55482" w:rsidP="007068DC">
      <w:pPr>
        <w:rPr>
          <w:rFonts w:ascii="Calibri" w:hAnsi="Calibri" w:cs="Calibri"/>
          <w:sz w:val="22"/>
          <w:szCs w:val="22"/>
        </w:rPr>
      </w:pPr>
      <w:r w:rsidRPr="00241F9F">
        <w:rPr>
          <w:rFonts w:ascii="Calibri" w:hAnsi="Calibri" w:cs="Calibri"/>
          <w:position w:val="-90"/>
          <w:sz w:val="22"/>
          <w:szCs w:val="22"/>
        </w:rPr>
        <w:object w:dxaOrig="9859" w:dyaOrig="1920" w14:anchorId="3DA8D26F">
          <v:shape id="_x0000_i1045" type="#_x0000_t75" style="width:492.5pt;height:97pt" o:ole="">
            <v:imagedata r:id="rId45" o:title=""/>
          </v:shape>
          <o:OLEObject Type="Embed" ProgID="Equation.DSMT4" ShapeID="_x0000_i1045" DrawAspect="Content" ObjectID="_1782805475" r:id="rId46"/>
        </w:object>
      </w:r>
    </w:p>
    <w:p w14:paraId="454C9C83" w14:textId="69D5B9D6" w:rsidR="00241F9F" w:rsidRDefault="00241F9F" w:rsidP="007068DC">
      <w:pPr>
        <w:rPr>
          <w:rFonts w:ascii="Calibri" w:hAnsi="Calibri" w:cs="Calibri"/>
          <w:sz w:val="22"/>
          <w:szCs w:val="22"/>
        </w:rPr>
      </w:pPr>
    </w:p>
    <w:p w14:paraId="474735C9" w14:textId="3162DC6E" w:rsidR="005033F5" w:rsidRDefault="00522FFA" w:rsidP="007068DC">
      <w:pPr>
        <w:rPr>
          <w:rFonts w:ascii="Calibri" w:hAnsi="Calibri" w:cs="Calibri"/>
          <w:sz w:val="22"/>
          <w:szCs w:val="22"/>
        </w:rPr>
      </w:pPr>
      <w:r>
        <w:rPr>
          <w:rFonts w:ascii="Calibri" w:hAnsi="Calibri" w:cs="Calibri"/>
          <w:sz w:val="22"/>
          <w:szCs w:val="22"/>
        </w:rPr>
        <w:t>For instance in the diagram above, the assignment to the ε</w:t>
      </w:r>
      <w:r>
        <w:rPr>
          <w:rFonts w:ascii="Calibri" w:hAnsi="Calibri" w:cs="Calibri"/>
          <w:sz w:val="22"/>
          <w:szCs w:val="22"/>
          <w:vertAlign w:val="subscript"/>
        </w:rPr>
        <w:t>4</w:t>
      </w:r>
      <w:r>
        <w:rPr>
          <w:rFonts w:ascii="Calibri" w:hAnsi="Calibri" w:cs="Calibri"/>
          <w:sz w:val="22"/>
          <w:szCs w:val="22"/>
        </w:rPr>
        <w:t xml:space="preserve"> level would be say particles (1,7,11,4), which would be considered separate from the asignment (1,7,11,5).  </w:t>
      </w:r>
      <w:r w:rsidR="00EC5CEE">
        <w:rPr>
          <w:rFonts w:ascii="Calibri" w:hAnsi="Calibri" w:cs="Calibri"/>
          <w:sz w:val="22"/>
          <w:szCs w:val="22"/>
        </w:rPr>
        <w:t xml:space="preserve">So this multiplicity is accounted for by the </w:t>
      </w:r>
      <w:r>
        <w:rPr>
          <w:rFonts w:ascii="Calibri" w:hAnsi="Calibri" w:cs="Calibri"/>
          <w:sz w:val="22"/>
          <w:szCs w:val="22"/>
        </w:rPr>
        <w:t>N!/Πn</w:t>
      </w:r>
      <w:r>
        <w:rPr>
          <w:rFonts w:ascii="Calibri" w:hAnsi="Calibri" w:cs="Calibri"/>
          <w:sz w:val="22"/>
          <w:szCs w:val="22"/>
          <w:vertAlign w:val="subscript"/>
        </w:rPr>
        <w:t>j</w:t>
      </w:r>
      <w:r>
        <w:rPr>
          <w:rFonts w:ascii="Calibri" w:hAnsi="Calibri" w:cs="Calibri"/>
          <w:sz w:val="22"/>
          <w:szCs w:val="22"/>
        </w:rPr>
        <w:t>! t</w:t>
      </w:r>
      <w:r w:rsidR="00EC5CEE">
        <w:rPr>
          <w:rFonts w:ascii="Calibri" w:hAnsi="Calibri" w:cs="Calibri"/>
          <w:sz w:val="22"/>
          <w:szCs w:val="22"/>
        </w:rPr>
        <w:t xml:space="preserve">erm.  </w:t>
      </w:r>
      <w:r>
        <w:rPr>
          <w:rFonts w:ascii="Calibri" w:hAnsi="Calibri" w:cs="Calibri"/>
          <w:sz w:val="22"/>
          <w:szCs w:val="22"/>
        </w:rPr>
        <w:t>And then the Πg</w:t>
      </w:r>
      <w:r>
        <w:rPr>
          <w:rFonts w:ascii="Calibri" w:hAnsi="Calibri" w:cs="Calibri"/>
          <w:sz w:val="22"/>
          <w:szCs w:val="22"/>
          <w:vertAlign w:val="subscript"/>
        </w:rPr>
        <w:t>j</w:t>
      </w:r>
      <w:r>
        <w:rPr>
          <w:rFonts w:ascii="Calibri" w:hAnsi="Calibri" w:cs="Calibri"/>
          <w:sz w:val="22"/>
          <w:szCs w:val="22"/>
          <w:vertAlign w:val="superscript"/>
        </w:rPr>
        <w:t xml:space="preserve">n_j  </w:t>
      </w:r>
      <w:r>
        <w:rPr>
          <w:rFonts w:ascii="Calibri" w:hAnsi="Calibri" w:cs="Calibri"/>
          <w:sz w:val="22"/>
          <w:szCs w:val="22"/>
        </w:rPr>
        <w:t>term accounts for the number of ways to distribute that set of particles to the particular states within that degenerate level, basically we have the same g</w:t>
      </w:r>
      <w:r>
        <w:rPr>
          <w:rFonts w:ascii="Calibri" w:hAnsi="Calibri" w:cs="Calibri"/>
          <w:sz w:val="22"/>
          <w:szCs w:val="22"/>
          <w:vertAlign w:val="subscript"/>
        </w:rPr>
        <w:t>j</w:t>
      </w:r>
      <w:r>
        <w:rPr>
          <w:rFonts w:ascii="Calibri" w:hAnsi="Calibri" w:cs="Calibri"/>
          <w:sz w:val="22"/>
          <w:szCs w:val="22"/>
        </w:rPr>
        <w:t xml:space="preserve"> choices for each particle, as there is no limit on occupancy.  And then we divide by N!, as we’re instructed to from the Gibbs Paradox thing.  Then </w:t>
      </w:r>
      <w:r w:rsidR="005033F5">
        <w:rPr>
          <w:rFonts w:ascii="Calibri" w:hAnsi="Calibri" w:cs="Calibri"/>
          <w:sz w:val="22"/>
          <w:szCs w:val="22"/>
        </w:rPr>
        <w:t>for Fermions we have:</w:t>
      </w:r>
    </w:p>
    <w:p w14:paraId="02D793D9" w14:textId="77777777" w:rsidR="005033F5" w:rsidRDefault="005033F5" w:rsidP="007068DC">
      <w:pPr>
        <w:rPr>
          <w:rFonts w:ascii="Calibri" w:hAnsi="Calibri" w:cs="Calibri"/>
          <w:sz w:val="22"/>
          <w:szCs w:val="22"/>
        </w:rPr>
      </w:pPr>
    </w:p>
    <w:p w14:paraId="26952094" w14:textId="179921BA" w:rsidR="00241F9F" w:rsidRDefault="00522FFA" w:rsidP="007068DC">
      <w:pPr>
        <w:rPr>
          <w:rFonts w:ascii="Calibri" w:hAnsi="Calibri" w:cs="Calibri"/>
          <w:sz w:val="22"/>
          <w:szCs w:val="22"/>
        </w:rPr>
      </w:pPr>
      <w:r w:rsidRPr="005033F5">
        <w:rPr>
          <w:rFonts w:ascii="Calibri" w:hAnsi="Calibri" w:cs="Calibri"/>
          <w:position w:val="-72"/>
          <w:sz w:val="22"/>
          <w:szCs w:val="22"/>
        </w:rPr>
        <w:object w:dxaOrig="9499" w:dyaOrig="1560" w14:anchorId="420FA7E8">
          <v:shape id="_x0000_i1046" type="#_x0000_t75" style="width:475pt;height:78.5pt" o:ole="">
            <v:imagedata r:id="rId47" o:title=""/>
          </v:shape>
          <o:OLEObject Type="Embed" ProgID="Equation.DSMT4" ShapeID="_x0000_i1046" DrawAspect="Content" ObjectID="_1782805476" r:id="rId48"/>
        </w:object>
      </w:r>
    </w:p>
    <w:p w14:paraId="6A299D76" w14:textId="77777777" w:rsidR="007068DC" w:rsidRDefault="007068DC" w:rsidP="007068DC">
      <w:pPr>
        <w:rPr>
          <w:rFonts w:ascii="Calibri" w:hAnsi="Calibri" w:cs="Calibri"/>
          <w:sz w:val="22"/>
          <w:szCs w:val="22"/>
        </w:rPr>
      </w:pPr>
    </w:p>
    <w:p w14:paraId="73D282D0" w14:textId="053144F0" w:rsidR="00EC5CEE" w:rsidRDefault="00EC5CEE" w:rsidP="007068DC">
      <w:pPr>
        <w:rPr>
          <w:rFonts w:ascii="Calibri" w:hAnsi="Calibri" w:cs="Calibri"/>
          <w:sz w:val="22"/>
          <w:szCs w:val="22"/>
        </w:rPr>
      </w:pPr>
      <w:r>
        <w:rPr>
          <w:rFonts w:ascii="Calibri" w:hAnsi="Calibri" w:cs="Calibri"/>
          <w:sz w:val="22"/>
          <w:szCs w:val="22"/>
        </w:rPr>
        <w:t>The (1) is due to fact that they are indistinguishable so there is only 1 way to break them up into those sets.  And then, considering ε</w:t>
      </w:r>
      <w:r>
        <w:rPr>
          <w:rFonts w:ascii="Calibri" w:hAnsi="Calibri" w:cs="Calibri"/>
          <w:sz w:val="22"/>
          <w:szCs w:val="22"/>
          <w:vertAlign w:val="subscript"/>
        </w:rPr>
        <w:t>5</w:t>
      </w:r>
      <w:r>
        <w:rPr>
          <w:rFonts w:ascii="Calibri" w:hAnsi="Calibri" w:cs="Calibri"/>
          <w:sz w:val="22"/>
          <w:szCs w:val="22"/>
        </w:rPr>
        <w:t xml:space="preserve"> in the diagram above, say, there are 3 choices for particle one, and then 2 choices for particle two [which translates to g</w:t>
      </w:r>
      <w:r>
        <w:rPr>
          <w:rFonts w:ascii="Calibri" w:hAnsi="Calibri" w:cs="Calibri"/>
          <w:sz w:val="22"/>
          <w:szCs w:val="22"/>
          <w:vertAlign w:val="subscript"/>
        </w:rPr>
        <w:t>j</w:t>
      </w:r>
      <w:r>
        <w:rPr>
          <w:rFonts w:ascii="Calibri" w:hAnsi="Calibri" w:cs="Calibri"/>
          <w:sz w:val="22"/>
          <w:szCs w:val="22"/>
        </w:rPr>
        <w:t>!/(g</w:t>
      </w:r>
      <w:r>
        <w:rPr>
          <w:rFonts w:ascii="Calibri" w:hAnsi="Calibri" w:cs="Calibri"/>
          <w:sz w:val="22"/>
          <w:szCs w:val="22"/>
          <w:vertAlign w:val="subscript"/>
        </w:rPr>
        <w:t>j</w:t>
      </w:r>
      <w:r>
        <w:rPr>
          <w:rFonts w:ascii="Calibri" w:hAnsi="Calibri" w:cs="Calibri"/>
          <w:sz w:val="22"/>
          <w:szCs w:val="22"/>
        </w:rPr>
        <w:t>-n</w:t>
      </w:r>
      <w:r>
        <w:rPr>
          <w:rFonts w:ascii="Calibri" w:hAnsi="Calibri" w:cs="Calibri"/>
          <w:sz w:val="22"/>
          <w:szCs w:val="22"/>
          <w:vertAlign w:val="subscript"/>
        </w:rPr>
        <w:t>j</w:t>
      </w:r>
      <w:r>
        <w:rPr>
          <w:rFonts w:ascii="Calibri" w:hAnsi="Calibri" w:cs="Calibri"/>
          <w:sz w:val="22"/>
          <w:szCs w:val="22"/>
        </w:rPr>
        <w:t>)! choices], but then we have to divide by 2! [i.e. n</w:t>
      </w:r>
      <w:r>
        <w:rPr>
          <w:rFonts w:ascii="Calibri" w:hAnsi="Calibri" w:cs="Calibri"/>
          <w:sz w:val="22"/>
          <w:szCs w:val="22"/>
          <w:vertAlign w:val="subscript"/>
        </w:rPr>
        <w:t>j</w:t>
      </w:r>
      <w:r>
        <w:rPr>
          <w:rFonts w:ascii="Calibri" w:hAnsi="Calibri" w:cs="Calibri"/>
          <w:sz w:val="22"/>
          <w:szCs w:val="22"/>
        </w:rPr>
        <w:t xml:space="preserve">!] to account for the indistinguishability of the particles].  </w:t>
      </w:r>
      <w:r w:rsidR="00305BC4">
        <w:rPr>
          <w:rFonts w:ascii="Calibri" w:hAnsi="Calibri" w:cs="Calibri"/>
          <w:sz w:val="22"/>
          <w:szCs w:val="22"/>
        </w:rPr>
        <w:t>To segue into the boson multiplicity, I’ll mention one</w:t>
      </w:r>
      <w:r w:rsidR="0046617B">
        <w:rPr>
          <w:rFonts w:ascii="Calibri" w:hAnsi="Calibri" w:cs="Calibri"/>
          <w:sz w:val="22"/>
          <w:szCs w:val="22"/>
        </w:rPr>
        <w:t xml:space="preserve"> way to look at the </w:t>
      </w:r>
      <w:r w:rsidR="00057D44">
        <w:rPr>
          <w:rFonts w:ascii="Calibri" w:hAnsi="Calibri" w:cs="Calibri"/>
          <w:sz w:val="22"/>
          <w:szCs w:val="22"/>
        </w:rPr>
        <w:t>g!/n!(g-n)! term</w:t>
      </w:r>
      <w:r w:rsidR="00305BC4">
        <w:rPr>
          <w:rFonts w:ascii="Calibri" w:hAnsi="Calibri" w:cs="Calibri"/>
          <w:sz w:val="22"/>
          <w:szCs w:val="22"/>
        </w:rPr>
        <w:t>.  If we label the states within a degenerate energy level {1,2,3,4,…,g</w:t>
      </w:r>
      <w:r w:rsidR="00305BC4">
        <w:rPr>
          <w:rFonts w:ascii="Calibri" w:hAnsi="Calibri" w:cs="Calibri"/>
          <w:sz w:val="22"/>
          <w:szCs w:val="22"/>
          <w:vertAlign w:val="subscript"/>
        </w:rPr>
        <w:t>j</w:t>
      </w:r>
      <w:r w:rsidR="00305BC4">
        <w:rPr>
          <w:rFonts w:ascii="Calibri" w:hAnsi="Calibri" w:cs="Calibri"/>
          <w:sz w:val="22"/>
          <w:szCs w:val="22"/>
        </w:rPr>
        <w:t>}, then assigning the n</w:t>
      </w:r>
      <w:r w:rsidR="00305BC4">
        <w:rPr>
          <w:rFonts w:ascii="Calibri" w:hAnsi="Calibri" w:cs="Calibri"/>
          <w:sz w:val="22"/>
          <w:szCs w:val="22"/>
          <w:vertAlign w:val="subscript"/>
        </w:rPr>
        <w:t>j</w:t>
      </w:r>
      <w:r w:rsidR="00305BC4">
        <w:rPr>
          <w:rFonts w:ascii="Calibri" w:hAnsi="Calibri" w:cs="Calibri"/>
          <w:sz w:val="22"/>
          <w:szCs w:val="22"/>
        </w:rPr>
        <w:t xml:space="preserve"> particles to the states consists of constructing an n</w:t>
      </w:r>
      <w:r w:rsidR="00305BC4">
        <w:rPr>
          <w:rFonts w:ascii="Calibri" w:hAnsi="Calibri" w:cs="Calibri"/>
          <w:sz w:val="22"/>
          <w:szCs w:val="22"/>
          <w:vertAlign w:val="subscript"/>
        </w:rPr>
        <w:t>j</w:t>
      </w:r>
      <w:r w:rsidR="00305BC4">
        <w:rPr>
          <w:rFonts w:ascii="Calibri" w:hAnsi="Calibri" w:cs="Calibri"/>
          <w:sz w:val="22"/>
          <w:szCs w:val="22"/>
        </w:rPr>
        <w:t>-element subset of {1,2,3,4,…,g</w:t>
      </w:r>
      <w:r w:rsidR="00305BC4">
        <w:rPr>
          <w:rFonts w:ascii="Calibri" w:hAnsi="Calibri" w:cs="Calibri"/>
          <w:sz w:val="22"/>
          <w:szCs w:val="22"/>
          <w:vertAlign w:val="subscript"/>
        </w:rPr>
        <w:t>j</w:t>
      </w:r>
      <w:r w:rsidR="00305BC4">
        <w:rPr>
          <w:rFonts w:ascii="Calibri" w:hAnsi="Calibri" w:cs="Calibri"/>
          <w:sz w:val="22"/>
          <w:szCs w:val="22"/>
        </w:rPr>
        <w:t>}, but where once you pick a number, you can’t pick it again (so number of subsets w/o replacement).  And the number of ways to do this is g</w:t>
      </w:r>
      <w:r w:rsidR="00305BC4">
        <w:rPr>
          <w:rFonts w:ascii="Calibri" w:hAnsi="Calibri" w:cs="Calibri"/>
          <w:sz w:val="22"/>
          <w:szCs w:val="22"/>
          <w:vertAlign w:val="subscript"/>
        </w:rPr>
        <w:t>j</w:t>
      </w:r>
      <w:r w:rsidR="00305BC4">
        <w:rPr>
          <w:rFonts w:ascii="Calibri" w:hAnsi="Calibri" w:cs="Calibri"/>
          <w:sz w:val="22"/>
          <w:szCs w:val="22"/>
        </w:rPr>
        <w:t>!/(g</w:t>
      </w:r>
      <w:r w:rsidR="00305BC4">
        <w:rPr>
          <w:rFonts w:ascii="Calibri" w:hAnsi="Calibri" w:cs="Calibri"/>
          <w:sz w:val="22"/>
          <w:szCs w:val="22"/>
          <w:vertAlign w:val="subscript"/>
        </w:rPr>
        <w:t>j</w:t>
      </w:r>
      <w:r w:rsidR="00305BC4">
        <w:rPr>
          <w:rFonts w:ascii="Calibri" w:hAnsi="Calibri" w:cs="Calibri"/>
          <w:sz w:val="22"/>
          <w:szCs w:val="22"/>
        </w:rPr>
        <w:t>-n</w:t>
      </w:r>
      <w:r w:rsidR="00305BC4">
        <w:rPr>
          <w:rFonts w:ascii="Calibri" w:hAnsi="Calibri" w:cs="Calibri"/>
          <w:sz w:val="22"/>
          <w:szCs w:val="22"/>
          <w:vertAlign w:val="subscript"/>
        </w:rPr>
        <w:t>j</w:t>
      </w:r>
      <w:r w:rsidR="00305BC4">
        <w:rPr>
          <w:rFonts w:ascii="Calibri" w:hAnsi="Calibri" w:cs="Calibri"/>
          <w:sz w:val="22"/>
          <w:szCs w:val="22"/>
        </w:rPr>
        <w:t xml:space="preserve">)!.  </w:t>
      </w:r>
      <w:r>
        <w:rPr>
          <w:rFonts w:ascii="Calibri" w:hAnsi="Calibri" w:cs="Calibri"/>
          <w:sz w:val="22"/>
          <w:szCs w:val="22"/>
        </w:rPr>
        <w:t xml:space="preserve">And last let’s do Bosons.  </w:t>
      </w:r>
    </w:p>
    <w:p w14:paraId="5C8A139C" w14:textId="77777777" w:rsidR="00EC5CEE" w:rsidRDefault="00EC5CEE" w:rsidP="007068DC">
      <w:pPr>
        <w:rPr>
          <w:rFonts w:ascii="Calibri" w:hAnsi="Calibri" w:cs="Calibri"/>
          <w:sz w:val="22"/>
          <w:szCs w:val="22"/>
        </w:rPr>
      </w:pPr>
    </w:p>
    <w:p w14:paraId="1FC25454" w14:textId="048FE94B" w:rsidR="00EC5CEE" w:rsidRDefault="00A975A9" w:rsidP="007068DC">
      <w:pPr>
        <w:rPr>
          <w:rFonts w:ascii="Calibri" w:hAnsi="Calibri" w:cs="Calibri"/>
          <w:sz w:val="22"/>
          <w:szCs w:val="22"/>
        </w:rPr>
      </w:pPr>
      <w:r w:rsidRPr="00EC5CEE">
        <w:rPr>
          <w:rFonts w:ascii="Calibri" w:hAnsi="Calibri" w:cs="Calibri"/>
          <w:position w:val="-72"/>
          <w:sz w:val="22"/>
          <w:szCs w:val="22"/>
        </w:rPr>
        <w:object w:dxaOrig="9240" w:dyaOrig="1560" w14:anchorId="5367D0D0">
          <v:shape id="_x0000_i1047" type="#_x0000_t75" style="width:462pt;height:78.5pt" o:ole="">
            <v:imagedata r:id="rId49" o:title=""/>
          </v:shape>
          <o:OLEObject Type="Embed" ProgID="Equation.DSMT4" ShapeID="_x0000_i1047" DrawAspect="Content" ObjectID="_1782805477" r:id="rId50"/>
        </w:object>
      </w:r>
    </w:p>
    <w:p w14:paraId="4C53E6F5" w14:textId="1DC5CD9F" w:rsidR="00EC5CEE" w:rsidRDefault="00EC5CEE" w:rsidP="007068DC">
      <w:pPr>
        <w:rPr>
          <w:rFonts w:ascii="Calibri" w:hAnsi="Calibri" w:cs="Calibri"/>
          <w:sz w:val="22"/>
          <w:szCs w:val="22"/>
        </w:rPr>
      </w:pPr>
    </w:p>
    <w:p w14:paraId="486E070E" w14:textId="284B714D" w:rsidR="00AC051F" w:rsidRDefault="00AC051F" w:rsidP="007068DC">
      <w:pPr>
        <w:rPr>
          <w:rFonts w:ascii="Calibri" w:hAnsi="Calibri" w:cs="Calibri"/>
          <w:sz w:val="22"/>
          <w:szCs w:val="22"/>
        </w:rPr>
      </w:pPr>
      <w:r>
        <w:rPr>
          <w:rFonts w:ascii="Calibri" w:hAnsi="Calibri" w:cs="Calibri"/>
          <w:sz w:val="22"/>
          <w:szCs w:val="22"/>
        </w:rPr>
        <w:t>The (1) is due to fact that they are indistinguishable so there is only 1 way to break them up into those sets.  And then the next term is interpreted as follows.  If we label the states within a degenerate energy level {1,2,3,4,…,g</w:t>
      </w:r>
      <w:r>
        <w:rPr>
          <w:rFonts w:ascii="Calibri" w:hAnsi="Calibri" w:cs="Calibri"/>
          <w:sz w:val="22"/>
          <w:szCs w:val="22"/>
          <w:vertAlign w:val="subscript"/>
        </w:rPr>
        <w:t>j</w:t>
      </w:r>
      <w:r>
        <w:rPr>
          <w:rFonts w:ascii="Calibri" w:hAnsi="Calibri" w:cs="Calibri"/>
          <w:sz w:val="22"/>
          <w:szCs w:val="22"/>
        </w:rPr>
        <w:t>}, then assigning the n</w:t>
      </w:r>
      <w:r>
        <w:rPr>
          <w:rFonts w:ascii="Calibri" w:hAnsi="Calibri" w:cs="Calibri"/>
          <w:sz w:val="22"/>
          <w:szCs w:val="22"/>
          <w:vertAlign w:val="subscript"/>
        </w:rPr>
        <w:t>j</w:t>
      </w:r>
      <w:r>
        <w:rPr>
          <w:rFonts w:ascii="Calibri" w:hAnsi="Calibri" w:cs="Calibri"/>
          <w:sz w:val="22"/>
          <w:szCs w:val="22"/>
        </w:rPr>
        <w:t xml:space="preserve"> particles to the states consists of constructing an n</w:t>
      </w:r>
      <w:r>
        <w:rPr>
          <w:rFonts w:ascii="Calibri" w:hAnsi="Calibri" w:cs="Calibri"/>
          <w:sz w:val="22"/>
          <w:szCs w:val="22"/>
          <w:vertAlign w:val="subscript"/>
        </w:rPr>
        <w:t>j</w:t>
      </w:r>
      <w:r>
        <w:rPr>
          <w:rFonts w:ascii="Calibri" w:hAnsi="Calibri" w:cs="Calibri"/>
          <w:sz w:val="22"/>
          <w:szCs w:val="22"/>
        </w:rPr>
        <w:t>-element subset of {1,2,3,4,…,g</w:t>
      </w:r>
      <w:r>
        <w:rPr>
          <w:rFonts w:ascii="Calibri" w:hAnsi="Calibri" w:cs="Calibri"/>
          <w:sz w:val="22"/>
          <w:szCs w:val="22"/>
          <w:vertAlign w:val="subscript"/>
        </w:rPr>
        <w:t>j</w:t>
      </w:r>
      <w:r>
        <w:rPr>
          <w:rFonts w:ascii="Calibri" w:hAnsi="Calibri" w:cs="Calibri"/>
          <w:sz w:val="22"/>
          <w:szCs w:val="22"/>
        </w:rPr>
        <w:t>}, but unlike with the fermions, we can pick the same number again (so number of subsets w/ replacement).  And the number of ways to do this is (g</w:t>
      </w:r>
      <w:r>
        <w:rPr>
          <w:rFonts w:ascii="Calibri" w:hAnsi="Calibri" w:cs="Calibri"/>
          <w:sz w:val="22"/>
          <w:szCs w:val="22"/>
          <w:vertAlign w:val="subscript"/>
        </w:rPr>
        <w:t>j</w:t>
      </w:r>
      <w:r>
        <w:rPr>
          <w:rFonts w:ascii="Calibri" w:hAnsi="Calibri" w:cs="Calibri"/>
          <w:sz w:val="22"/>
          <w:szCs w:val="22"/>
        </w:rPr>
        <w:t>+n</w:t>
      </w:r>
      <w:r>
        <w:rPr>
          <w:rFonts w:ascii="Calibri" w:hAnsi="Calibri" w:cs="Calibri"/>
          <w:sz w:val="22"/>
          <w:szCs w:val="22"/>
          <w:vertAlign w:val="subscript"/>
        </w:rPr>
        <w:t>j</w:t>
      </w:r>
      <w:r>
        <w:rPr>
          <w:rFonts w:ascii="Calibri" w:hAnsi="Calibri" w:cs="Calibri"/>
          <w:sz w:val="22"/>
          <w:szCs w:val="22"/>
        </w:rPr>
        <w:t>-1)!/n!(g</w:t>
      </w:r>
      <w:r>
        <w:rPr>
          <w:rFonts w:ascii="Calibri" w:hAnsi="Calibri" w:cs="Calibri"/>
          <w:sz w:val="22"/>
          <w:szCs w:val="22"/>
          <w:vertAlign w:val="subscript"/>
        </w:rPr>
        <w:t>j</w:t>
      </w:r>
      <w:r>
        <w:rPr>
          <w:rFonts w:ascii="Calibri" w:hAnsi="Calibri" w:cs="Calibri"/>
          <w:sz w:val="22"/>
          <w:szCs w:val="22"/>
        </w:rPr>
        <w:t>-1)!.  For instance, revisiting the ε</w:t>
      </w:r>
      <w:r>
        <w:rPr>
          <w:rFonts w:ascii="Calibri" w:hAnsi="Calibri" w:cs="Calibri"/>
          <w:sz w:val="22"/>
          <w:szCs w:val="22"/>
          <w:vertAlign w:val="subscript"/>
        </w:rPr>
        <w:t>5</w:t>
      </w:r>
      <w:r>
        <w:rPr>
          <w:rFonts w:ascii="Calibri" w:hAnsi="Calibri" w:cs="Calibri"/>
          <w:sz w:val="22"/>
          <w:szCs w:val="22"/>
        </w:rPr>
        <w:t xml:space="preserve"> level.  Our options are: put all two particles in either of the three states (3 options), or put them all in different states (3!/2!1! = 3 options).  So there is a total of 6 options, which is the same as: (3+2-1)!/2!2! = 4!/4 = 6.  </w:t>
      </w:r>
    </w:p>
    <w:p w14:paraId="7BEA69D1" w14:textId="77777777" w:rsidR="00AC051F" w:rsidRDefault="00AC051F" w:rsidP="007068DC">
      <w:pPr>
        <w:rPr>
          <w:rFonts w:ascii="Calibri" w:hAnsi="Calibri" w:cs="Calibri"/>
          <w:sz w:val="22"/>
          <w:szCs w:val="22"/>
        </w:rPr>
      </w:pPr>
    </w:p>
    <w:p w14:paraId="7790D6B4" w14:textId="2BDCB976" w:rsidR="005033F5" w:rsidRDefault="007068DC" w:rsidP="007068DC">
      <w:pPr>
        <w:rPr>
          <w:rFonts w:ascii="Calibri" w:hAnsi="Calibri" w:cs="Calibri"/>
          <w:sz w:val="22"/>
          <w:szCs w:val="22"/>
        </w:rPr>
      </w:pPr>
      <w:r>
        <w:rPr>
          <w:rFonts w:ascii="Calibri" w:hAnsi="Calibri" w:cs="Calibri"/>
          <w:sz w:val="22"/>
          <w:szCs w:val="22"/>
        </w:rPr>
        <w:t xml:space="preserve">Now we’d want to find the </w:t>
      </w:r>
      <w:r w:rsidR="00894CB5">
        <w:rPr>
          <w:rFonts w:ascii="Calibri" w:hAnsi="Calibri" w:cs="Calibri"/>
          <w:sz w:val="22"/>
          <w:szCs w:val="22"/>
        </w:rPr>
        <w:t>{</w:t>
      </w:r>
      <w:r>
        <w:rPr>
          <w:rFonts w:ascii="Calibri" w:hAnsi="Calibri" w:cs="Calibri"/>
          <w:sz w:val="22"/>
          <w:szCs w:val="22"/>
        </w:rPr>
        <w:t>n</w:t>
      </w:r>
      <w:r>
        <w:rPr>
          <w:rFonts w:ascii="Calibri" w:hAnsi="Calibri" w:cs="Calibri"/>
          <w:sz w:val="22"/>
          <w:szCs w:val="22"/>
          <w:vertAlign w:val="subscript"/>
        </w:rPr>
        <w:t>j</w:t>
      </w:r>
      <w:r w:rsidR="00894CB5">
        <w:rPr>
          <w:rFonts w:ascii="Calibri" w:hAnsi="Calibri" w:cs="Calibri"/>
          <w:sz w:val="22"/>
          <w:szCs w:val="22"/>
        </w:rPr>
        <w:t>} – we’ll call it {n</w:t>
      </w:r>
      <w:r w:rsidR="00894CB5">
        <w:rPr>
          <w:rFonts w:ascii="Calibri" w:hAnsi="Calibri" w:cs="Calibri"/>
          <w:sz w:val="22"/>
          <w:szCs w:val="22"/>
          <w:vertAlign w:val="subscript"/>
        </w:rPr>
        <w:t>j</w:t>
      </w:r>
      <w:r w:rsidR="00894CB5">
        <w:rPr>
          <w:rFonts w:ascii="Calibri" w:hAnsi="Calibri" w:cs="Calibri"/>
          <w:sz w:val="22"/>
          <w:szCs w:val="22"/>
          <w:vertAlign w:val="superscript"/>
        </w:rPr>
        <w:t>*</w:t>
      </w:r>
      <w:r w:rsidR="00894CB5">
        <w:rPr>
          <w:rFonts w:ascii="Calibri" w:hAnsi="Calibri" w:cs="Calibri"/>
          <w:sz w:val="22"/>
          <w:szCs w:val="22"/>
        </w:rPr>
        <w:t xml:space="preserve">} – </w:t>
      </w:r>
      <w:r>
        <w:rPr>
          <w:rFonts w:ascii="Calibri" w:hAnsi="Calibri" w:cs="Calibri"/>
          <w:sz w:val="22"/>
          <w:szCs w:val="22"/>
        </w:rPr>
        <w:t>which maximi</w:t>
      </w:r>
      <w:r w:rsidR="009F1EA2">
        <w:rPr>
          <w:rFonts w:ascii="Calibri" w:hAnsi="Calibri" w:cs="Calibri"/>
          <w:sz w:val="22"/>
          <w:szCs w:val="22"/>
        </w:rPr>
        <w:t>z</w:t>
      </w:r>
      <w:r>
        <w:rPr>
          <w:rFonts w:ascii="Calibri" w:hAnsi="Calibri" w:cs="Calibri"/>
          <w:sz w:val="22"/>
          <w:szCs w:val="22"/>
        </w:rPr>
        <w:t xml:space="preserve">es </w:t>
      </w:r>
      <w:r w:rsidR="00E65477">
        <w:rPr>
          <w:rFonts w:ascii="Calibri" w:hAnsi="Calibri" w:cs="Calibri"/>
          <w:sz w:val="22"/>
          <w:szCs w:val="22"/>
        </w:rPr>
        <w:t xml:space="preserve">these </w:t>
      </w:r>
      <w:r>
        <w:rPr>
          <w:rFonts w:ascii="Calibri" w:hAnsi="Calibri" w:cs="Calibri"/>
          <w:sz w:val="22"/>
          <w:szCs w:val="22"/>
        </w:rPr>
        <w:t>W</w:t>
      </w:r>
      <w:r w:rsidR="00894CB5">
        <w:rPr>
          <w:rFonts w:ascii="Calibri" w:hAnsi="Calibri" w:cs="Calibri"/>
          <w:sz w:val="22"/>
          <w:szCs w:val="22"/>
        </w:rPr>
        <w:t>{n</w:t>
      </w:r>
      <w:r w:rsidR="00894CB5">
        <w:rPr>
          <w:rFonts w:ascii="Calibri" w:hAnsi="Calibri" w:cs="Calibri"/>
          <w:sz w:val="22"/>
          <w:szCs w:val="22"/>
          <w:vertAlign w:val="subscript"/>
        </w:rPr>
        <w:t>j</w:t>
      </w:r>
      <w:r w:rsidR="00894CB5">
        <w:rPr>
          <w:rFonts w:ascii="Calibri" w:hAnsi="Calibri" w:cs="Calibri"/>
          <w:sz w:val="22"/>
          <w:szCs w:val="22"/>
        </w:rPr>
        <w:t>}’s</w:t>
      </w:r>
      <w:r w:rsidR="00E65477">
        <w:rPr>
          <w:rFonts w:ascii="Calibri" w:hAnsi="Calibri" w:cs="Calibri"/>
          <w:sz w:val="22"/>
          <w:szCs w:val="22"/>
        </w:rPr>
        <w:t>.</w:t>
      </w:r>
      <w:r>
        <w:rPr>
          <w:rFonts w:ascii="Calibri" w:hAnsi="Calibri" w:cs="Calibri"/>
          <w:sz w:val="22"/>
          <w:szCs w:val="22"/>
        </w:rPr>
        <w:t xml:space="preserve">  It’s </w:t>
      </w:r>
      <w:r w:rsidR="00AA7351">
        <w:rPr>
          <w:rFonts w:ascii="Calibri" w:hAnsi="Calibri" w:cs="Calibri"/>
          <w:sz w:val="22"/>
          <w:szCs w:val="22"/>
        </w:rPr>
        <w:t xml:space="preserve">equivalent, and </w:t>
      </w:r>
      <w:r>
        <w:rPr>
          <w:rFonts w:ascii="Calibri" w:hAnsi="Calibri" w:cs="Calibri"/>
          <w:sz w:val="22"/>
          <w:szCs w:val="22"/>
        </w:rPr>
        <w:t>easier</w:t>
      </w:r>
      <w:r w:rsidR="00AA7351">
        <w:rPr>
          <w:rFonts w:ascii="Calibri" w:hAnsi="Calibri" w:cs="Calibri"/>
          <w:sz w:val="22"/>
          <w:szCs w:val="22"/>
        </w:rPr>
        <w:t>,</w:t>
      </w:r>
      <w:r>
        <w:rPr>
          <w:rFonts w:ascii="Calibri" w:hAnsi="Calibri" w:cs="Calibri"/>
          <w:sz w:val="22"/>
          <w:szCs w:val="22"/>
        </w:rPr>
        <w:t xml:space="preserve"> to find the </w:t>
      </w:r>
      <w:r w:rsidR="00894CB5">
        <w:rPr>
          <w:rFonts w:ascii="Calibri" w:hAnsi="Calibri" w:cs="Calibri"/>
          <w:sz w:val="22"/>
          <w:szCs w:val="22"/>
        </w:rPr>
        <w:t>{</w:t>
      </w:r>
      <w:r>
        <w:rPr>
          <w:rFonts w:ascii="Calibri" w:hAnsi="Calibri" w:cs="Calibri"/>
          <w:sz w:val="22"/>
          <w:szCs w:val="22"/>
        </w:rPr>
        <w:t>n</w:t>
      </w:r>
      <w:r>
        <w:rPr>
          <w:rFonts w:ascii="Calibri" w:hAnsi="Calibri" w:cs="Calibri"/>
          <w:sz w:val="22"/>
          <w:szCs w:val="22"/>
          <w:vertAlign w:val="subscript"/>
        </w:rPr>
        <w:t>j</w:t>
      </w:r>
      <w:r w:rsidR="00894CB5">
        <w:rPr>
          <w:rFonts w:ascii="Calibri" w:hAnsi="Calibri" w:cs="Calibri"/>
          <w:sz w:val="22"/>
          <w:szCs w:val="22"/>
        </w:rPr>
        <w:t xml:space="preserve">} </w:t>
      </w:r>
      <w:r>
        <w:rPr>
          <w:rFonts w:ascii="Calibri" w:hAnsi="Calibri" w:cs="Calibri"/>
          <w:sz w:val="22"/>
          <w:szCs w:val="22"/>
        </w:rPr>
        <w:t xml:space="preserve">which maximizes </w:t>
      </w:r>
      <w:r w:rsidR="00E65477">
        <w:rPr>
          <w:rFonts w:ascii="Calibri" w:hAnsi="Calibri" w:cs="Calibri"/>
          <w:sz w:val="22"/>
          <w:szCs w:val="22"/>
        </w:rPr>
        <w:t>S{n</w:t>
      </w:r>
      <w:r w:rsidR="00E65477">
        <w:rPr>
          <w:rFonts w:ascii="Calibri" w:hAnsi="Calibri" w:cs="Calibri"/>
          <w:sz w:val="22"/>
          <w:szCs w:val="22"/>
          <w:vertAlign w:val="subscript"/>
        </w:rPr>
        <w:t>j</w:t>
      </w:r>
      <w:r w:rsidR="00E65477">
        <w:rPr>
          <w:rFonts w:ascii="Calibri" w:hAnsi="Calibri" w:cs="Calibri"/>
          <w:sz w:val="22"/>
          <w:szCs w:val="22"/>
        </w:rPr>
        <w:t>}</w:t>
      </w:r>
      <w:r w:rsidR="00894CB5">
        <w:rPr>
          <w:rFonts w:ascii="Calibri" w:hAnsi="Calibri" w:cs="Calibri"/>
          <w:sz w:val="22"/>
          <w:szCs w:val="22"/>
        </w:rPr>
        <w:t xml:space="preserve"> </w:t>
      </w:r>
      <w:r w:rsidR="00E65477">
        <w:rPr>
          <w:rFonts w:ascii="Calibri" w:hAnsi="Calibri" w:cs="Calibri"/>
          <w:sz w:val="22"/>
          <w:szCs w:val="22"/>
        </w:rPr>
        <w:t>= k</w:t>
      </w:r>
      <w:r w:rsidR="00E65477">
        <w:rPr>
          <w:rFonts w:ascii="Calibri" w:hAnsi="Calibri" w:cs="Calibri"/>
          <w:sz w:val="22"/>
          <w:szCs w:val="22"/>
          <w:vertAlign w:val="subscript"/>
        </w:rPr>
        <w:t>B</w:t>
      </w:r>
      <w:r>
        <w:rPr>
          <w:rFonts w:ascii="Calibri" w:hAnsi="Calibri" w:cs="Calibri"/>
          <w:sz w:val="22"/>
          <w:szCs w:val="22"/>
        </w:rPr>
        <w:t>lnW</w:t>
      </w:r>
      <w:r w:rsidR="00E65477">
        <w:rPr>
          <w:rFonts w:ascii="Calibri" w:hAnsi="Calibri" w:cs="Calibri"/>
          <w:sz w:val="22"/>
          <w:szCs w:val="22"/>
        </w:rPr>
        <w:t>{n</w:t>
      </w:r>
      <w:r w:rsidR="00E65477">
        <w:rPr>
          <w:rFonts w:ascii="Calibri" w:hAnsi="Calibri" w:cs="Calibri"/>
          <w:sz w:val="22"/>
          <w:szCs w:val="22"/>
          <w:vertAlign w:val="subscript"/>
        </w:rPr>
        <w:t>j</w:t>
      </w:r>
      <w:r w:rsidR="00894CB5">
        <w:rPr>
          <w:rFonts w:ascii="Calibri" w:hAnsi="Calibri" w:cs="Calibri"/>
          <w:sz w:val="22"/>
          <w:szCs w:val="22"/>
        </w:rPr>
        <w:t>}</w:t>
      </w:r>
      <w:r w:rsidR="00E65477">
        <w:rPr>
          <w:rFonts w:ascii="Calibri" w:hAnsi="Calibri" w:cs="Calibri"/>
          <w:sz w:val="22"/>
          <w:szCs w:val="22"/>
        </w:rPr>
        <w:t>.  Note that S{n</w:t>
      </w:r>
      <w:r w:rsidR="00E65477">
        <w:rPr>
          <w:rFonts w:ascii="Calibri" w:hAnsi="Calibri" w:cs="Calibri"/>
          <w:sz w:val="22"/>
          <w:szCs w:val="22"/>
          <w:vertAlign w:val="subscript"/>
        </w:rPr>
        <w:t>j</w:t>
      </w:r>
      <w:r w:rsidR="00E65477">
        <w:rPr>
          <w:rFonts w:ascii="Calibri" w:hAnsi="Calibri" w:cs="Calibri"/>
          <w:sz w:val="22"/>
          <w:szCs w:val="22"/>
        </w:rPr>
        <w:t>} is not the system’s entropy</w:t>
      </w:r>
      <w:r w:rsidR="00894CB5">
        <w:rPr>
          <w:rFonts w:ascii="Calibri" w:hAnsi="Calibri" w:cs="Calibri"/>
          <w:sz w:val="22"/>
          <w:szCs w:val="22"/>
        </w:rPr>
        <w:t>; rather, if we added up the multiplicities of each possible assignment of particles to energy levels i.e. calculated W = Σ</w:t>
      </w:r>
      <w:r w:rsidR="00894CB5">
        <w:rPr>
          <w:rFonts w:ascii="Calibri" w:hAnsi="Calibri" w:cs="Calibri"/>
          <w:sz w:val="22"/>
          <w:szCs w:val="22"/>
          <w:vertAlign w:val="subscript"/>
        </w:rPr>
        <w:t>{n_j}</w:t>
      </w:r>
      <w:r w:rsidR="00894CB5">
        <w:rPr>
          <w:rFonts w:ascii="Calibri" w:hAnsi="Calibri" w:cs="Calibri"/>
          <w:sz w:val="22"/>
          <w:szCs w:val="22"/>
        </w:rPr>
        <w:t xml:space="preserve"> W{n</w:t>
      </w:r>
      <w:r w:rsidR="00894CB5">
        <w:rPr>
          <w:rFonts w:ascii="Calibri" w:hAnsi="Calibri" w:cs="Calibri"/>
          <w:sz w:val="22"/>
          <w:szCs w:val="22"/>
          <w:vertAlign w:val="subscript"/>
        </w:rPr>
        <w:t>j</w:t>
      </w:r>
      <w:r w:rsidR="00894CB5">
        <w:rPr>
          <w:rFonts w:ascii="Calibri" w:hAnsi="Calibri" w:cs="Calibri"/>
          <w:sz w:val="22"/>
          <w:szCs w:val="22"/>
        </w:rPr>
        <w:t>}, and then took the l</w:t>
      </w:r>
      <w:r w:rsidR="00D714BD">
        <w:rPr>
          <w:rFonts w:ascii="Calibri" w:hAnsi="Calibri" w:cs="Calibri"/>
          <w:sz w:val="22"/>
          <w:szCs w:val="22"/>
        </w:rPr>
        <w:t>n</w:t>
      </w:r>
      <w:r w:rsidR="00894CB5">
        <w:rPr>
          <w:rFonts w:ascii="Calibri" w:hAnsi="Calibri" w:cs="Calibri"/>
          <w:sz w:val="22"/>
          <w:szCs w:val="22"/>
        </w:rPr>
        <w:t xml:space="preserve"> of </w:t>
      </w:r>
      <w:r w:rsidR="00894CB5" w:rsidRPr="00894CB5">
        <w:rPr>
          <w:rFonts w:ascii="Calibri" w:hAnsi="Calibri" w:cs="Calibri"/>
          <w:i/>
          <w:sz w:val="22"/>
          <w:szCs w:val="22"/>
        </w:rPr>
        <w:t>that</w:t>
      </w:r>
      <w:r w:rsidR="00894CB5">
        <w:rPr>
          <w:rFonts w:ascii="Calibri" w:hAnsi="Calibri" w:cs="Calibri"/>
          <w:sz w:val="22"/>
          <w:szCs w:val="22"/>
        </w:rPr>
        <w:t>, S = k</w:t>
      </w:r>
      <w:r w:rsidR="00894CB5">
        <w:rPr>
          <w:rFonts w:ascii="Calibri" w:hAnsi="Calibri" w:cs="Calibri"/>
          <w:sz w:val="22"/>
          <w:szCs w:val="22"/>
          <w:vertAlign w:val="subscript"/>
        </w:rPr>
        <w:t>B</w:t>
      </w:r>
      <w:r w:rsidR="00894CB5">
        <w:rPr>
          <w:rFonts w:ascii="Calibri" w:hAnsi="Calibri" w:cs="Calibri"/>
          <w:sz w:val="22"/>
          <w:szCs w:val="22"/>
        </w:rPr>
        <w:t xml:space="preserve">lnW, </w:t>
      </w:r>
      <w:r w:rsidR="00894CB5" w:rsidRPr="00894CB5">
        <w:rPr>
          <w:rFonts w:ascii="Calibri" w:hAnsi="Calibri" w:cs="Calibri"/>
          <w:i/>
          <w:sz w:val="22"/>
          <w:szCs w:val="22"/>
        </w:rPr>
        <w:t>then</w:t>
      </w:r>
      <w:r w:rsidR="00894CB5">
        <w:rPr>
          <w:rFonts w:ascii="Calibri" w:hAnsi="Calibri" w:cs="Calibri"/>
          <w:sz w:val="22"/>
          <w:szCs w:val="22"/>
        </w:rPr>
        <w:t xml:space="preserve"> we’d have the entropy.  Nonetheless, it will turn out that </w:t>
      </w:r>
      <w:r w:rsidR="00D714BD">
        <w:rPr>
          <w:rFonts w:ascii="Calibri" w:hAnsi="Calibri" w:cs="Calibri"/>
          <w:sz w:val="22"/>
          <w:szCs w:val="22"/>
        </w:rPr>
        <w:t>the</w:t>
      </w:r>
      <w:r w:rsidR="00894CB5">
        <w:rPr>
          <w:rFonts w:ascii="Calibri" w:hAnsi="Calibri" w:cs="Calibri"/>
          <w:sz w:val="22"/>
          <w:szCs w:val="22"/>
        </w:rPr>
        <w:t xml:space="preserve"> {n</w:t>
      </w:r>
      <w:r w:rsidR="00894CB5">
        <w:rPr>
          <w:rFonts w:ascii="Calibri" w:hAnsi="Calibri" w:cs="Calibri"/>
          <w:sz w:val="22"/>
          <w:szCs w:val="22"/>
          <w:vertAlign w:val="subscript"/>
        </w:rPr>
        <w:t>j</w:t>
      </w:r>
      <w:r w:rsidR="00894CB5">
        <w:rPr>
          <w:rFonts w:ascii="Calibri" w:hAnsi="Calibri" w:cs="Calibri"/>
          <w:sz w:val="22"/>
          <w:szCs w:val="22"/>
          <w:vertAlign w:val="superscript"/>
        </w:rPr>
        <w:t>*</w:t>
      </w:r>
      <w:r w:rsidR="00894CB5">
        <w:rPr>
          <w:rFonts w:ascii="Calibri" w:hAnsi="Calibri" w:cs="Calibri"/>
          <w:sz w:val="22"/>
          <w:szCs w:val="22"/>
        </w:rPr>
        <w:t>}</w:t>
      </w:r>
      <w:r w:rsidR="00E65477">
        <w:rPr>
          <w:rFonts w:ascii="Calibri" w:hAnsi="Calibri" w:cs="Calibri"/>
          <w:sz w:val="22"/>
          <w:szCs w:val="22"/>
        </w:rPr>
        <w:t xml:space="preserve"> </w:t>
      </w:r>
      <w:r w:rsidR="00D714BD">
        <w:rPr>
          <w:rFonts w:ascii="Calibri" w:hAnsi="Calibri" w:cs="Calibri"/>
          <w:sz w:val="22"/>
          <w:szCs w:val="22"/>
        </w:rPr>
        <w:t>which maximizes</w:t>
      </w:r>
      <w:r w:rsidR="00894CB5">
        <w:rPr>
          <w:rFonts w:ascii="Calibri" w:hAnsi="Calibri" w:cs="Calibri"/>
          <w:sz w:val="22"/>
          <w:szCs w:val="22"/>
        </w:rPr>
        <w:t xml:space="preserve"> S{n</w:t>
      </w:r>
      <w:r w:rsidR="00894CB5">
        <w:rPr>
          <w:rFonts w:ascii="Calibri" w:hAnsi="Calibri" w:cs="Calibri"/>
          <w:sz w:val="22"/>
          <w:szCs w:val="22"/>
          <w:vertAlign w:val="subscript"/>
        </w:rPr>
        <w:t>j</w:t>
      </w:r>
      <w:r w:rsidR="00894CB5">
        <w:rPr>
          <w:rFonts w:ascii="Calibri" w:hAnsi="Calibri" w:cs="Calibri"/>
          <w:sz w:val="22"/>
          <w:szCs w:val="22"/>
        </w:rPr>
        <w:t xml:space="preserve">} </w:t>
      </w:r>
      <w:r w:rsidR="00D714BD">
        <w:rPr>
          <w:rFonts w:ascii="Calibri" w:hAnsi="Calibri" w:cs="Calibri"/>
          <w:sz w:val="22"/>
          <w:szCs w:val="22"/>
        </w:rPr>
        <w:t>far surpasses all other particle assignments in its contribution to the entropy, and so it is a good approximation to say S = S{n</w:t>
      </w:r>
      <w:r w:rsidR="00D714BD">
        <w:rPr>
          <w:rFonts w:ascii="Calibri" w:hAnsi="Calibri" w:cs="Calibri"/>
          <w:sz w:val="22"/>
          <w:szCs w:val="22"/>
          <w:vertAlign w:val="subscript"/>
        </w:rPr>
        <w:t>j</w:t>
      </w:r>
      <w:r w:rsidR="00D714BD">
        <w:rPr>
          <w:rFonts w:ascii="Calibri" w:hAnsi="Calibri" w:cs="Calibri"/>
          <w:sz w:val="22"/>
          <w:szCs w:val="22"/>
          <w:vertAlign w:val="superscript"/>
        </w:rPr>
        <w:t>*</w:t>
      </w:r>
      <w:r w:rsidR="00D714BD">
        <w:rPr>
          <w:rFonts w:ascii="Calibri" w:hAnsi="Calibri" w:cs="Calibri"/>
          <w:sz w:val="22"/>
          <w:szCs w:val="22"/>
        </w:rPr>
        <w:t xml:space="preserve">}.  </w:t>
      </w:r>
      <w:r w:rsidR="00537F06">
        <w:rPr>
          <w:rFonts w:ascii="Calibri" w:hAnsi="Calibri" w:cs="Calibri"/>
          <w:sz w:val="22"/>
          <w:szCs w:val="22"/>
        </w:rPr>
        <w:t xml:space="preserve">So let’s construct S for these guys,  We’ll use Stirling’s approximation: ln(N!) = NlnN-N.  </w:t>
      </w:r>
      <w:r w:rsidR="00E55482">
        <w:rPr>
          <w:rFonts w:ascii="Calibri" w:hAnsi="Calibri" w:cs="Calibri"/>
          <w:sz w:val="22"/>
          <w:szCs w:val="22"/>
        </w:rPr>
        <w:t xml:space="preserve"> </w:t>
      </w:r>
    </w:p>
    <w:p w14:paraId="2DF78D41" w14:textId="0CF2CE0F" w:rsidR="00537F06" w:rsidRDefault="00537F06" w:rsidP="007068DC">
      <w:pPr>
        <w:rPr>
          <w:rFonts w:ascii="Calibri" w:hAnsi="Calibri" w:cs="Calibri"/>
          <w:sz w:val="22"/>
          <w:szCs w:val="22"/>
        </w:rPr>
      </w:pPr>
    </w:p>
    <w:p w14:paraId="59D7C7F3" w14:textId="494A7D7F" w:rsidR="00537F06" w:rsidRDefault="006C2BE1" w:rsidP="007068DC">
      <w:pPr>
        <w:rPr>
          <w:rFonts w:ascii="Calibri" w:hAnsi="Calibri" w:cs="Calibri"/>
          <w:sz w:val="22"/>
          <w:szCs w:val="22"/>
        </w:rPr>
      </w:pPr>
      <w:r w:rsidRPr="00323681">
        <w:rPr>
          <w:rFonts w:ascii="Calibri" w:hAnsi="Calibri" w:cs="Calibri"/>
          <w:position w:val="-120"/>
          <w:sz w:val="22"/>
          <w:szCs w:val="22"/>
        </w:rPr>
        <w:object w:dxaOrig="9720" w:dyaOrig="2540" w14:anchorId="43FFE5B5">
          <v:shape id="_x0000_i1048" type="#_x0000_t75" style="width:486.5pt;height:127.5pt" o:ole="">
            <v:imagedata r:id="rId51" o:title=""/>
          </v:shape>
          <o:OLEObject Type="Embed" ProgID="Equation.DSMT4" ShapeID="_x0000_i1048" DrawAspect="Content" ObjectID="_1782805478" r:id="rId52"/>
        </w:object>
      </w:r>
    </w:p>
    <w:p w14:paraId="35800D5B" w14:textId="77777777" w:rsidR="007068DC" w:rsidRDefault="007068DC" w:rsidP="007068DC">
      <w:pPr>
        <w:rPr>
          <w:rFonts w:ascii="Calibri" w:hAnsi="Calibri" w:cs="Calibri"/>
          <w:sz w:val="22"/>
          <w:szCs w:val="22"/>
        </w:rPr>
      </w:pPr>
    </w:p>
    <w:p w14:paraId="75C8F370" w14:textId="35BB6863" w:rsidR="00105EEA" w:rsidRDefault="00E47489" w:rsidP="00854723">
      <w:pPr>
        <w:rPr>
          <w:rFonts w:ascii="Calibri" w:hAnsi="Calibri" w:cs="Calibri"/>
          <w:sz w:val="22"/>
          <w:szCs w:val="22"/>
        </w:rPr>
      </w:pPr>
      <w:r>
        <w:rPr>
          <w:rFonts w:ascii="Calibri" w:hAnsi="Calibri" w:cs="Calibri"/>
          <w:sz w:val="22"/>
          <w:szCs w:val="22"/>
        </w:rPr>
        <w:t>Now we want to maximize S but subject to the constraint that the energy and total particle numbers are constant.  So for the</w:t>
      </w:r>
      <w:r w:rsidR="00E55482">
        <w:rPr>
          <w:rFonts w:ascii="Calibri" w:hAnsi="Calibri" w:cs="Calibri"/>
          <w:sz w:val="22"/>
          <w:szCs w:val="22"/>
        </w:rPr>
        <w:t xml:space="preserve"> classical/distinguishable case</w:t>
      </w:r>
      <w:r>
        <w:rPr>
          <w:rFonts w:ascii="Calibri" w:hAnsi="Calibri" w:cs="Calibri"/>
          <w:sz w:val="22"/>
          <w:szCs w:val="22"/>
        </w:rPr>
        <w:t>, we have:</w:t>
      </w:r>
    </w:p>
    <w:p w14:paraId="284A31A4" w14:textId="415F1C5F" w:rsidR="00E47489" w:rsidRDefault="00E47489" w:rsidP="00854723">
      <w:pPr>
        <w:rPr>
          <w:rFonts w:ascii="Calibri" w:hAnsi="Calibri" w:cs="Calibri"/>
          <w:sz w:val="22"/>
          <w:szCs w:val="22"/>
        </w:rPr>
      </w:pPr>
    </w:p>
    <w:p w14:paraId="00D092C1" w14:textId="77D47373" w:rsidR="00105EEA" w:rsidRDefault="00382DA8" w:rsidP="00854723">
      <w:pPr>
        <w:rPr>
          <w:rFonts w:ascii="Calibri" w:hAnsi="Calibri" w:cs="Calibri"/>
          <w:sz w:val="22"/>
          <w:szCs w:val="22"/>
        </w:rPr>
      </w:pPr>
      <w:r w:rsidRPr="009D1B8B">
        <w:rPr>
          <w:rFonts w:ascii="Calibri" w:hAnsi="Calibri" w:cs="Calibri"/>
          <w:position w:val="-128"/>
          <w:sz w:val="22"/>
          <w:szCs w:val="22"/>
        </w:rPr>
        <w:object w:dxaOrig="5520" w:dyaOrig="3240" w14:anchorId="3FACC5C3">
          <v:shape id="_x0000_i1049" type="#_x0000_t75" style="width:276pt;height:163.5pt" o:ole="">
            <v:imagedata r:id="rId53" o:title=""/>
          </v:shape>
          <o:OLEObject Type="Embed" ProgID="Equation.DSMT4" ShapeID="_x0000_i1049" DrawAspect="Content" ObjectID="_1782805479" r:id="rId54"/>
        </w:object>
      </w:r>
    </w:p>
    <w:p w14:paraId="71269C10" w14:textId="713E16F5" w:rsidR="00BA5BBA" w:rsidRDefault="00BA5BBA" w:rsidP="00854723">
      <w:pPr>
        <w:rPr>
          <w:rFonts w:ascii="Calibri" w:hAnsi="Calibri" w:cs="Calibri"/>
          <w:sz w:val="22"/>
          <w:szCs w:val="22"/>
        </w:rPr>
      </w:pPr>
    </w:p>
    <w:p w14:paraId="7603ACA9" w14:textId="78668BFC" w:rsidR="00BA5BBA" w:rsidRDefault="00BA5BBA" w:rsidP="00854723">
      <w:pPr>
        <w:rPr>
          <w:rFonts w:ascii="Calibri" w:hAnsi="Calibri" w:cs="Calibri"/>
          <w:sz w:val="22"/>
          <w:szCs w:val="22"/>
        </w:rPr>
      </w:pPr>
      <w:r>
        <w:rPr>
          <w:rFonts w:ascii="Calibri" w:hAnsi="Calibri" w:cs="Calibri"/>
          <w:sz w:val="22"/>
          <w:szCs w:val="22"/>
        </w:rPr>
        <w:t>I won’t go into it now, but we’ll see in next file we’ll see that we should interpret λ</w:t>
      </w:r>
      <w:r>
        <w:rPr>
          <w:rFonts w:ascii="Calibri" w:hAnsi="Calibri" w:cs="Calibri"/>
          <w:sz w:val="22"/>
          <w:szCs w:val="22"/>
          <w:vertAlign w:val="subscript"/>
        </w:rPr>
        <w:t>2</w:t>
      </w:r>
      <w:r>
        <w:rPr>
          <w:rFonts w:ascii="Calibri" w:hAnsi="Calibri" w:cs="Calibri"/>
          <w:sz w:val="22"/>
          <w:szCs w:val="22"/>
        </w:rPr>
        <w:t xml:space="preserve"> as</w:t>
      </w:r>
      <w:r w:rsidR="00996674">
        <w:rPr>
          <w:rFonts w:ascii="Calibri" w:hAnsi="Calibri" w:cs="Calibri"/>
          <w:sz w:val="22"/>
          <w:szCs w:val="22"/>
        </w:rPr>
        <w:t xml:space="preserve"> β =</w:t>
      </w:r>
      <w:r>
        <w:rPr>
          <w:rFonts w:ascii="Calibri" w:hAnsi="Calibri" w:cs="Calibri"/>
          <w:sz w:val="22"/>
          <w:szCs w:val="22"/>
        </w:rPr>
        <w:t xml:space="preserve"> 1/T, and λ</w:t>
      </w:r>
      <w:r>
        <w:rPr>
          <w:rFonts w:ascii="Calibri" w:hAnsi="Calibri" w:cs="Calibri"/>
          <w:sz w:val="22"/>
          <w:szCs w:val="22"/>
          <w:vertAlign w:val="subscript"/>
        </w:rPr>
        <w:t>1</w:t>
      </w:r>
      <w:r>
        <w:rPr>
          <w:rFonts w:ascii="Calibri" w:hAnsi="Calibri" w:cs="Calibri"/>
          <w:sz w:val="22"/>
          <w:szCs w:val="22"/>
        </w:rPr>
        <w:t xml:space="preserve"> as -μ/T, where T is the temperature, and μ the chemical potential.  If we divide both sides by g</w:t>
      </w:r>
      <w:r>
        <w:rPr>
          <w:rFonts w:ascii="Calibri" w:hAnsi="Calibri" w:cs="Calibri"/>
          <w:sz w:val="22"/>
          <w:szCs w:val="22"/>
          <w:vertAlign w:val="subscript"/>
        </w:rPr>
        <w:t>k</w:t>
      </w:r>
      <w:r>
        <w:rPr>
          <w:rFonts w:ascii="Calibri" w:hAnsi="Calibri" w:cs="Calibri"/>
          <w:sz w:val="22"/>
          <w:szCs w:val="22"/>
        </w:rPr>
        <w:t>, and rename n</w:t>
      </w:r>
      <w:r>
        <w:rPr>
          <w:rFonts w:ascii="Calibri" w:hAnsi="Calibri" w:cs="Calibri"/>
          <w:sz w:val="22"/>
          <w:szCs w:val="22"/>
          <w:vertAlign w:val="subscript"/>
        </w:rPr>
        <w:t>k</w:t>
      </w:r>
      <w:r>
        <w:rPr>
          <w:rFonts w:ascii="Calibri" w:hAnsi="Calibri" w:cs="Calibri"/>
          <w:sz w:val="22"/>
          <w:szCs w:val="22"/>
        </w:rPr>
        <w:t xml:space="preserve"> to be the number of particles in a </w:t>
      </w:r>
      <w:r w:rsidRPr="00BA5BBA">
        <w:rPr>
          <w:rFonts w:ascii="Calibri" w:hAnsi="Calibri" w:cs="Calibri"/>
          <w:i/>
          <w:sz w:val="22"/>
          <w:szCs w:val="22"/>
        </w:rPr>
        <w:t>single</w:t>
      </w:r>
      <w:r>
        <w:rPr>
          <w:rFonts w:ascii="Calibri" w:hAnsi="Calibri" w:cs="Calibri"/>
          <w:sz w:val="22"/>
          <w:szCs w:val="22"/>
        </w:rPr>
        <w:t xml:space="preserve"> state, then we have:</w:t>
      </w:r>
    </w:p>
    <w:p w14:paraId="0E4E4F77" w14:textId="6D4B3975" w:rsidR="00BA5BBA" w:rsidRDefault="00BA5BBA" w:rsidP="00854723">
      <w:pPr>
        <w:rPr>
          <w:rFonts w:ascii="Calibri" w:hAnsi="Calibri" w:cs="Calibri"/>
          <w:sz w:val="22"/>
          <w:szCs w:val="22"/>
        </w:rPr>
      </w:pPr>
    </w:p>
    <w:p w14:paraId="79E8244D" w14:textId="6E731A83" w:rsidR="00BA5BBA" w:rsidRPr="00BA5BBA" w:rsidRDefault="00BD0953" w:rsidP="00854723">
      <w:pPr>
        <w:rPr>
          <w:rFonts w:ascii="Calibri" w:hAnsi="Calibri" w:cs="Calibri"/>
          <w:sz w:val="22"/>
          <w:szCs w:val="22"/>
        </w:rPr>
      </w:pPr>
      <w:r w:rsidRPr="00BA5BBA">
        <w:rPr>
          <w:rFonts w:ascii="Calibri" w:hAnsi="Calibri" w:cs="Calibri"/>
          <w:position w:val="-12"/>
          <w:sz w:val="22"/>
          <w:szCs w:val="22"/>
        </w:rPr>
        <w:object w:dxaOrig="9940" w:dyaOrig="380" w14:anchorId="07133B70">
          <v:shape id="_x0000_i1050" type="#_x0000_t75" style="width:484.5pt;height:19pt" o:ole="" o:bordertopcolor="green" o:borderleftcolor="green" o:borderbottomcolor="green" o:borderrightcolor="green" fillcolor="#cfc">
            <v:imagedata r:id="rId55" o:title=""/>
            <w10:bordertop type="single" width="8"/>
            <w10:borderleft type="single" width="8"/>
            <w10:borderbottom type="single" width="8"/>
            <w10:borderright type="single" width="8"/>
          </v:shape>
          <o:OLEObject Type="Embed" ProgID="Equation.DSMT4" ShapeID="_x0000_i1050" DrawAspect="Content" ObjectID="_1782805480" r:id="rId56"/>
        </w:object>
      </w:r>
    </w:p>
    <w:p w14:paraId="78B8F363" w14:textId="409C2E66" w:rsidR="00FC3407" w:rsidRDefault="00FC3407" w:rsidP="00BA12B4">
      <w:pPr>
        <w:pStyle w:val="NormalWeb"/>
        <w:spacing w:before="0" w:beforeAutospacing="0" w:after="0" w:afterAutospacing="0"/>
        <w:rPr>
          <w:rFonts w:ascii="Calibri" w:hAnsi="Calibri"/>
          <w:color w:val="000000"/>
          <w:kern w:val="24"/>
          <w:sz w:val="22"/>
          <w:szCs w:val="22"/>
        </w:rPr>
      </w:pPr>
    </w:p>
    <w:p w14:paraId="4998FE48" w14:textId="71A0704F" w:rsidR="008A4565" w:rsidRDefault="000B1C40" w:rsidP="008A4565">
      <w:pPr>
        <w:rPr>
          <w:rFonts w:ascii="Calibri" w:hAnsi="Calibri" w:cs="Calibri"/>
          <w:sz w:val="22"/>
          <w:szCs w:val="22"/>
        </w:rPr>
      </w:pPr>
      <w:r>
        <w:rPr>
          <w:rFonts w:ascii="Calibri" w:hAnsi="Calibri" w:cs="Calibri"/>
          <w:sz w:val="22"/>
          <w:szCs w:val="22"/>
        </w:rPr>
        <w:t xml:space="preserve">Now let’s do fermions.  </w:t>
      </w:r>
    </w:p>
    <w:p w14:paraId="320BE71E" w14:textId="0DAE2DC9" w:rsidR="000B1C40" w:rsidRDefault="000B1C40" w:rsidP="008A4565">
      <w:pPr>
        <w:rPr>
          <w:rFonts w:ascii="Calibri" w:hAnsi="Calibri" w:cs="Calibri"/>
          <w:sz w:val="22"/>
          <w:szCs w:val="22"/>
        </w:rPr>
      </w:pPr>
    </w:p>
    <w:p w14:paraId="6E1F4139" w14:textId="4974388A" w:rsidR="000B1C40" w:rsidRDefault="006E6A99" w:rsidP="008A4565">
      <w:pPr>
        <w:rPr>
          <w:rFonts w:ascii="Calibri" w:hAnsi="Calibri" w:cs="Calibri"/>
          <w:sz w:val="22"/>
          <w:szCs w:val="22"/>
        </w:rPr>
      </w:pPr>
      <w:r w:rsidRPr="00007B0C">
        <w:rPr>
          <w:rFonts w:ascii="Calibri" w:hAnsi="Calibri" w:cs="Calibri"/>
          <w:position w:val="-228"/>
          <w:sz w:val="22"/>
          <w:szCs w:val="22"/>
        </w:rPr>
        <w:object w:dxaOrig="8660" w:dyaOrig="4819" w14:anchorId="07524873">
          <v:shape id="_x0000_i1051" type="#_x0000_t75" style="width:433pt;height:242pt" o:ole="">
            <v:imagedata r:id="rId57" o:title=""/>
          </v:shape>
          <o:OLEObject Type="Embed" ProgID="Equation.DSMT4" ShapeID="_x0000_i1051" DrawAspect="Content" ObjectID="_1782805481" r:id="rId58"/>
        </w:object>
      </w:r>
    </w:p>
    <w:p w14:paraId="0D5FDEE9" w14:textId="065BEEA6" w:rsidR="008A4565" w:rsidRPr="00105EEA" w:rsidRDefault="008A4565" w:rsidP="008A4565">
      <w:pPr>
        <w:rPr>
          <w:rFonts w:ascii="Calibri" w:hAnsi="Calibri" w:cs="Calibri"/>
          <w:sz w:val="22"/>
          <w:szCs w:val="22"/>
        </w:rPr>
      </w:pPr>
    </w:p>
    <w:p w14:paraId="04EA6E75" w14:textId="77777777" w:rsidR="00382DA8" w:rsidRDefault="00382DA8" w:rsidP="00382DA8">
      <w:pPr>
        <w:rPr>
          <w:rFonts w:ascii="Calibri" w:hAnsi="Calibri" w:cs="Calibri"/>
          <w:sz w:val="22"/>
          <w:szCs w:val="22"/>
        </w:rPr>
      </w:pPr>
      <w:r>
        <w:rPr>
          <w:rFonts w:ascii="Calibri" w:hAnsi="Calibri" w:cs="Calibri"/>
          <w:sz w:val="22"/>
          <w:szCs w:val="22"/>
        </w:rPr>
        <w:t>If we divide both sides by g</w:t>
      </w:r>
      <w:r>
        <w:rPr>
          <w:rFonts w:ascii="Calibri" w:hAnsi="Calibri" w:cs="Calibri"/>
          <w:sz w:val="22"/>
          <w:szCs w:val="22"/>
          <w:vertAlign w:val="subscript"/>
        </w:rPr>
        <w:t>k</w:t>
      </w:r>
      <w:r>
        <w:rPr>
          <w:rFonts w:ascii="Calibri" w:hAnsi="Calibri" w:cs="Calibri"/>
          <w:sz w:val="22"/>
          <w:szCs w:val="22"/>
        </w:rPr>
        <w:t>, and rename n</w:t>
      </w:r>
      <w:r>
        <w:rPr>
          <w:rFonts w:ascii="Calibri" w:hAnsi="Calibri" w:cs="Calibri"/>
          <w:sz w:val="22"/>
          <w:szCs w:val="22"/>
          <w:vertAlign w:val="subscript"/>
        </w:rPr>
        <w:t>k</w:t>
      </w:r>
      <w:r>
        <w:rPr>
          <w:rFonts w:ascii="Calibri" w:hAnsi="Calibri" w:cs="Calibri"/>
          <w:sz w:val="22"/>
          <w:szCs w:val="22"/>
        </w:rPr>
        <w:t xml:space="preserve"> to be the number of particles in a </w:t>
      </w:r>
      <w:r w:rsidRPr="00BA5BBA">
        <w:rPr>
          <w:rFonts w:ascii="Calibri" w:hAnsi="Calibri" w:cs="Calibri"/>
          <w:i/>
          <w:sz w:val="22"/>
          <w:szCs w:val="22"/>
        </w:rPr>
        <w:t>single</w:t>
      </w:r>
      <w:r>
        <w:rPr>
          <w:rFonts w:ascii="Calibri" w:hAnsi="Calibri" w:cs="Calibri"/>
          <w:sz w:val="22"/>
          <w:szCs w:val="22"/>
        </w:rPr>
        <w:t xml:space="preserve"> state, then we have:</w:t>
      </w:r>
    </w:p>
    <w:p w14:paraId="309C3B0C" w14:textId="77777777" w:rsidR="00382DA8" w:rsidRDefault="00382DA8" w:rsidP="00382DA8">
      <w:pPr>
        <w:rPr>
          <w:rFonts w:ascii="Calibri" w:hAnsi="Calibri" w:cs="Calibri"/>
          <w:sz w:val="22"/>
          <w:szCs w:val="22"/>
        </w:rPr>
      </w:pPr>
    </w:p>
    <w:p w14:paraId="74920C34" w14:textId="20C456D9" w:rsidR="00382DA8" w:rsidRPr="00BA5BBA" w:rsidRDefault="00C62C0E" w:rsidP="00382DA8">
      <w:pPr>
        <w:rPr>
          <w:rFonts w:ascii="Calibri" w:hAnsi="Calibri" w:cs="Calibri"/>
          <w:sz w:val="22"/>
          <w:szCs w:val="22"/>
        </w:rPr>
      </w:pPr>
      <w:r w:rsidRPr="00382DA8">
        <w:rPr>
          <w:rFonts w:ascii="Calibri" w:hAnsi="Calibri" w:cs="Calibri"/>
          <w:position w:val="-24"/>
          <w:sz w:val="22"/>
          <w:szCs w:val="22"/>
        </w:rPr>
        <w:object w:dxaOrig="8460" w:dyaOrig="620" w14:anchorId="370639F6">
          <v:shape id="_x0000_i1052" type="#_x0000_t75" style="width:423pt;height:31pt" o:ole="" o:bordertopcolor="#00b050" o:borderleftcolor="#00b050" o:borderbottomcolor="#00b050" o:borderrightcolor="#00b050" fillcolor="#cfc">
            <v:imagedata r:id="rId59" o:title=""/>
            <w10:bordertop type="single" width="8"/>
            <w10:borderleft type="single" width="8"/>
            <w10:borderbottom type="single" width="8"/>
            <w10:borderright type="single" width="8"/>
          </v:shape>
          <o:OLEObject Type="Embed" ProgID="Equation.DSMT4" ShapeID="_x0000_i1052" DrawAspect="Content" ObjectID="_1782805482" r:id="rId60"/>
        </w:object>
      </w:r>
    </w:p>
    <w:p w14:paraId="5D29A6CB" w14:textId="77777777" w:rsidR="008A4565" w:rsidRDefault="008A4565" w:rsidP="00BA12B4">
      <w:pPr>
        <w:pStyle w:val="NormalWeb"/>
        <w:spacing w:before="0" w:beforeAutospacing="0" w:after="0" w:afterAutospacing="0"/>
        <w:rPr>
          <w:rFonts w:ascii="Calibri" w:hAnsi="Calibri"/>
          <w:color w:val="000000"/>
          <w:kern w:val="24"/>
          <w:sz w:val="22"/>
          <w:szCs w:val="22"/>
        </w:rPr>
      </w:pPr>
    </w:p>
    <w:p w14:paraId="1B34AD4A" w14:textId="344B4E44" w:rsidR="008A4565" w:rsidRDefault="00382DA8" w:rsidP="00BA12B4">
      <w:pPr>
        <w:pStyle w:val="NormalWeb"/>
        <w:spacing w:before="0" w:beforeAutospacing="0" w:after="0" w:afterAutospacing="0"/>
        <w:rPr>
          <w:rFonts w:ascii="Calibri" w:hAnsi="Calibri"/>
          <w:color w:val="000000"/>
          <w:kern w:val="24"/>
          <w:sz w:val="22"/>
          <w:szCs w:val="22"/>
        </w:rPr>
      </w:pPr>
      <w:r>
        <w:rPr>
          <w:rFonts w:ascii="Calibri" w:hAnsi="Calibri"/>
          <w:color w:val="000000"/>
          <w:kern w:val="24"/>
          <w:sz w:val="22"/>
          <w:szCs w:val="22"/>
        </w:rPr>
        <w:t>And last let’s do Bosons,</w:t>
      </w:r>
    </w:p>
    <w:p w14:paraId="480664E3" w14:textId="38593EAB" w:rsidR="00382DA8" w:rsidRDefault="00382DA8" w:rsidP="00BA12B4">
      <w:pPr>
        <w:pStyle w:val="NormalWeb"/>
        <w:spacing w:before="0" w:beforeAutospacing="0" w:after="0" w:afterAutospacing="0"/>
        <w:rPr>
          <w:rFonts w:ascii="Calibri" w:hAnsi="Calibri"/>
          <w:color w:val="000000"/>
          <w:kern w:val="24"/>
          <w:sz w:val="22"/>
          <w:szCs w:val="22"/>
        </w:rPr>
      </w:pPr>
    </w:p>
    <w:p w14:paraId="52C5F6AB" w14:textId="6ABB940D" w:rsidR="00382DA8" w:rsidRDefault="006E6A99" w:rsidP="00BA12B4">
      <w:pPr>
        <w:pStyle w:val="NormalWeb"/>
        <w:spacing w:before="0" w:beforeAutospacing="0" w:after="0" w:afterAutospacing="0"/>
        <w:rPr>
          <w:rFonts w:ascii="Calibri" w:hAnsi="Calibri"/>
          <w:color w:val="000000"/>
          <w:kern w:val="24"/>
          <w:sz w:val="22"/>
          <w:szCs w:val="22"/>
        </w:rPr>
      </w:pPr>
      <w:r w:rsidRPr="00007B0C">
        <w:rPr>
          <w:rFonts w:ascii="Calibri" w:hAnsi="Calibri" w:cs="Calibri"/>
          <w:position w:val="-228"/>
          <w:sz w:val="22"/>
          <w:szCs w:val="22"/>
        </w:rPr>
        <w:object w:dxaOrig="8660" w:dyaOrig="4819" w14:anchorId="444E2B59">
          <v:shape id="_x0000_i1053" type="#_x0000_t75" style="width:433pt;height:242pt" o:ole="">
            <v:imagedata r:id="rId61" o:title=""/>
          </v:shape>
          <o:OLEObject Type="Embed" ProgID="Equation.DSMT4" ShapeID="_x0000_i1053" DrawAspect="Content" ObjectID="_1782805483" r:id="rId62"/>
        </w:object>
      </w:r>
    </w:p>
    <w:p w14:paraId="29407FC9" w14:textId="10AC7B78" w:rsidR="008A4565" w:rsidRDefault="008A4565" w:rsidP="00BA12B4">
      <w:pPr>
        <w:pStyle w:val="NormalWeb"/>
        <w:spacing w:before="0" w:beforeAutospacing="0" w:after="0" w:afterAutospacing="0"/>
        <w:rPr>
          <w:rFonts w:ascii="Calibri" w:hAnsi="Calibri"/>
          <w:color w:val="000000"/>
          <w:kern w:val="24"/>
        </w:rPr>
      </w:pPr>
    </w:p>
    <w:p w14:paraId="44095EE5" w14:textId="1336C10D" w:rsidR="00E64995" w:rsidRPr="00E9143C" w:rsidRDefault="00E64995" w:rsidP="00BA12B4">
      <w:pPr>
        <w:pStyle w:val="NormalWeb"/>
        <w:spacing w:before="0" w:beforeAutospacing="0" w:after="0" w:afterAutospacing="0"/>
        <w:rPr>
          <w:rFonts w:ascii="Calibri" w:hAnsi="Calibri"/>
          <w:color w:val="000000"/>
          <w:kern w:val="24"/>
          <w:sz w:val="22"/>
          <w:szCs w:val="22"/>
        </w:rPr>
      </w:pPr>
      <w:r w:rsidRPr="00E9143C">
        <w:rPr>
          <w:rFonts w:ascii="Calibri" w:hAnsi="Calibri"/>
          <w:color w:val="000000"/>
          <w:kern w:val="24"/>
          <w:sz w:val="22"/>
          <w:szCs w:val="22"/>
        </w:rPr>
        <w:lastRenderedPageBreak/>
        <w:t>Turns out our Stirling approximation doesn’t work as well as we’d like here, and the correct result, is obtained in the g</w:t>
      </w:r>
      <w:r w:rsidRPr="00E9143C">
        <w:rPr>
          <w:rFonts w:ascii="Calibri" w:hAnsi="Calibri"/>
          <w:color w:val="000000"/>
          <w:kern w:val="24"/>
          <w:sz w:val="22"/>
          <w:szCs w:val="22"/>
          <w:vertAlign w:val="subscript"/>
        </w:rPr>
        <w:t>k</w:t>
      </w:r>
      <w:r w:rsidRPr="00E9143C">
        <w:rPr>
          <w:rFonts w:ascii="Calibri" w:hAnsi="Calibri"/>
          <w:color w:val="000000"/>
          <w:kern w:val="24"/>
          <w:sz w:val="22"/>
          <w:szCs w:val="22"/>
        </w:rPr>
        <w:t xml:space="preserve"> &gt;&gt; 1 limit, where we can say, for the occupation number of a </w:t>
      </w:r>
      <w:r w:rsidRPr="00E9143C">
        <w:rPr>
          <w:rFonts w:ascii="Calibri" w:hAnsi="Calibri"/>
          <w:i/>
          <w:color w:val="000000"/>
          <w:kern w:val="24"/>
          <w:sz w:val="22"/>
          <w:szCs w:val="22"/>
        </w:rPr>
        <w:t>single</w:t>
      </w:r>
      <w:r w:rsidRPr="00E9143C">
        <w:rPr>
          <w:rFonts w:ascii="Calibri" w:hAnsi="Calibri"/>
          <w:color w:val="000000"/>
          <w:kern w:val="24"/>
          <w:sz w:val="22"/>
          <w:szCs w:val="22"/>
        </w:rPr>
        <w:t xml:space="preserve"> state with energy </w:t>
      </w:r>
      <w:r w:rsidRPr="00E9143C">
        <w:rPr>
          <w:rFonts w:ascii="Calibri" w:hAnsi="Calibri" w:cs="Calibri"/>
          <w:color w:val="000000"/>
          <w:kern w:val="24"/>
          <w:sz w:val="22"/>
          <w:szCs w:val="22"/>
        </w:rPr>
        <w:t>ε</w:t>
      </w:r>
      <w:r w:rsidRPr="00E9143C">
        <w:rPr>
          <w:rFonts w:ascii="Calibri" w:hAnsi="Calibri"/>
          <w:color w:val="000000"/>
          <w:kern w:val="24"/>
          <w:sz w:val="22"/>
          <w:szCs w:val="22"/>
          <w:vertAlign w:val="subscript"/>
        </w:rPr>
        <w:t>k</w:t>
      </w:r>
      <w:r w:rsidRPr="00E9143C">
        <w:rPr>
          <w:rFonts w:ascii="Calibri" w:hAnsi="Calibri"/>
          <w:color w:val="000000"/>
          <w:kern w:val="24"/>
          <w:sz w:val="22"/>
          <w:szCs w:val="22"/>
        </w:rPr>
        <w:t>,</w:t>
      </w:r>
    </w:p>
    <w:p w14:paraId="704493AC" w14:textId="11E21CE8" w:rsidR="00E64995" w:rsidRDefault="00E64995" w:rsidP="00BA12B4">
      <w:pPr>
        <w:pStyle w:val="NormalWeb"/>
        <w:spacing w:before="0" w:beforeAutospacing="0" w:after="0" w:afterAutospacing="0"/>
        <w:rPr>
          <w:rFonts w:ascii="Calibri" w:hAnsi="Calibri"/>
          <w:color w:val="000000"/>
          <w:kern w:val="24"/>
        </w:rPr>
      </w:pPr>
    </w:p>
    <w:p w14:paraId="2A7BA7A8" w14:textId="3CDCEE07" w:rsidR="00E64995" w:rsidRPr="00E64995" w:rsidRDefault="00C62C0E" w:rsidP="00BA12B4">
      <w:pPr>
        <w:pStyle w:val="NormalWeb"/>
        <w:spacing w:before="0" w:beforeAutospacing="0" w:after="0" w:afterAutospacing="0"/>
        <w:rPr>
          <w:rFonts w:ascii="Calibri" w:hAnsi="Calibri"/>
          <w:color w:val="000000"/>
          <w:kern w:val="24"/>
        </w:rPr>
      </w:pPr>
      <w:r w:rsidRPr="00382DA8">
        <w:rPr>
          <w:rFonts w:ascii="Calibri" w:hAnsi="Calibri" w:cs="Calibri"/>
          <w:position w:val="-24"/>
          <w:sz w:val="22"/>
          <w:szCs w:val="22"/>
        </w:rPr>
        <w:object w:dxaOrig="8280" w:dyaOrig="620" w14:anchorId="663DEC5A">
          <v:shape id="_x0000_i1054" type="#_x0000_t75" style="width:414pt;height:31pt" o:ole="" o:bordertopcolor="#00b050" o:borderleftcolor="#00b050" o:borderbottomcolor="#00b050" o:borderrightcolor="#00b050" fillcolor="#cfc">
            <v:imagedata r:id="rId63" o:title=""/>
            <w10:bordertop type="single" width="8"/>
            <w10:borderleft type="single" width="8"/>
            <w10:borderbottom type="single" width="8"/>
            <w10:borderright type="single" width="8"/>
          </v:shape>
          <o:OLEObject Type="Embed" ProgID="Equation.DSMT4" ShapeID="_x0000_i1054" DrawAspect="Content" ObjectID="_1782805484" r:id="rId64"/>
        </w:object>
      </w:r>
    </w:p>
    <w:p w14:paraId="72173FCD" w14:textId="63389E91" w:rsidR="00E64995" w:rsidRDefault="00E64995" w:rsidP="00BA12B4">
      <w:pPr>
        <w:pStyle w:val="NormalWeb"/>
        <w:spacing w:before="0" w:beforeAutospacing="0" w:after="0" w:afterAutospacing="0"/>
        <w:rPr>
          <w:rFonts w:ascii="Calibri" w:hAnsi="Calibri"/>
          <w:color w:val="000000"/>
          <w:kern w:val="24"/>
        </w:rPr>
      </w:pPr>
    </w:p>
    <w:p w14:paraId="66B8C369" w14:textId="383C78E9" w:rsidR="006A4B31" w:rsidRDefault="006A4B31" w:rsidP="006A4B31">
      <w:pPr>
        <w:pStyle w:val="NormalWeb"/>
        <w:spacing w:before="0" w:beforeAutospacing="0" w:after="0" w:afterAutospacing="0"/>
        <w:rPr>
          <w:rFonts w:ascii="Calibri" w:hAnsi="Calibri"/>
          <w:color w:val="000000"/>
          <w:kern w:val="24"/>
          <w:sz w:val="22"/>
          <w:szCs w:val="22"/>
        </w:rPr>
      </w:pPr>
      <w:r>
        <w:rPr>
          <w:rFonts w:ascii="Calibri" w:hAnsi="Calibri"/>
          <w:color w:val="000000"/>
          <w:kern w:val="24"/>
          <w:sz w:val="22"/>
          <w:szCs w:val="22"/>
        </w:rPr>
        <w:t xml:space="preserve">We’d still need to fix </w:t>
      </w:r>
      <w:r>
        <w:rPr>
          <w:rFonts w:ascii="Calibri" w:hAnsi="Calibri" w:cs="Calibri"/>
          <w:color w:val="000000"/>
          <w:kern w:val="24"/>
          <w:sz w:val="22"/>
          <w:szCs w:val="22"/>
        </w:rPr>
        <w:t>μ</w:t>
      </w:r>
      <w:r>
        <w:rPr>
          <w:rFonts w:ascii="Calibri" w:hAnsi="Calibri"/>
          <w:color w:val="000000"/>
          <w:kern w:val="24"/>
          <w:sz w:val="22"/>
          <w:szCs w:val="22"/>
        </w:rPr>
        <w:t>, and this would be done by demanding,</w:t>
      </w:r>
    </w:p>
    <w:p w14:paraId="43527C53" w14:textId="77777777" w:rsidR="006A4B31" w:rsidRDefault="006A4B31" w:rsidP="006A4B31">
      <w:pPr>
        <w:pStyle w:val="NormalWeb"/>
        <w:spacing w:before="0" w:beforeAutospacing="0" w:after="0" w:afterAutospacing="0"/>
        <w:rPr>
          <w:rFonts w:ascii="Calibri" w:hAnsi="Calibri"/>
          <w:color w:val="000000"/>
          <w:kern w:val="24"/>
          <w:sz w:val="22"/>
          <w:szCs w:val="22"/>
        </w:rPr>
      </w:pPr>
    </w:p>
    <w:p w14:paraId="4E785804" w14:textId="40EB9623" w:rsidR="006A4B31" w:rsidRPr="00BE5389" w:rsidRDefault="00800B6C" w:rsidP="006A4B31">
      <w:pPr>
        <w:pStyle w:val="NormalWeb"/>
        <w:spacing w:before="0" w:beforeAutospacing="0" w:after="0" w:afterAutospacing="0"/>
        <w:rPr>
          <w:rFonts w:ascii="Calibri" w:hAnsi="Calibri"/>
          <w:color w:val="000000"/>
          <w:kern w:val="24"/>
          <w:sz w:val="22"/>
          <w:szCs w:val="22"/>
        </w:rPr>
      </w:pPr>
      <w:r w:rsidRPr="00992A02">
        <w:rPr>
          <w:position w:val="-28"/>
        </w:rPr>
        <w:object w:dxaOrig="1020" w:dyaOrig="540" w14:anchorId="1A59164A">
          <v:shape id="_x0000_i1055" type="#_x0000_t75" style="width:51.5pt;height:27pt" o:ole="">
            <v:imagedata r:id="rId65" o:title=""/>
          </v:shape>
          <o:OLEObject Type="Embed" ProgID="Equation.DSMT4" ShapeID="_x0000_i1055" DrawAspect="Content" ObjectID="_1782805485" r:id="rId66"/>
        </w:object>
      </w:r>
    </w:p>
    <w:p w14:paraId="65B9DB93" w14:textId="28EB85D9" w:rsidR="006A4B31" w:rsidRDefault="006A4B31" w:rsidP="00BA12B4">
      <w:pPr>
        <w:pStyle w:val="NormalWeb"/>
        <w:spacing w:before="0" w:beforeAutospacing="0" w:after="0" w:afterAutospacing="0"/>
        <w:rPr>
          <w:rFonts w:ascii="Calibri" w:hAnsi="Calibri"/>
          <w:color w:val="000000"/>
          <w:kern w:val="24"/>
          <w:sz w:val="22"/>
          <w:szCs w:val="22"/>
        </w:rPr>
      </w:pPr>
    </w:p>
    <w:p w14:paraId="6E7A9F8F" w14:textId="5778723B" w:rsidR="00800B6C" w:rsidRDefault="00800B6C" w:rsidP="00BA12B4">
      <w:pPr>
        <w:pStyle w:val="NormalWeb"/>
        <w:spacing w:before="0" w:beforeAutospacing="0" w:after="0" w:afterAutospacing="0"/>
        <w:rPr>
          <w:rFonts w:ascii="Calibri" w:hAnsi="Calibri"/>
          <w:color w:val="000000"/>
          <w:kern w:val="24"/>
          <w:sz w:val="22"/>
          <w:szCs w:val="22"/>
        </w:rPr>
      </w:pPr>
      <w:r>
        <w:rPr>
          <w:rFonts w:ascii="Calibri" w:hAnsi="Calibri"/>
          <w:color w:val="000000"/>
          <w:kern w:val="24"/>
          <w:sz w:val="22"/>
          <w:szCs w:val="22"/>
        </w:rPr>
        <w:t xml:space="preserve">This is easily done for the distinguishable particles case.  </w:t>
      </w:r>
    </w:p>
    <w:p w14:paraId="653793B2" w14:textId="77777777" w:rsidR="00800B6C" w:rsidRDefault="00800B6C" w:rsidP="00800B6C">
      <w:pPr>
        <w:pStyle w:val="NormalWeb"/>
        <w:spacing w:before="0" w:beforeAutospacing="0" w:after="0" w:afterAutospacing="0"/>
        <w:rPr>
          <w:rFonts w:ascii="Calibri" w:hAnsi="Calibri"/>
          <w:color w:val="000000"/>
          <w:kern w:val="24"/>
          <w:sz w:val="22"/>
          <w:szCs w:val="22"/>
        </w:rPr>
      </w:pPr>
    </w:p>
    <w:p w14:paraId="202A0538" w14:textId="1C62DDA3" w:rsidR="00800B6C" w:rsidRPr="00BE5389" w:rsidRDefault="00800B6C" w:rsidP="00800B6C">
      <w:pPr>
        <w:pStyle w:val="NormalWeb"/>
        <w:spacing w:before="0" w:beforeAutospacing="0" w:after="0" w:afterAutospacing="0"/>
        <w:rPr>
          <w:rFonts w:ascii="Calibri" w:hAnsi="Calibri"/>
          <w:color w:val="000000"/>
          <w:kern w:val="24"/>
          <w:sz w:val="22"/>
          <w:szCs w:val="22"/>
        </w:rPr>
      </w:pPr>
      <w:r w:rsidRPr="00800B6C">
        <w:rPr>
          <w:position w:val="-32"/>
        </w:rPr>
        <w:object w:dxaOrig="4760" w:dyaOrig="760" w14:anchorId="00E966FF">
          <v:shape id="_x0000_i1056" type="#_x0000_t75" style="width:238pt;height:37.5pt" o:ole="">
            <v:imagedata r:id="rId67" o:title=""/>
          </v:shape>
          <o:OLEObject Type="Embed" ProgID="Equation.DSMT4" ShapeID="_x0000_i1056" DrawAspect="Content" ObjectID="_1782805486" r:id="rId68"/>
        </w:object>
      </w:r>
    </w:p>
    <w:p w14:paraId="2412C7D6" w14:textId="77777777" w:rsidR="006A4B31" w:rsidRDefault="006A4B31" w:rsidP="00BA12B4">
      <w:pPr>
        <w:pStyle w:val="NormalWeb"/>
        <w:spacing w:before="0" w:beforeAutospacing="0" w:after="0" w:afterAutospacing="0"/>
        <w:rPr>
          <w:rFonts w:ascii="Calibri" w:hAnsi="Calibri"/>
          <w:color w:val="000000"/>
          <w:kern w:val="24"/>
          <w:sz w:val="22"/>
          <w:szCs w:val="22"/>
        </w:rPr>
      </w:pPr>
    </w:p>
    <w:p w14:paraId="0EC12DE9" w14:textId="77777777" w:rsidR="006C108E" w:rsidRDefault="00800B6C" w:rsidP="00BA12B4">
      <w:pPr>
        <w:pStyle w:val="NormalWeb"/>
        <w:spacing w:before="0" w:beforeAutospacing="0" w:after="0" w:afterAutospacing="0"/>
        <w:rPr>
          <w:rFonts w:ascii="Calibri" w:hAnsi="Calibri"/>
          <w:color w:val="000000"/>
          <w:kern w:val="24"/>
          <w:sz w:val="22"/>
          <w:szCs w:val="22"/>
        </w:rPr>
      </w:pPr>
      <w:r>
        <w:rPr>
          <w:rFonts w:ascii="Calibri" w:hAnsi="Calibri"/>
          <w:color w:val="000000"/>
          <w:kern w:val="24"/>
          <w:sz w:val="22"/>
          <w:szCs w:val="22"/>
        </w:rPr>
        <w:t xml:space="preserve">But it’s harder for the other two cases.  </w:t>
      </w:r>
      <w:r w:rsidR="00BE5389">
        <w:rPr>
          <w:rFonts w:ascii="Calibri" w:hAnsi="Calibri"/>
          <w:color w:val="000000"/>
          <w:kern w:val="24"/>
          <w:sz w:val="22"/>
          <w:szCs w:val="22"/>
        </w:rPr>
        <w:t>To get the probability distribution, we’d just do f</w:t>
      </w:r>
      <w:r w:rsidR="00BE5389">
        <w:rPr>
          <w:rFonts w:ascii="Calibri" w:hAnsi="Calibri"/>
          <w:color w:val="000000"/>
          <w:kern w:val="24"/>
          <w:sz w:val="22"/>
          <w:szCs w:val="22"/>
          <w:vertAlign w:val="subscript"/>
        </w:rPr>
        <w:t>k</w:t>
      </w:r>
      <w:r w:rsidR="00BE5389">
        <w:rPr>
          <w:rFonts w:ascii="Calibri" w:hAnsi="Calibri"/>
          <w:color w:val="000000"/>
          <w:kern w:val="24"/>
          <w:sz w:val="22"/>
          <w:szCs w:val="22"/>
        </w:rPr>
        <w:t xml:space="preserve"> = n</w:t>
      </w:r>
      <w:r w:rsidR="00BE5389">
        <w:rPr>
          <w:rFonts w:ascii="Calibri" w:hAnsi="Calibri"/>
          <w:color w:val="000000"/>
          <w:kern w:val="24"/>
          <w:sz w:val="22"/>
          <w:szCs w:val="22"/>
          <w:vertAlign w:val="subscript"/>
        </w:rPr>
        <w:t>k</w:t>
      </w:r>
      <w:r w:rsidR="00BE5389">
        <w:rPr>
          <w:rFonts w:ascii="Calibri" w:hAnsi="Calibri"/>
          <w:color w:val="000000"/>
          <w:kern w:val="24"/>
          <w:sz w:val="22"/>
          <w:szCs w:val="22"/>
        </w:rPr>
        <w:t xml:space="preserve">/N.  </w:t>
      </w:r>
      <w:r w:rsidR="006C108E">
        <w:rPr>
          <w:rFonts w:ascii="Calibri" w:hAnsi="Calibri"/>
          <w:color w:val="000000"/>
          <w:kern w:val="24"/>
          <w:sz w:val="22"/>
          <w:szCs w:val="22"/>
        </w:rPr>
        <w:t>So for the distinguishable particles case, we’d have:</w:t>
      </w:r>
    </w:p>
    <w:p w14:paraId="576BC741" w14:textId="5D6B27C6" w:rsidR="006C108E" w:rsidRDefault="006C108E" w:rsidP="00BA12B4">
      <w:pPr>
        <w:pStyle w:val="NormalWeb"/>
        <w:spacing w:before="0" w:beforeAutospacing="0" w:after="0" w:afterAutospacing="0"/>
        <w:rPr>
          <w:rFonts w:ascii="Calibri" w:hAnsi="Calibri"/>
          <w:color w:val="000000"/>
          <w:kern w:val="24"/>
          <w:sz w:val="22"/>
          <w:szCs w:val="22"/>
        </w:rPr>
      </w:pPr>
    </w:p>
    <w:p w14:paraId="72E1BFE7" w14:textId="2641770C" w:rsidR="006C108E" w:rsidRDefault="006C108E" w:rsidP="00BA12B4">
      <w:pPr>
        <w:pStyle w:val="NormalWeb"/>
        <w:spacing w:before="0" w:beforeAutospacing="0" w:after="0" w:afterAutospacing="0"/>
        <w:rPr>
          <w:rFonts w:ascii="Calibri" w:hAnsi="Calibri"/>
          <w:color w:val="000000"/>
          <w:kern w:val="24"/>
          <w:sz w:val="22"/>
          <w:szCs w:val="22"/>
        </w:rPr>
      </w:pPr>
      <w:r w:rsidRPr="006C108E">
        <w:rPr>
          <w:position w:val="-30"/>
        </w:rPr>
        <w:object w:dxaOrig="5200" w:dyaOrig="680" w14:anchorId="598BED1D">
          <v:shape id="_x0000_i1057" type="#_x0000_t75" style="width:260pt;height:34pt" o:ole="" o:bordertopcolor="green" o:borderleftcolor="green" o:borderbottomcolor="green" o:borderrightcolor="green">
            <v:imagedata r:id="rId69" o:title=""/>
            <w10:bordertop type="single" width="8" shadow="t"/>
            <w10:borderleft type="single" width="8" shadow="t"/>
            <w10:borderbottom type="single" width="8" shadow="t"/>
            <w10:borderright type="single" width="8" shadow="t"/>
          </v:shape>
          <o:OLEObject Type="Embed" ProgID="Equation.DSMT4" ShapeID="_x0000_i1057" DrawAspect="Content" ObjectID="_1782805487" r:id="rId70"/>
        </w:object>
      </w:r>
    </w:p>
    <w:p w14:paraId="7E60AA1D" w14:textId="77777777" w:rsidR="006C108E" w:rsidRDefault="006C108E" w:rsidP="00BA12B4">
      <w:pPr>
        <w:pStyle w:val="NormalWeb"/>
        <w:spacing w:before="0" w:beforeAutospacing="0" w:after="0" w:afterAutospacing="0"/>
        <w:rPr>
          <w:rFonts w:ascii="Calibri" w:hAnsi="Calibri"/>
          <w:color w:val="000000"/>
          <w:kern w:val="24"/>
          <w:sz w:val="22"/>
          <w:szCs w:val="22"/>
        </w:rPr>
      </w:pPr>
    </w:p>
    <w:p w14:paraId="1BDE0E06" w14:textId="6E578A6B" w:rsidR="006A4B31" w:rsidRDefault="006C108E" w:rsidP="00BA12B4">
      <w:pPr>
        <w:pStyle w:val="NormalWeb"/>
        <w:spacing w:before="0" w:beforeAutospacing="0" w:after="0" w:afterAutospacing="0"/>
        <w:rPr>
          <w:rFonts w:ascii="Calibri" w:hAnsi="Calibri"/>
          <w:color w:val="000000"/>
          <w:kern w:val="24"/>
          <w:sz w:val="22"/>
          <w:szCs w:val="22"/>
        </w:rPr>
      </w:pPr>
      <w:r>
        <w:rPr>
          <w:rFonts w:ascii="Calibri" w:hAnsi="Calibri"/>
          <w:color w:val="000000"/>
          <w:kern w:val="24"/>
          <w:sz w:val="22"/>
          <w:szCs w:val="22"/>
        </w:rPr>
        <w:t xml:space="preserve">But for the other two, it’s harder to get </w:t>
      </w:r>
      <w:r>
        <w:rPr>
          <w:rFonts w:ascii="Calibri" w:hAnsi="Calibri" w:cs="Calibri"/>
          <w:color w:val="000000"/>
          <w:kern w:val="24"/>
          <w:sz w:val="22"/>
          <w:szCs w:val="22"/>
        </w:rPr>
        <w:t>μ</w:t>
      </w:r>
      <w:r>
        <w:rPr>
          <w:rFonts w:ascii="Calibri" w:hAnsi="Calibri"/>
          <w:color w:val="000000"/>
          <w:kern w:val="24"/>
          <w:sz w:val="22"/>
          <w:szCs w:val="22"/>
        </w:rPr>
        <w:t>.  So we’d just say:</w:t>
      </w:r>
    </w:p>
    <w:p w14:paraId="0618B917" w14:textId="77777777" w:rsidR="006A4B31" w:rsidRDefault="006A4B31" w:rsidP="00BA12B4">
      <w:pPr>
        <w:pStyle w:val="NormalWeb"/>
        <w:spacing w:before="0" w:beforeAutospacing="0" w:after="0" w:afterAutospacing="0"/>
      </w:pPr>
    </w:p>
    <w:p w14:paraId="1B666398" w14:textId="063C5854" w:rsidR="006A4B31" w:rsidRPr="00992A02" w:rsidRDefault="006C108E" w:rsidP="00BA12B4">
      <w:pPr>
        <w:pStyle w:val="NormalWeb"/>
        <w:spacing w:before="0" w:beforeAutospacing="0" w:after="0" w:afterAutospacing="0"/>
      </w:pPr>
      <w:r w:rsidRPr="006C108E">
        <w:rPr>
          <w:position w:val="-30"/>
        </w:rPr>
        <w:object w:dxaOrig="5840" w:dyaOrig="720" w14:anchorId="253F50AC">
          <v:shape id="_x0000_i1058" type="#_x0000_t75" style="width:292pt;height:36pt" o:ole="" o:bordertopcolor="green" o:borderleftcolor="green" o:borderbottomcolor="green" o:borderrightcolor="green">
            <v:imagedata r:id="rId71" o:title=""/>
            <w10:bordertop type="single" width="8"/>
            <w10:borderleft type="single" width="8"/>
            <w10:borderbottom type="single" width="8"/>
            <w10:borderright type="single" width="8"/>
          </v:shape>
          <o:OLEObject Type="Embed" ProgID="Equation.DSMT4" ShapeID="_x0000_i1058" DrawAspect="Content" ObjectID="_1782805488" r:id="rId72"/>
        </w:object>
      </w:r>
    </w:p>
    <w:p w14:paraId="2BA46B06" w14:textId="77777777" w:rsidR="00A2097E" w:rsidRPr="003236B8" w:rsidRDefault="00A2097E" w:rsidP="00BA12B4">
      <w:pPr>
        <w:pStyle w:val="NormalWeb"/>
        <w:spacing w:before="0" w:beforeAutospacing="0" w:after="0" w:afterAutospacing="0"/>
        <w:rPr>
          <w:rFonts w:ascii="Calibri" w:hAnsi="Calibri"/>
          <w:color w:val="000000"/>
          <w:kern w:val="24"/>
          <w:sz w:val="20"/>
          <w:szCs w:val="20"/>
        </w:rPr>
      </w:pPr>
    </w:p>
    <w:p w14:paraId="5F78C814" w14:textId="452D11FC" w:rsidR="00BE5389" w:rsidRPr="003236B8" w:rsidRDefault="003236B8" w:rsidP="00BA12B4">
      <w:pPr>
        <w:pStyle w:val="NormalWeb"/>
        <w:spacing w:before="0" w:beforeAutospacing="0" w:after="0" w:afterAutospacing="0"/>
        <w:rPr>
          <w:rFonts w:ascii="Calibri" w:hAnsi="Calibri"/>
          <w:color w:val="000000"/>
          <w:kern w:val="24"/>
          <w:sz w:val="22"/>
          <w:szCs w:val="22"/>
        </w:rPr>
      </w:pPr>
      <w:r w:rsidRPr="00007604">
        <w:rPr>
          <w:rFonts w:ascii="Calibri" w:hAnsi="Calibri"/>
          <w:iCs/>
          <w:color w:val="000000"/>
          <w:kern w:val="24"/>
          <w:sz w:val="22"/>
          <w:szCs w:val="22"/>
        </w:rPr>
        <w:t>We’ll</w:t>
      </w:r>
      <w:r>
        <w:rPr>
          <w:rFonts w:ascii="Calibri" w:hAnsi="Calibri"/>
          <w:color w:val="000000"/>
          <w:kern w:val="24"/>
          <w:sz w:val="22"/>
          <w:szCs w:val="22"/>
        </w:rPr>
        <w:t xml:space="preserve"> see these results again when we look at the Grand Canonical Ensemble.</w:t>
      </w:r>
      <w:r w:rsidR="006A4B31">
        <w:rPr>
          <w:rFonts w:ascii="Calibri" w:hAnsi="Calibri"/>
          <w:color w:val="000000"/>
          <w:kern w:val="24"/>
          <w:sz w:val="22"/>
          <w:szCs w:val="22"/>
        </w:rPr>
        <w:t xml:space="preserve">  </w:t>
      </w:r>
    </w:p>
    <w:p w14:paraId="7D970CB9" w14:textId="77777777" w:rsidR="003236B8" w:rsidRDefault="003236B8" w:rsidP="00BA12B4">
      <w:pPr>
        <w:pStyle w:val="NormalWeb"/>
        <w:spacing w:before="0" w:beforeAutospacing="0" w:after="0" w:afterAutospacing="0"/>
        <w:rPr>
          <w:rFonts w:ascii="Calibri" w:hAnsi="Calibri"/>
          <w:color w:val="000000"/>
          <w:kern w:val="24"/>
        </w:rPr>
      </w:pPr>
    </w:p>
    <w:p w14:paraId="6A5E0856" w14:textId="77777777" w:rsidR="00BA12B4" w:rsidRPr="000D332D" w:rsidRDefault="00A16171" w:rsidP="00BA12B4">
      <w:pPr>
        <w:pStyle w:val="NormalWeb"/>
        <w:spacing w:before="0" w:beforeAutospacing="0" w:after="0" w:afterAutospacing="0"/>
        <w:rPr>
          <w:sz w:val="20"/>
          <w:szCs w:val="20"/>
        </w:rPr>
      </w:pPr>
      <w:r>
        <w:rPr>
          <w:rFonts w:ascii="Calibri" w:hAnsi="Calibri"/>
          <w:b/>
          <w:bCs/>
          <w:color w:val="000000"/>
          <w:kern w:val="24"/>
          <w:sz w:val="28"/>
          <w:szCs w:val="28"/>
        </w:rPr>
        <w:t>Canonical Ensemble</w:t>
      </w:r>
    </w:p>
    <w:p w14:paraId="535EB36B" w14:textId="12D02CDE" w:rsidR="00603DF6" w:rsidRDefault="00BA12B4" w:rsidP="00BA12B4">
      <w:pPr>
        <w:pStyle w:val="NormalWeb"/>
        <w:spacing w:before="0" w:beforeAutospacing="0" w:after="0" w:afterAutospacing="0"/>
        <w:rPr>
          <w:rFonts w:ascii="Calibri" w:hAnsi="Calibri"/>
          <w:color w:val="000000"/>
          <w:kern w:val="24"/>
          <w:sz w:val="22"/>
          <w:szCs w:val="22"/>
        </w:rPr>
      </w:pPr>
      <w:r w:rsidRPr="000C5219">
        <w:rPr>
          <w:rFonts w:ascii="Calibri" w:hAnsi="Calibri"/>
          <w:color w:val="000000"/>
          <w:kern w:val="24"/>
          <w:sz w:val="22"/>
          <w:szCs w:val="22"/>
        </w:rPr>
        <w:t xml:space="preserve">Let’s consider the case of </w:t>
      </w:r>
      <w:r w:rsidR="006B3C4B" w:rsidRPr="000C5219">
        <w:rPr>
          <w:rFonts w:ascii="Calibri" w:hAnsi="Calibri"/>
          <w:color w:val="000000"/>
          <w:kern w:val="24"/>
          <w:sz w:val="22"/>
          <w:szCs w:val="22"/>
        </w:rPr>
        <w:t xml:space="preserve">identical </w:t>
      </w:r>
      <w:r w:rsidRPr="000C5219">
        <w:rPr>
          <w:rFonts w:ascii="Calibri" w:hAnsi="Calibri"/>
          <w:color w:val="000000"/>
          <w:kern w:val="24"/>
          <w:sz w:val="22"/>
          <w:szCs w:val="22"/>
        </w:rPr>
        <w:t xml:space="preserve">non-interacting particles, in say the canonical ensemble.  </w:t>
      </w:r>
      <w:r w:rsidR="00603DF6">
        <w:rPr>
          <w:rFonts w:ascii="Calibri" w:hAnsi="Calibri"/>
          <w:color w:val="000000"/>
          <w:kern w:val="24"/>
          <w:sz w:val="22"/>
          <w:szCs w:val="22"/>
        </w:rPr>
        <w:t>The energy of the system would be:</w:t>
      </w:r>
    </w:p>
    <w:p w14:paraId="5755F120" w14:textId="17104679" w:rsidR="00603DF6" w:rsidRDefault="00603DF6" w:rsidP="00BA12B4">
      <w:pPr>
        <w:pStyle w:val="NormalWeb"/>
        <w:spacing w:before="0" w:beforeAutospacing="0" w:after="0" w:afterAutospacing="0"/>
        <w:rPr>
          <w:rFonts w:ascii="Calibri" w:hAnsi="Calibri"/>
          <w:color w:val="000000"/>
          <w:kern w:val="24"/>
          <w:sz w:val="22"/>
          <w:szCs w:val="22"/>
        </w:rPr>
      </w:pPr>
    </w:p>
    <w:p w14:paraId="666C4E5F" w14:textId="0D97D611" w:rsidR="00603DF6" w:rsidRDefault="00603DF6" w:rsidP="00BA12B4">
      <w:pPr>
        <w:pStyle w:val="NormalWeb"/>
        <w:spacing w:before="0" w:beforeAutospacing="0" w:after="0" w:afterAutospacing="0"/>
        <w:rPr>
          <w:rFonts w:ascii="Calibri" w:hAnsi="Calibri"/>
          <w:color w:val="000000"/>
          <w:kern w:val="24"/>
          <w:sz w:val="22"/>
          <w:szCs w:val="22"/>
        </w:rPr>
      </w:pPr>
      <w:r w:rsidRPr="007045AE">
        <w:rPr>
          <w:rFonts w:ascii="Calibri" w:hAnsi="Calibri" w:cs="Calibri"/>
          <w:position w:val="-32"/>
          <w:sz w:val="22"/>
          <w:szCs w:val="22"/>
        </w:rPr>
        <w:object w:dxaOrig="2600" w:dyaOrig="760" w14:anchorId="6407781D">
          <v:shape id="_x0000_i1059" type="#_x0000_t75" style="width:128.5pt;height:37.5pt" o:ole="">
            <v:imagedata r:id="rId9" o:title=""/>
          </v:shape>
          <o:OLEObject Type="Embed" ProgID="Equation.DSMT4" ShapeID="_x0000_i1059" DrawAspect="Content" ObjectID="_1782805489" r:id="rId73"/>
        </w:object>
      </w:r>
    </w:p>
    <w:p w14:paraId="7AB9752F" w14:textId="77777777" w:rsidR="00603DF6" w:rsidRDefault="00603DF6" w:rsidP="00BA12B4">
      <w:pPr>
        <w:pStyle w:val="NormalWeb"/>
        <w:spacing w:before="0" w:beforeAutospacing="0" w:after="0" w:afterAutospacing="0"/>
        <w:rPr>
          <w:rFonts w:ascii="Calibri" w:hAnsi="Calibri"/>
          <w:color w:val="000000"/>
          <w:kern w:val="24"/>
          <w:sz w:val="22"/>
          <w:szCs w:val="22"/>
        </w:rPr>
      </w:pPr>
    </w:p>
    <w:p w14:paraId="3472B052" w14:textId="196EDC99" w:rsidR="00A16171" w:rsidRPr="000C5219" w:rsidRDefault="00603DF6" w:rsidP="00BA12B4">
      <w:pPr>
        <w:pStyle w:val="NormalWeb"/>
        <w:spacing w:before="0" w:beforeAutospacing="0" w:after="0" w:afterAutospacing="0"/>
        <w:rPr>
          <w:rFonts w:ascii="Calibri" w:hAnsi="Calibri"/>
          <w:color w:val="000000"/>
          <w:kern w:val="24"/>
          <w:sz w:val="22"/>
          <w:szCs w:val="22"/>
        </w:rPr>
      </w:pPr>
      <w:r>
        <w:rPr>
          <w:rFonts w:ascii="Calibri" w:hAnsi="Calibri"/>
          <w:color w:val="000000"/>
          <w:kern w:val="24"/>
          <w:sz w:val="22"/>
          <w:szCs w:val="22"/>
        </w:rPr>
        <w:t>And then the classical partition function would work out to:</w:t>
      </w:r>
    </w:p>
    <w:p w14:paraId="2EE314E7" w14:textId="77777777" w:rsidR="00A16171" w:rsidRDefault="00A16171" w:rsidP="00BA12B4">
      <w:pPr>
        <w:pStyle w:val="NormalWeb"/>
        <w:spacing w:before="0" w:beforeAutospacing="0" w:after="0" w:afterAutospacing="0"/>
        <w:rPr>
          <w:rFonts w:ascii="Calibri" w:hAnsi="Calibri"/>
          <w:color w:val="000000"/>
          <w:kern w:val="24"/>
        </w:rPr>
      </w:pPr>
    </w:p>
    <w:p w14:paraId="58A5B6F6" w14:textId="21AC4A16" w:rsidR="00A16171" w:rsidRDefault="00603DF6" w:rsidP="00BA12B4">
      <w:pPr>
        <w:pStyle w:val="NormalWeb"/>
        <w:spacing w:before="0" w:beforeAutospacing="0" w:after="0" w:afterAutospacing="0"/>
        <w:rPr>
          <w:rFonts w:ascii="Calibri" w:hAnsi="Calibri"/>
          <w:color w:val="000000"/>
          <w:kern w:val="24"/>
        </w:rPr>
      </w:pPr>
      <w:r w:rsidRPr="00ED4F41">
        <w:rPr>
          <w:position w:val="-66"/>
        </w:rPr>
        <w:object w:dxaOrig="5720" w:dyaOrig="1440" w14:anchorId="4476EE99">
          <v:shape id="_x0000_i1060" type="#_x0000_t75" style="width:285pt;height:1in" o:ole="">
            <v:imagedata r:id="rId74" o:title=""/>
          </v:shape>
          <o:OLEObject Type="Embed" ProgID="Equation.DSMT4" ShapeID="_x0000_i1060" DrawAspect="Content" ObjectID="_1782805490" r:id="rId75"/>
        </w:object>
      </w:r>
    </w:p>
    <w:p w14:paraId="6868DB6C" w14:textId="77777777" w:rsidR="00A16171" w:rsidRPr="00147396" w:rsidRDefault="00A16171" w:rsidP="00BA12B4">
      <w:pPr>
        <w:pStyle w:val="NormalWeb"/>
        <w:spacing w:before="0" w:beforeAutospacing="0" w:after="0" w:afterAutospacing="0"/>
        <w:rPr>
          <w:rFonts w:ascii="Calibri" w:hAnsi="Calibri"/>
          <w:color w:val="000000"/>
          <w:kern w:val="24"/>
          <w:sz w:val="22"/>
          <w:szCs w:val="22"/>
        </w:rPr>
      </w:pPr>
    </w:p>
    <w:p w14:paraId="19B6B932" w14:textId="01D13758" w:rsidR="00BA12B4" w:rsidRPr="00147396" w:rsidRDefault="00603DF6" w:rsidP="00BA12B4">
      <w:pPr>
        <w:pStyle w:val="NormalWeb"/>
        <w:spacing w:before="0" w:beforeAutospacing="0" w:after="0" w:afterAutospacing="0"/>
        <w:rPr>
          <w:sz w:val="22"/>
          <w:szCs w:val="22"/>
        </w:rPr>
      </w:pPr>
      <w:r w:rsidRPr="00147396">
        <w:rPr>
          <w:rFonts w:ascii="Calibri" w:hAnsi="Calibri"/>
          <w:color w:val="000000"/>
          <w:kern w:val="24"/>
          <w:sz w:val="22"/>
          <w:szCs w:val="22"/>
        </w:rPr>
        <w:t>W</w:t>
      </w:r>
      <w:r w:rsidR="003422CB" w:rsidRPr="00147396">
        <w:rPr>
          <w:rFonts w:ascii="Calibri" w:hAnsi="Calibri"/>
          <w:color w:val="000000"/>
          <w:kern w:val="24"/>
          <w:sz w:val="22"/>
          <w:szCs w:val="22"/>
        </w:rPr>
        <w:t>here</w:t>
      </w:r>
      <w:r>
        <w:rPr>
          <w:rFonts w:ascii="Calibri" w:hAnsi="Calibri"/>
          <w:color w:val="000000"/>
          <w:kern w:val="24"/>
          <w:sz w:val="22"/>
          <w:szCs w:val="22"/>
        </w:rPr>
        <w:t xml:space="preserve"> </w:t>
      </w:r>
      <w:r w:rsidR="003422CB" w:rsidRPr="00147396">
        <w:rPr>
          <w:rFonts w:ascii="Calibri" w:hAnsi="Calibri" w:cs="Calibri"/>
          <w:color w:val="000000"/>
          <w:kern w:val="24"/>
          <w:sz w:val="22"/>
          <w:szCs w:val="22"/>
        </w:rPr>
        <w:t>ε</w:t>
      </w:r>
      <w:r w:rsidR="003422CB" w:rsidRPr="00147396">
        <w:rPr>
          <w:rFonts w:ascii="Calibri" w:hAnsi="Calibri"/>
          <w:color w:val="000000"/>
          <w:kern w:val="24"/>
          <w:sz w:val="22"/>
          <w:szCs w:val="22"/>
        </w:rPr>
        <w:t>(r,p) = p</w:t>
      </w:r>
      <w:r w:rsidR="003422CB" w:rsidRPr="00147396">
        <w:rPr>
          <w:rFonts w:ascii="Calibri" w:hAnsi="Calibri"/>
          <w:color w:val="000000"/>
          <w:kern w:val="24"/>
          <w:sz w:val="22"/>
          <w:szCs w:val="22"/>
          <w:vertAlign w:val="superscript"/>
        </w:rPr>
        <w:t>2</w:t>
      </w:r>
      <w:r w:rsidR="003422CB" w:rsidRPr="00147396">
        <w:rPr>
          <w:rFonts w:ascii="Calibri" w:hAnsi="Calibri"/>
          <w:color w:val="000000"/>
          <w:kern w:val="24"/>
          <w:sz w:val="22"/>
          <w:szCs w:val="22"/>
        </w:rPr>
        <w:t xml:space="preserve">/2m + </w:t>
      </w:r>
      <w:r w:rsidR="003422CB" w:rsidRPr="00147396">
        <w:rPr>
          <w:rFonts w:ascii="Calibri" w:hAnsi="Calibri" w:cs="Calibri"/>
          <w:color w:val="000000"/>
          <w:kern w:val="24"/>
          <w:sz w:val="22"/>
          <w:szCs w:val="22"/>
        </w:rPr>
        <w:t>φ</w:t>
      </w:r>
      <w:r w:rsidR="003422CB" w:rsidRPr="00147396">
        <w:rPr>
          <w:rFonts w:ascii="Calibri" w:hAnsi="Calibri"/>
          <w:color w:val="000000"/>
          <w:kern w:val="24"/>
          <w:sz w:val="22"/>
          <w:szCs w:val="22"/>
        </w:rPr>
        <w:t xml:space="preserve">(r).  </w:t>
      </w:r>
      <w:r>
        <w:rPr>
          <w:rFonts w:ascii="Calibri" w:hAnsi="Calibri"/>
          <w:color w:val="000000"/>
          <w:kern w:val="24"/>
          <w:sz w:val="22"/>
          <w:szCs w:val="22"/>
        </w:rPr>
        <w:t>For the quantum case, we’d have:</w:t>
      </w:r>
    </w:p>
    <w:p w14:paraId="11EB696A" w14:textId="77777777" w:rsidR="00BA12B4" w:rsidRPr="00147396" w:rsidRDefault="00BA12B4" w:rsidP="003D0B22">
      <w:pPr>
        <w:rPr>
          <w:rFonts w:ascii="Calibri" w:hAnsi="Calibri" w:cs="Calibri"/>
          <w:sz w:val="22"/>
          <w:szCs w:val="22"/>
        </w:rPr>
      </w:pPr>
    </w:p>
    <w:p w14:paraId="7F02A9BD" w14:textId="77777777" w:rsidR="00035E60" w:rsidRDefault="00035E60" w:rsidP="003D0B22">
      <w:r w:rsidRPr="000C6DFA">
        <w:rPr>
          <w:position w:val="-70"/>
        </w:rPr>
        <w:object w:dxaOrig="4599" w:dyaOrig="1680" w14:anchorId="1DB6C89B">
          <v:shape id="_x0000_i1061" type="#_x0000_t75" style="width:230pt;height:83pt" o:ole="">
            <v:imagedata r:id="rId76" o:title=""/>
          </v:shape>
          <o:OLEObject Type="Embed" ProgID="Equation.DSMT4" ShapeID="_x0000_i1061" DrawAspect="Content" ObjectID="_1782805491" r:id="rId77"/>
        </w:object>
      </w:r>
    </w:p>
    <w:p w14:paraId="636EDD10" w14:textId="2641812E" w:rsidR="00035E60" w:rsidRDefault="00035E60" w:rsidP="003D0B22"/>
    <w:p w14:paraId="3A0589DE" w14:textId="12B54C8F" w:rsidR="00035E60" w:rsidRPr="00035E60" w:rsidRDefault="00035E60" w:rsidP="003D0B22">
      <w:pPr>
        <w:rPr>
          <w:rFonts w:asciiTheme="minorHAnsi" w:hAnsiTheme="minorHAnsi" w:cstheme="minorHAnsi"/>
          <w:sz w:val="22"/>
          <w:szCs w:val="22"/>
        </w:rPr>
      </w:pPr>
      <w:r>
        <w:rPr>
          <w:rFonts w:ascii="Calibri" w:hAnsi="Calibri" w:cs="Calibri"/>
          <w:sz w:val="22"/>
          <w:szCs w:val="22"/>
        </w:rPr>
        <w:t>Note we have implicitly presumed the particles are distinguishable though, as we’ve treated the n</w:t>
      </w:r>
      <w:r>
        <w:rPr>
          <w:rFonts w:ascii="Calibri" w:hAnsi="Calibri" w:cs="Calibri"/>
          <w:sz w:val="22"/>
          <w:szCs w:val="22"/>
          <w:vertAlign w:val="subscript"/>
        </w:rPr>
        <w:t>1</w:t>
      </w:r>
      <w:r>
        <w:rPr>
          <w:rFonts w:ascii="Calibri" w:hAnsi="Calibri" w:cs="Calibri"/>
          <w:sz w:val="22"/>
          <w:szCs w:val="22"/>
        </w:rPr>
        <w:t>, n</w:t>
      </w:r>
      <w:r>
        <w:rPr>
          <w:rFonts w:ascii="Calibri" w:hAnsi="Calibri" w:cs="Calibri"/>
          <w:sz w:val="22"/>
          <w:szCs w:val="22"/>
          <w:vertAlign w:val="subscript"/>
        </w:rPr>
        <w:t>2</w:t>
      </w:r>
      <w:r>
        <w:rPr>
          <w:rFonts w:ascii="Calibri" w:hAnsi="Calibri" w:cs="Calibri"/>
          <w:sz w:val="22"/>
          <w:szCs w:val="22"/>
        </w:rPr>
        <w:t>, …, n</w:t>
      </w:r>
      <w:r>
        <w:rPr>
          <w:rFonts w:ascii="Calibri" w:hAnsi="Calibri" w:cs="Calibri"/>
          <w:sz w:val="22"/>
          <w:szCs w:val="22"/>
          <w:vertAlign w:val="subscript"/>
        </w:rPr>
        <w:t>N</w:t>
      </w:r>
      <w:r>
        <w:rPr>
          <w:rFonts w:ascii="Calibri" w:hAnsi="Calibri" w:cs="Calibri"/>
          <w:sz w:val="22"/>
          <w:szCs w:val="22"/>
        </w:rPr>
        <w:t xml:space="preserve"> quantum numbers as all distinguishable, meaning particle 1,2 being in quantum states n</w:t>
      </w:r>
      <w:r>
        <w:rPr>
          <w:rFonts w:ascii="Calibri" w:hAnsi="Calibri" w:cs="Calibri"/>
          <w:sz w:val="22"/>
          <w:szCs w:val="22"/>
          <w:vertAlign w:val="subscript"/>
        </w:rPr>
        <w:t>1,2</w:t>
      </w:r>
      <w:r>
        <w:rPr>
          <w:rFonts w:ascii="Calibri" w:hAnsi="Calibri" w:cs="Calibri"/>
          <w:sz w:val="22"/>
          <w:szCs w:val="22"/>
        </w:rPr>
        <w:t xml:space="preserve"> = 4,9 is distinquishable from particle 1,2 being in quantum states n</w:t>
      </w:r>
      <w:r>
        <w:rPr>
          <w:rFonts w:ascii="Calibri" w:hAnsi="Calibri" w:cs="Calibri"/>
          <w:sz w:val="22"/>
          <w:szCs w:val="22"/>
          <w:vertAlign w:val="subscript"/>
        </w:rPr>
        <w:t>1,2</w:t>
      </w:r>
      <w:r>
        <w:rPr>
          <w:rFonts w:ascii="Calibri" w:hAnsi="Calibri" w:cs="Calibri"/>
          <w:sz w:val="22"/>
          <w:szCs w:val="22"/>
        </w:rPr>
        <w:t xml:space="preserve"> = 9,4.  </w:t>
      </w:r>
      <w:r w:rsidRPr="000C5219">
        <w:rPr>
          <w:rFonts w:ascii="Calibri" w:hAnsi="Calibri" w:cs="Calibri"/>
          <w:sz w:val="22"/>
          <w:szCs w:val="22"/>
        </w:rPr>
        <w:t>Either way, we have for the Free energy</w:t>
      </w:r>
      <w:r>
        <w:rPr>
          <w:rFonts w:ascii="Calibri" w:hAnsi="Calibri" w:cs="Calibri"/>
          <w:sz w:val="22"/>
          <w:szCs w:val="22"/>
        </w:rPr>
        <w:t xml:space="preserve"> F = -kTlnZ, which would work out to, i</w:t>
      </w:r>
      <w:r>
        <w:rPr>
          <w:rFonts w:asciiTheme="minorHAnsi" w:hAnsiTheme="minorHAnsi" w:cstheme="minorHAnsi"/>
          <w:sz w:val="22"/>
          <w:szCs w:val="22"/>
        </w:rPr>
        <w:t xml:space="preserve">n these cases, </w:t>
      </w:r>
    </w:p>
    <w:p w14:paraId="0482BAB6" w14:textId="77777777" w:rsidR="00035E60" w:rsidRDefault="00035E60" w:rsidP="003D0B22"/>
    <w:p w14:paraId="0F37CE78" w14:textId="2F239E75" w:rsidR="000C6DFA" w:rsidRDefault="00603DF6" w:rsidP="003D0B22">
      <w:r w:rsidRPr="004E0897">
        <w:rPr>
          <w:position w:val="-32"/>
        </w:rPr>
        <w:object w:dxaOrig="6020" w:dyaOrig="760" w14:anchorId="33F639C7">
          <v:shape id="_x0000_i1062" type="#_x0000_t75" style="width:301pt;height:37.5pt" o:ole="" filled="t" fillcolor="#cfc">
            <v:imagedata r:id="rId78" o:title=""/>
          </v:shape>
          <o:OLEObject Type="Embed" ProgID="Equation.DSMT4" ShapeID="_x0000_i1062" DrawAspect="Content" ObjectID="_1782805492" r:id="rId79"/>
        </w:object>
      </w:r>
    </w:p>
    <w:p w14:paraId="2A141ACB" w14:textId="72035086" w:rsidR="00ED4F41" w:rsidRDefault="00ED4F41" w:rsidP="003D0B22"/>
    <w:p w14:paraId="3D6CA5BD" w14:textId="0A29646A" w:rsidR="00035E60" w:rsidRPr="00035E60" w:rsidRDefault="00035E60" w:rsidP="00603DF6">
      <w:pPr>
        <w:pStyle w:val="NormalWeb"/>
        <w:spacing w:before="0" w:beforeAutospacing="0" w:after="0" w:afterAutospacing="0"/>
        <w:rPr>
          <w:rFonts w:asciiTheme="minorHAnsi" w:hAnsiTheme="minorHAnsi" w:cstheme="minorHAnsi"/>
          <w:sz w:val="22"/>
          <w:szCs w:val="22"/>
        </w:rPr>
      </w:pPr>
      <w:r w:rsidRPr="00035E60">
        <w:rPr>
          <w:rFonts w:asciiTheme="minorHAnsi" w:hAnsiTheme="minorHAnsi" w:cstheme="minorHAnsi"/>
          <w:sz w:val="22"/>
          <w:szCs w:val="22"/>
        </w:rPr>
        <w:t>The</w:t>
      </w:r>
      <w:r>
        <w:rPr>
          <w:rFonts w:asciiTheme="minorHAnsi" w:hAnsiTheme="minorHAnsi" w:cstheme="minorHAnsi"/>
          <w:sz w:val="22"/>
          <w:szCs w:val="22"/>
        </w:rPr>
        <w:t xml:space="preserve"> many-body distribution functions would be, in those two cases respectively,</w:t>
      </w:r>
      <w:r w:rsidR="00596F44">
        <w:rPr>
          <w:rFonts w:asciiTheme="minorHAnsi" w:hAnsiTheme="minorHAnsi" w:cstheme="minorHAnsi"/>
          <w:sz w:val="22"/>
          <w:szCs w:val="22"/>
        </w:rPr>
        <w:t xml:space="preserve">  </w:t>
      </w:r>
    </w:p>
    <w:p w14:paraId="1E71238F" w14:textId="77777777" w:rsidR="00035E60" w:rsidRDefault="00035E60" w:rsidP="00603DF6">
      <w:pPr>
        <w:pStyle w:val="NormalWeb"/>
        <w:spacing w:before="0" w:beforeAutospacing="0" w:after="0" w:afterAutospacing="0"/>
      </w:pPr>
    </w:p>
    <w:p w14:paraId="2679B847" w14:textId="0C1F0E38" w:rsidR="00603DF6" w:rsidRDefault="00603DF6" w:rsidP="00603DF6">
      <w:pPr>
        <w:pStyle w:val="NormalWeb"/>
        <w:spacing w:before="0" w:beforeAutospacing="0" w:after="0" w:afterAutospacing="0"/>
        <w:rPr>
          <w:rFonts w:ascii="Calibri" w:hAnsi="Calibri"/>
          <w:color w:val="000000"/>
          <w:kern w:val="24"/>
        </w:rPr>
      </w:pPr>
      <w:r w:rsidRPr="00ED4F41">
        <w:rPr>
          <w:position w:val="-76"/>
        </w:rPr>
        <w:object w:dxaOrig="8760" w:dyaOrig="1640" w14:anchorId="6E5DFB2C">
          <v:shape id="_x0000_i1063" type="#_x0000_t75" style="width:438.5pt;height:82pt" o:ole="">
            <v:imagedata r:id="rId80" o:title=""/>
          </v:shape>
          <o:OLEObject Type="Embed" ProgID="Equation.DSMT4" ShapeID="_x0000_i1063" DrawAspect="Content" ObjectID="_1782805493" r:id="rId81"/>
        </w:object>
      </w:r>
    </w:p>
    <w:p w14:paraId="269F47D9" w14:textId="77777777" w:rsidR="00603DF6" w:rsidRPr="00147396" w:rsidRDefault="00603DF6" w:rsidP="00603DF6">
      <w:pPr>
        <w:pStyle w:val="NormalWeb"/>
        <w:spacing w:before="0" w:beforeAutospacing="0" w:after="0" w:afterAutospacing="0"/>
        <w:rPr>
          <w:rFonts w:ascii="Calibri" w:hAnsi="Calibri"/>
          <w:color w:val="000000"/>
          <w:kern w:val="24"/>
          <w:sz w:val="22"/>
          <w:szCs w:val="22"/>
        </w:rPr>
      </w:pPr>
    </w:p>
    <w:p w14:paraId="0571757B" w14:textId="09412F1C" w:rsidR="00E10A2D" w:rsidRDefault="00603DF6" w:rsidP="003D0B22">
      <w:pPr>
        <w:rPr>
          <w:rFonts w:ascii="Calibri" w:hAnsi="Calibri" w:cs="Calibri"/>
          <w:sz w:val="22"/>
          <w:szCs w:val="22"/>
        </w:rPr>
      </w:pPr>
      <w:r w:rsidRPr="00147396">
        <w:rPr>
          <w:rFonts w:ascii="Calibri" w:hAnsi="Calibri"/>
          <w:color w:val="000000"/>
          <w:kern w:val="24"/>
          <w:sz w:val="22"/>
          <w:szCs w:val="22"/>
        </w:rPr>
        <w:t xml:space="preserve">where classically, </w:t>
      </w:r>
      <w:r w:rsidRPr="00147396">
        <w:rPr>
          <w:rFonts w:ascii="Calibri" w:hAnsi="Calibri" w:cs="Calibri"/>
          <w:color w:val="000000"/>
          <w:kern w:val="24"/>
          <w:sz w:val="22"/>
          <w:szCs w:val="22"/>
        </w:rPr>
        <w:t>ε</w:t>
      </w:r>
      <w:r w:rsidRPr="00147396">
        <w:rPr>
          <w:rFonts w:ascii="Calibri" w:hAnsi="Calibri"/>
          <w:color w:val="000000"/>
          <w:kern w:val="24"/>
          <w:sz w:val="22"/>
          <w:szCs w:val="22"/>
        </w:rPr>
        <w:t>(r,p) = p</w:t>
      </w:r>
      <w:r w:rsidRPr="00147396">
        <w:rPr>
          <w:rFonts w:ascii="Calibri" w:hAnsi="Calibri"/>
          <w:color w:val="000000"/>
          <w:kern w:val="24"/>
          <w:sz w:val="22"/>
          <w:szCs w:val="22"/>
          <w:vertAlign w:val="superscript"/>
        </w:rPr>
        <w:t>2</w:t>
      </w:r>
      <w:r w:rsidRPr="00147396">
        <w:rPr>
          <w:rFonts w:ascii="Calibri" w:hAnsi="Calibri"/>
          <w:color w:val="000000"/>
          <w:kern w:val="24"/>
          <w:sz w:val="22"/>
          <w:szCs w:val="22"/>
        </w:rPr>
        <w:t xml:space="preserve">/2m + </w:t>
      </w:r>
      <w:r w:rsidRPr="00147396">
        <w:rPr>
          <w:rFonts w:ascii="Calibri" w:hAnsi="Calibri" w:cs="Calibri"/>
          <w:color w:val="000000"/>
          <w:kern w:val="24"/>
          <w:sz w:val="22"/>
          <w:szCs w:val="22"/>
        </w:rPr>
        <w:t>φ</w:t>
      </w:r>
      <w:r w:rsidRPr="00147396">
        <w:rPr>
          <w:rFonts w:ascii="Calibri" w:hAnsi="Calibri"/>
          <w:color w:val="000000"/>
          <w:kern w:val="24"/>
          <w:sz w:val="22"/>
          <w:szCs w:val="22"/>
        </w:rPr>
        <w:t>(r).</w:t>
      </w:r>
      <w:r w:rsidR="00035E60">
        <w:rPr>
          <w:rFonts w:ascii="Calibri" w:hAnsi="Calibri"/>
          <w:color w:val="000000"/>
          <w:kern w:val="24"/>
          <w:sz w:val="22"/>
          <w:szCs w:val="22"/>
        </w:rPr>
        <w:t xml:space="preserve">  </w:t>
      </w:r>
      <w:r w:rsidR="00BD0953">
        <w:rPr>
          <w:rFonts w:ascii="Calibri" w:hAnsi="Calibri" w:cs="Calibri"/>
          <w:sz w:val="22"/>
          <w:szCs w:val="22"/>
        </w:rPr>
        <w:t>And we</w:t>
      </w:r>
      <w:r w:rsidR="00E10A2D" w:rsidRPr="00E10A2D">
        <w:rPr>
          <w:rFonts w:ascii="Calibri" w:hAnsi="Calibri" w:cs="Calibri"/>
          <w:sz w:val="22"/>
          <w:szCs w:val="22"/>
        </w:rPr>
        <w:t xml:space="preserve"> can get the single particle distribution function</w:t>
      </w:r>
      <w:r w:rsidR="00E10A2D">
        <w:rPr>
          <w:rFonts w:ascii="Calibri" w:hAnsi="Calibri" w:cs="Calibri"/>
          <w:sz w:val="22"/>
          <w:szCs w:val="22"/>
        </w:rPr>
        <w:t xml:space="preserve"> from f(r</w:t>
      </w:r>
      <w:r w:rsidR="00E10A2D">
        <w:rPr>
          <w:rFonts w:ascii="Calibri" w:hAnsi="Calibri" w:cs="Calibri"/>
          <w:sz w:val="22"/>
          <w:szCs w:val="22"/>
          <w:vertAlign w:val="subscript"/>
        </w:rPr>
        <w:t>i</w:t>
      </w:r>
      <w:r w:rsidR="00E10A2D">
        <w:rPr>
          <w:rFonts w:ascii="Calibri" w:hAnsi="Calibri" w:cs="Calibri"/>
          <w:sz w:val="22"/>
          <w:szCs w:val="22"/>
        </w:rPr>
        <w:t>,p</w:t>
      </w:r>
      <w:r w:rsidR="00153A0E">
        <w:rPr>
          <w:rFonts w:ascii="Calibri" w:hAnsi="Calibri" w:cs="Calibri"/>
          <w:sz w:val="22"/>
          <w:szCs w:val="22"/>
          <w:vertAlign w:val="subscript"/>
        </w:rPr>
        <w:t>j</w:t>
      </w:r>
      <w:r w:rsidR="00E10A2D">
        <w:rPr>
          <w:rFonts w:ascii="Calibri" w:hAnsi="Calibri" w:cs="Calibri"/>
          <w:sz w:val="22"/>
          <w:szCs w:val="22"/>
        </w:rPr>
        <w:t xml:space="preserve">).  Since it’s an independent product of terms, </w:t>
      </w:r>
      <w:r w:rsidR="005E4885">
        <w:rPr>
          <w:rFonts w:ascii="Calibri" w:hAnsi="Calibri" w:cs="Calibri"/>
          <w:sz w:val="22"/>
          <w:szCs w:val="22"/>
        </w:rPr>
        <w:t xml:space="preserve">in the classical case </w:t>
      </w:r>
      <w:r w:rsidR="00E10A2D">
        <w:rPr>
          <w:rFonts w:ascii="Calibri" w:hAnsi="Calibri" w:cs="Calibri"/>
          <w:sz w:val="22"/>
          <w:szCs w:val="22"/>
        </w:rPr>
        <w:t>we have:</w:t>
      </w:r>
    </w:p>
    <w:p w14:paraId="3CCD225E" w14:textId="24AC4C16" w:rsidR="00E10A2D" w:rsidRDefault="00E10A2D" w:rsidP="003D0B22">
      <w:pPr>
        <w:rPr>
          <w:rFonts w:ascii="Calibri" w:hAnsi="Calibri" w:cs="Calibri"/>
          <w:sz w:val="22"/>
          <w:szCs w:val="22"/>
        </w:rPr>
      </w:pPr>
    </w:p>
    <w:p w14:paraId="00EFBCF7" w14:textId="7978D1E3" w:rsidR="00E10A2D" w:rsidRDefault="00604E4C" w:rsidP="003D0B22">
      <w:r w:rsidRPr="00604E4C">
        <w:rPr>
          <w:position w:val="-204"/>
        </w:rPr>
        <w:object w:dxaOrig="5500" w:dyaOrig="3860" w14:anchorId="1E08321F">
          <v:shape id="_x0000_i1064" type="#_x0000_t75" style="width:275.5pt;height:193.5pt" o:ole="">
            <v:imagedata r:id="rId82" o:title=""/>
          </v:shape>
          <o:OLEObject Type="Embed" ProgID="Equation.DSMT4" ShapeID="_x0000_i1064" DrawAspect="Content" ObjectID="_1782805494" r:id="rId83"/>
        </w:object>
      </w:r>
    </w:p>
    <w:p w14:paraId="5E430CE5" w14:textId="4D529677" w:rsidR="00D14D6D" w:rsidRDefault="00D14D6D" w:rsidP="003D0B22"/>
    <w:p w14:paraId="2B6B68D4" w14:textId="7348D611" w:rsidR="00D14D6D" w:rsidRDefault="00D14D6D" w:rsidP="003D0B22">
      <w:pPr>
        <w:rPr>
          <w:rFonts w:ascii="Calibri" w:hAnsi="Calibri" w:cs="Calibri"/>
          <w:sz w:val="22"/>
          <w:szCs w:val="22"/>
        </w:rPr>
      </w:pPr>
      <w:r>
        <w:rPr>
          <w:rFonts w:ascii="Calibri" w:hAnsi="Calibri" w:cs="Calibri"/>
          <w:sz w:val="22"/>
          <w:szCs w:val="22"/>
        </w:rPr>
        <w:t>So,</w:t>
      </w:r>
      <w:r w:rsidR="00BC4FE3">
        <w:rPr>
          <w:rFonts w:ascii="Calibri" w:hAnsi="Calibri" w:cs="Calibri"/>
          <w:sz w:val="22"/>
          <w:szCs w:val="22"/>
        </w:rPr>
        <w:t xml:space="preserve"> </w:t>
      </w:r>
    </w:p>
    <w:p w14:paraId="103987AE" w14:textId="70D93624" w:rsidR="00D14D6D" w:rsidRDefault="00D14D6D" w:rsidP="003D0B22">
      <w:pPr>
        <w:rPr>
          <w:rFonts w:ascii="Calibri" w:hAnsi="Calibri" w:cs="Calibri"/>
          <w:sz w:val="22"/>
          <w:szCs w:val="22"/>
        </w:rPr>
      </w:pPr>
    </w:p>
    <w:p w14:paraId="57FEFA23" w14:textId="77FB664F" w:rsidR="00D14D6D" w:rsidRDefault="007133CF" w:rsidP="003D0B22">
      <w:pPr>
        <w:rPr>
          <w:rFonts w:ascii="Calibri" w:hAnsi="Calibri" w:cs="Calibri"/>
          <w:sz w:val="22"/>
          <w:szCs w:val="22"/>
        </w:rPr>
      </w:pPr>
      <w:r w:rsidRPr="00D14D6D">
        <w:rPr>
          <w:position w:val="-30"/>
        </w:rPr>
        <w:object w:dxaOrig="4500" w:dyaOrig="680" w14:anchorId="5F911D3F">
          <v:shape id="_x0000_i1065" type="#_x0000_t75" style="width:225pt;height:34pt" o:ole="" o:bordertopcolor="green" o:borderleftcolor="green" o:borderbottomcolor="green" o:borderrightcolor="green">
            <v:imagedata r:id="rId84" o:title=""/>
            <w10:bordertop type="single" width="8" shadow="t"/>
            <w10:borderleft type="single" width="8" shadow="t"/>
            <w10:borderbottom type="single" width="8" shadow="t"/>
            <w10:borderright type="single" width="8" shadow="t"/>
          </v:shape>
          <o:OLEObject Type="Embed" ProgID="Equation.DSMT4" ShapeID="_x0000_i1065" DrawAspect="Content" ObjectID="_1782805495" r:id="rId85"/>
        </w:object>
      </w:r>
    </w:p>
    <w:p w14:paraId="29B07084" w14:textId="77777777" w:rsidR="00D14D6D" w:rsidRDefault="00D14D6D" w:rsidP="003D0B22">
      <w:pPr>
        <w:rPr>
          <w:rFonts w:ascii="Calibri" w:hAnsi="Calibri" w:cs="Calibri"/>
          <w:sz w:val="22"/>
          <w:szCs w:val="22"/>
        </w:rPr>
      </w:pPr>
    </w:p>
    <w:p w14:paraId="7EC83CED" w14:textId="5FC3B7ED" w:rsidR="002E0F1D" w:rsidRDefault="002E0F1D" w:rsidP="003D0B22">
      <w:pPr>
        <w:rPr>
          <w:rFonts w:ascii="Calibri" w:hAnsi="Calibri" w:cs="Calibri"/>
          <w:sz w:val="22"/>
          <w:szCs w:val="22"/>
        </w:rPr>
      </w:pPr>
      <w:r>
        <w:rPr>
          <w:rFonts w:ascii="Calibri" w:hAnsi="Calibri" w:cs="Calibri"/>
          <w:sz w:val="22"/>
          <w:szCs w:val="22"/>
        </w:rPr>
        <w:t>which was a lot easier to get than in the microcanonical ensemble.  We should expect this anyway; we can consider a given particle of the system to be in thermal contact with the other N-1 particles in the system at temperature T, in which case, the probability it occupies any one of its energy levels ε(r,p) is proportional to e</w:t>
      </w:r>
      <w:r>
        <w:rPr>
          <w:rFonts w:ascii="Calibri" w:hAnsi="Calibri" w:cs="Calibri"/>
          <w:sz w:val="22"/>
          <w:szCs w:val="22"/>
          <w:vertAlign w:val="superscript"/>
        </w:rPr>
        <w:t>-βε(r,p)</w:t>
      </w:r>
      <w:r>
        <w:rPr>
          <w:rFonts w:ascii="Calibri" w:hAnsi="Calibri" w:cs="Calibri"/>
          <w:sz w:val="22"/>
          <w:szCs w:val="22"/>
        </w:rPr>
        <w:t>.  The constant of proportionality is then 1/(2π</w:t>
      </w:r>
      <w:r>
        <w:rPr>
          <w:rFonts w:ascii="Cambria Math" w:hAnsi="Cambria Math" w:cs="Calibri"/>
          <w:sz w:val="22"/>
          <w:szCs w:val="22"/>
        </w:rPr>
        <w:t>ℏ</w:t>
      </w:r>
      <w:r>
        <w:rPr>
          <w:rFonts w:ascii="Calibri" w:hAnsi="Calibri" w:cs="Calibri"/>
          <w:sz w:val="22"/>
          <w:szCs w:val="22"/>
        </w:rPr>
        <w:t>)</w:t>
      </w:r>
      <w:r w:rsidR="00390028">
        <w:rPr>
          <w:rFonts w:ascii="Calibri" w:hAnsi="Calibri" w:cs="Calibri"/>
          <w:sz w:val="22"/>
          <w:szCs w:val="22"/>
          <w:vertAlign w:val="superscript"/>
        </w:rPr>
        <w:t>3</w:t>
      </w:r>
      <w:r w:rsidR="00390028">
        <w:rPr>
          <w:rFonts w:ascii="Calibri" w:hAnsi="Calibri" w:cs="Calibri"/>
          <w:sz w:val="22"/>
          <w:szCs w:val="22"/>
        </w:rPr>
        <w:t>Z</w:t>
      </w:r>
      <w:r w:rsidR="00390028">
        <w:rPr>
          <w:rFonts w:ascii="Calibri" w:hAnsi="Calibri" w:cs="Calibri"/>
          <w:sz w:val="22"/>
          <w:szCs w:val="22"/>
          <w:vertAlign w:val="subscript"/>
        </w:rPr>
        <w:t>1</w:t>
      </w:r>
      <w:r w:rsidR="00E9143C">
        <w:rPr>
          <w:rFonts w:ascii="Calibri" w:hAnsi="Calibri" w:cs="Calibri"/>
          <w:sz w:val="22"/>
          <w:szCs w:val="22"/>
        </w:rPr>
        <w:t xml:space="preserve"> – in order to make distribution normalized.</w:t>
      </w:r>
      <w:r w:rsidR="00390028">
        <w:rPr>
          <w:rFonts w:ascii="Calibri" w:hAnsi="Calibri" w:cs="Calibri"/>
          <w:sz w:val="22"/>
          <w:szCs w:val="22"/>
        </w:rPr>
        <w:t xml:space="preserve">  Similarly, in the quantum case, we have:</w:t>
      </w:r>
      <w:r w:rsidR="00EF65E1">
        <w:rPr>
          <w:rFonts w:ascii="Calibri" w:hAnsi="Calibri" w:cs="Calibri"/>
          <w:sz w:val="22"/>
          <w:szCs w:val="22"/>
        </w:rPr>
        <w:t xml:space="preserve"> </w:t>
      </w:r>
      <w:r w:rsidR="008047A3">
        <w:rPr>
          <w:rFonts w:ascii="Calibri" w:hAnsi="Calibri" w:cs="Calibri"/>
          <w:sz w:val="22"/>
          <w:szCs w:val="22"/>
        </w:rPr>
        <w:t xml:space="preserve"> </w:t>
      </w:r>
    </w:p>
    <w:p w14:paraId="10DF9E58" w14:textId="6DCA57FA" w:rsidR="00390028" w:rsidRDefault="00390028" w:rsidP="003D0B22">
      <w:pPr>
        <w:rPr>
          <w:rFonts w:ascii="Calibri" w:hAnsi="Calibri" w:cs="Calibri"/>
          <w:sz w:val="22"/>
          <w:szCs w:val="22"/>
        </w:rPr>
      </w:pPr>
    </w:p>
    <w:p w14:paraId="069E1300" w14:textId="0B2D7A21" w:rsidR="00390028" w:rsidRPr="00390028" w:rsidRDefault="0065732A" w:rsidP="003D0B22">
      <w:pPr>
        <w:rPr>
          <w:rFonts w:ascii="Calibri" w:hAnsi="Calibri" w:cs="Calibri"/>
          <w:sz w:val="22"/>
          <w:szCs w:val="22"/>
        </w:rPr>
      </w:pPr>
      <w:r w:rsidRPr="00390028">
        <w:rPr>
          <w:position w:val="-30"/>
        </w:rPr>
        <w:object w:dxaOrig="5140" w:dyaOrig="680" w14:anchorId="62C1461F">
          <v:shape id="_x0000_i1066" type="#_x0000_t75" style="width:257pt;height:34.5pt" o:ole="" o:bordertopcolor="green" o:borderleftcolor="green" o:borderbottomcolor="green" o:borderrightcolor="green">
            <v:imagedata r:id="rId86" o:title=""/>
            <w10:bordertop type="single" width="8" shadow="t"/>
            <w10:borderleft type="single" width="8" shadow="t"/>
            <w10:borderbottom type="single" width="8" shadow="t"/>
            <w10:borderright type="single" width="8" shadow="t"/>
          </v:shape>
          <o:OLEObject Type="Embed" ProgID="Equation.DSMT4" ShapeID="_x0000_i1066" DrawAspect="Content" ObjectID="_1782805496" r:id="rId87"/>
        </w:object>
      </w:r>
    </w:p>
    <w:p w14:paraId="15AA913F" w14:textId="6A30FE35" w:rsidR="002E0F1D" w:rsidRDefault="002E0F1D" w:rsidP="003D0B22">
      <w:pPr>
        <w:rPr>
          <w:rFonts w:ascii="Calibri" w:hAnsi="Calibri" w:cs="Calibri"/>
          <w:sz w:val="22"/>
          <w:szCs w:val="22"/>
        </w:rPr>
      </w:pPr>
    </w:p>
    <w:p w14:paraId="74952ED6" w14:textId="65A2548F" w:rsidR="00695B6D" w:rsidRPr="005128B8" w:rsidRDefault="008F0092" w:rsidP="003D0B22">
      <w:pPr>
        <w:rPr>
          <w:rFonts w:ascii="Calibri" w:hAnsi="Calibri" w:cs="Calibri"/>
          <w:sz w:val="22"/>
          <w:szCs w:val="22"/>
        </w:rPr>
      </w:pPr>
      <w:r>
        <w:rPr>
          <w:rFonts w:ascii="Calibri" w:hAnsi="Calibri" w:cs="Calibri"/>
          <w:sz w:val="22"/>
          <w:szCs w:val="22"/>
        </w:rPr>
        <w:t xml:space="preserve">This matches what we found in the Microcanonical ensemble.  </w:t>
      </w:r>
      <w:r w:rsidR="00035E60">
        <w:rPr>
          <w:rFonts w:ascii="Calibri" w:hAnsi="Calibri" w:cs="Calibri"/>
          <w:sz w:val="22"/>
          <w:szCs w:val="22"/>
        </w:rPr>
        <w:t xml:space="preserve">What about the </w:t>
      </w:r>
      <w:r>
        <w:rPr>
          <w:rFonts w:ascii="Calibri" w:hAnsi="Calibri" w:cs="Calibri"/>
          <w:sz w:val="22"/>
          <w:szCs w:val="22"/>
        </w:rPr>
        <w:t>in</w:t>
      </w:r>
      <w:r w:rsidR="00035E60">
        <w:rPr>
          <w:rFonts w:ascii="Calibri" w:hAnsi="Calibri" w:cs="Calibri"/>
          <w:sz w:val="22"/>
          <w:szCs w:val="22"/>
        </w:rPr>
        <w:t xml:space="preserve">distinguishable particle cases?  We could do an analysis similar to that in the microcanonical ensemble section.  Instead of finding the distribution of particles that maximizes S, we’d find the distribution which minimizes F = E – TS (since F is the potential minimized </w:t>
      </w:r>
      <w:r w:rsidR="00D55DF5">
        <w:rPr>
          <w:rFonts w:ascii="Calibri" w:hAnsi="Calibri" w:cs="Calibri"/>
          <w:sz w:val="22"/>
          <w:szCs w:val="22"/>
        </w:rPr>
        <w:t>in the canonical ensemble).  This is the same thing as maximizing S – E/T.  Comparing our minimization calculation above to this, we see that it’s the same, just with the</w:t>
      </w:r>
      <w:r w:rsidR="005128B8">
        <w:rPr>
          <w:rFonts w:ascii="Calibri" w:hAnsi="Calibri" w:cs="Calibri"/>
          <w:sz w:val="22"/>
          <w:szCs w:val="22"/>
        </w:rPr>
        <w:t xml:space="preserve"> now explicit</w:t>
      </w:r>
      <w:r w:rsidR="00D55DF5">
        <w:rPr>
          <w:rFonts w:ascii="Calibri" w:hAnsi="Calibri" w:cs="Calibri"/>
          <w:sz w:val="22"/>
          <w:szCs w:val="22"/>
        </w:rPr>
        <w:t xml:space="preserve"> identification of the Lagrange multiplier </w:t>
      </w:r>
      <w:r w:rsidR="005128B8">
        <w:rPr>
          <w:rFonts w:ascii="Calibri" w:hAnsi="Calibri" w:cs="Calibri"/>
          <w:sz w:val="22"/>
          <w:szCs w:val="22"/>
        </w:rPr>
        <w:t>λ</w:t>
      </w:r>
      <w:r w:rsidR="005128B8">
        <w:rPr>
          <w:rFonts w:ascii="Calibri" w:hAnsi="Calibri" w:cs="Calibri"/>
          <w:sz w:val="22"/>
          <w:szCs w:val="22"/>
          <w:vertAlign w:val="subscript"/>
        </w:rPr>
        <w:t>2</w:t>
      </w:r>
      <w:r w:rsidR="005128B8">
        <w:rPr>
          <w:rFonts w:ascii="Calibri" w:hAnsi="Calibri" w:cs="Calibri"/>
          <w:sz w:val="22"/>
          <w:szCs w:val="22"/>
        </w:rPr>
        <w:t xml:space="preserve"> as 1/T.  We’d have to do this calculation w/ the constraint that particle number is conserved, and so we’ll still have our λ</w:t>
      </w:r>
      <w:r w:rsidR="005128B8">
        <w:rPr>
          <w:rFonts w:ascii="Calibri" w:hAnsi="Calibri" w:cs="Calibri"/>
          <w:sz w:val="22"/>
          <w:szCs w:val="22"/>
          <w:vertAlign w:val="subscript"/>
        </w:rPr>
        <w:t>1</w:t>
      </w:r>
      <w:r w:rsidR="005128B8">
        <w:rPr>
          <w:rFonts w:ascii="Calibri" w:hAnsi="Calibri" w:cs="Calibri"/>
          <w:sz w:val="22"/>
          <w:szCs w:val="22"/>
        </w:rPr>
        <w:t xml:space="preserve"> Lagrange multiplier involved, which will be ultimately identified as -μ/T again.  So once again, we’ll find:</w:t>
      </w:r>
    </w:p>
    <w:p w14:paraId="0C22BECE" w14:textId="2BFE9F48" w:rsidR="00D55DF5" w:rsidRDefault="00D55DF5" w:rsidP="003D0B22">
      <w:pPr>
        <w:rPr>
          <w:rFonts w:ascii="Calibri" w:hAnsi="Calibri" w:cs="Calibri"/>
          <w:sz w:val="22"/>
          <w:szCs w:val="22"/>
        </w:rPr>
      </w:pPr>
    </w:p>
    <w:p w14:paraId="62315AB5" w14:textId="283A7D4C" w:rsidR="00D55DF5" w:rsidRDefault="00D55DF5" w:rsidP="003D0B22">
      <w:r w:rsidRPr="00992A02">
        <w:rPr>
          <w:position w:val="-30"/>
        </w:rPr>
        <w:object w:dxaOrig="5840" w:dyaOrig="720" w14:anchorId="1A71AB85">
          <v:shape id="_x0000_i1067" type="#_x0000_t75" style="width:292pt;height:36.5pt" o:ole="" o:bordertopcolor="#00b050" o:borderleftcolor="#00b050" o:borderbottomcolor="#00b050" o:borderrightcolor="#00b050">
            <v:imagedata r:id="rId88" o:title=""/>
            <w10:bordertop type="single" width="8" shadow="t"/>
            <w10:borderleft type="single" width="8" shadow="t"/>
            <w10:borderbottom type="single" width="8" shadow="t"/>
            <w10:borderright type="single" width="8" shadow="t"/>
          </v:shape>
          <o:OLEObject Type="Embed" ProgID="Equation.DSMT4" ShapeID="_x0000_i1067" DrawAspect="Content" ObjectID="_1782805497" r:id="rId89"/>
        </w:object>
      </w:r>
    </w:p>
    <w:p w14:paraId="66E598CF" w14:textId="112432FD" w:rsidR="005128B8" w:rsidRPr="005128B8" w:rsidRDefault="005128B8" w:rsidP="003D0B22">
      <w:pPr>
        <w:rPr>
          <w:rFonts w:asciiTheme="minorHAnsi" w:hAnsiTheme="minorHAnsi" w:cstheme="minorHAnsi"/>
          <w:sz w:val="22"/>
          <w:szCs w:val="22"/>
        </w:rPr>
      </w:pPr>
    </w:p>
    <w:p w14:paraId="61CE1B75" w14:textId="5F054604" w:rsidR="005128B8" w:rsidRPr="005128B8" w:rsidRDefault="005128B8" w:rsidP="003D0B22">
      <w:pPr>
        <w:rPr>
          <w:rFonts w:asciiTheme="minorHAnsi" w:hAnsiTheme="minorHAnsi" w:cstheme="minorHAnsi"/>
          <w:sz w:val="20"/>
          <w:szCs w:val="20"/>
        </w:rPr>
      </w:pPr>
      <w:r>
        <w:rPr>
          <w:rFonts w:asciiTheme="minorHAnsi" w:hAnsiTheme="minorHAnsi" w:cstheme="minorHAnsi"/>
          <w:sz w:val="22"/>
          <w:szCs w:val="22"/>
        </w:rPr>
        <w:t>w</w:t>
      </w:r>
      <w:r w:rsidRPr="005128B8">
        <w:rPr>
          <w:rFonts w:asciiTheme="minorHAnsi" w:hAnsiTheme="minorHAnsi" w:cstheme="minorHAnsi"/>
          <w:sz w:val="22"/>
          <w:szCs w:val="22"/>
        </w:rPr>
        <w:t>here</w:t>
      </w:r>
      <w:r>
        <w:rPr>
          <w:rFonts w:asciiTheme="minorHAnsi" w:hAnsiTheme="minorHAnsi" w:cstheme="minorHAnsi"/>
          <w:sz w:val="22"/>
          <w:szCs w:val="22"/>
        </w:rPr>
        <w:t xml:space="preserve"> </w:t>
      </w:r>
      <w:r>
        <w:rPr>
          <w:rFonts w:ascii="Calibri" w:hAnsi="Calibri" w:cs="Calibri"/>
          <w:sz w:val="22"/>
          <w:szCs w:val="22"/>
        </w:rPr>
        <w:t>β = 1/T and μ is the chemical potential fixed by the requirement that summing f</w:t>
      </w:r>
      <w:r>
        <w:rPr>
          <w:rFonts w:ascii="Calibri" w:hAnsi="Calibri" w:cs="Calibri"/>
          <w:sz w:val="22"/>
          <w:szCs w:val="22"/>
          <w:vertAlign w:val="subscript"/>
        </w:rPr>
        <w:t>k</w:t>
      </w:r>
      <w:r>
        <w:rPr>
          <w:rFonts w:ascii="Calibri" w:hAnsi="Calibri" w:cs="Calibri"/>
          <w:sz w:val="22"/>
          <w:szCs w:val="22"/>
        </w:rPr>
        <w:t xml:space="preserve"> over all states gives us 1.</w:t>
      </w:r>
      <w:r w:rsidR="008F0092">
        <w:rPr>
          <w:rFonts w:ascii="Calibri" w:hAnsi="Calibri" w:cs="Calibri"/>
          <w:sz w:val="22"/>
          <w:szCs w:val="22"/>
        </w:rPr>
        <w:t xml:space="preserve">  </w:t>
      </w:r>
    </w:p>
    <w:sectPr w:rsidR="005128B8" w:rsidRPr="005128B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742B48"/>
    <w:multiLevelType w:val="multilevel"/>
    <w:tmpl w:val="A34C2B9C"/>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330982511">
    <w:abstractNumId w:val="0"/>
  </w:num>
  <w:num w:numId="2" w16cid:durableId="16706011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91"/>
    <w:rsid w:val="000024AA"/>
    <w:rsid w:val="00002733"/>
    <w:rsid w:val="0000475A"/>
    <w:rsid w:val="00004B7B"/>
    <w:rsid w:val="00005546"/>
    <w:rsid w:val="00006D68"/>
    <w:rsid w:val="0000733B"/>
    <w:rsid w:val="00007604"/>
    <w:rsid w:val="00007B0C"/>
    <w:rsid w:val="0001235F"/>
    <w:rsid w:val="00012520"/>
    <w:rsid w:val="0002518D"/>
    <w:rsid w:val="00035E60"/>
    <w:rsid w:val="00036A6F"/>
    <w:rsid w:val="0004075A"/>
    <w:rsid w:val="00043EFC"/>
    <w:rsid w:val="00045C2B"/>
    <w:rsid w:val="0004694B"/>
    <w:rsid w:val="000531AC"/>
    <w:rsid w:val="00056BEC"/>
    <w:rsid w:val="000570FB"/>
    <w:rsid w:val="00057D44"/>
    <w:rsid w:val="000611A8"/>
    <w:rsid w:val="00061A40"/>
    <w:rsid w:val="00072D6A"/>
    <w:rsid w:val="00080822"/>
    <w:rsid w:val="000935E0"/>
    <w:rsid w:val="0009674F"/>
    <w:rsid w:val="000A0991"/>
    <w:rsid w:val="000A3843"/>
    <w:rsid w:val="000A5BA3"/>
    <w:rsid w:val="000B00AC"/>
    <w:rsid w:val="000B1C40"/>
    <w:rsid w:val="000C35D9"/>
    <w:rsid w:val="000C5219"/>
    <w:rsid w:val="000C657E"/>
    <w:rsid w:val="000C6DFA"/>
    <w:rsid w:val="000D332D"/>
    <w:rsid w:val="000D4DA9"/>
    <w:rsid w:val="000D583E"/>
    <w:rsid w:val="000D66A6"/>
    <w:rsid w:val="000E1615"/>
    <w:rsid w:val="000E1A4A"/>
    <w:rsid w:val="000E22F2"/>
    <w:rsid w:val="000E2F7B"/>
    <w:rsid w:val="000E5D23"/>
    <w:rsid w:val="000E6DDA"/>
    <w:rsid w:val="000F06FA"/>
    <w:rsid w:val="000F31A6"/>
    <w:rsid w:val="000F374A"/>
    <w:rsid w:val="000F75A1"/>
    <w:rsid w:val="00100BE4"/>
    <w:rsid w:val="00105EEA"/>
    <w:rsid w:val="00106CBD"/>
    <w:rsid w:val="00113BC4"/>
    <w:rsid w:val="001203A1"/>
    <w:rsid w:val="0012734D"/>
    <w:rsid w:val="001336C1"/>
    <w:rsid w:val="00135212"/>
    <w:rsid w:val="00143D4C"/>
    <w:rsid w:val="001471DB"/>
    <w:rsid w:val="00147396"/>
    <w:rsid w:val="00151350"/>
    <w:rsid w:val="00153A0E"/>
    <w:rsid w:val="00154823"/>
    <w:rsid w:val="00155282"/>
    <w:rsid w:val="0017189F"/>
    <w:rsid w:val="00175790"/>
    <w:rsid w:val="00181305"/>
    <w:rsid w:val="0019028F"/>
    <w:rsid w:val="001A69FF"/>
    <w:rsid w:val="001A6A15"/>
    <w:rsid w:val="001A77E2"/>
    <w:rsid w:val="001B720B"/>
    <w:rsid w:val="001C371E"/>
    <w:rsid w:val="001C3780"/>
    <w:rsid w:val="001D04D9"/>
    <w:rsid w:val="001D65FC"/>
    <w:rsid w:val="001E010B"/>
    <w:rsid w:val="001F3861"/>
    <w:rsid w:val="002032A0"/>
    <w:rsid w:val="00205D69"/>
    <w:rsid w:val="00210C29"/>
    <w:rsid w:val="0021122F"/>
    <w:rsid w:val="00211A94"/>
    <w:rsid w:val="00215346"/>
    <w:rsid w:val="00217059"/>
    <w:rsid w:val="00220824"/>
    <w:rsid w:val="0022400F"/>
    <w:rsid w:val="002269AE"/>
    <w:rsid w:val="002311E9"/>
    <w:rsid w:val="002351A2"/>
    <w:rsid w:val="00236B64"/>
    <w:rsid w:val="00241F9F"/>
    <w:rsid w:val="002437DD"/>
    <w:rsid w:val="0024401E"/>
    <w:rsid w:val="0024438F"/>
    <w:rsid w:val="002451AB"/>
    <w:rsid w:val="00247EF2"/>
    <w:rsid w:val="0025237D"/>
    <w:rsid w:val="00253818"/>
    <w:rsid w:val="002601F5"/>
    <w:rsid w:val="00261624"/>
    <w:rsid w:val="002727D0"/>
    <w:rsid w:val="002751F6"/>
    <w:rsid w:val="002777B6"/>
    <w:rsid w:val="002805BF"/>
    <w:rsid w:val="0029447B"/>
    <w:rsid w:val="002B371D"/>
    <w:rsid w:val="002C1E1F"/>
    <w:rsid w:val="002C2742"/>
    <w:rsid w:val="002C574D"/>
    <w:rsid w:val="002D7F26"/>
    <w:rsid w:val="002E0F1D"/>
    <w:rsid w:val="002E4689"/>
    <w:rsid w:val="002F08C9"/>
    <w:rsid w:val="00301779"/>
    <w:rsid w:val="00305BC4"/>
    <w:rsid w:val="0031158B"/>
    <w:rsid w:val="00322132"/>
    <w:rsid w:val="00323224"/>
    <w:rsid w:val="00323481"/>
    <w:rsid w:val="00323681"/>
    <w:rsid w:val="003236B8"/>
    <w:rsid w:val="0032467D"/>
    <w:rsid w:val="00334901"/>
    <w:rsid w:val="003422CB"/>
    <w:rsid w:val="00350CF8"/>
    <w:rsid w:val="00353CFB"/>
    <w:rsid w:val="003622EC"/>
    <w:rsid w:val="003623C4"/>
    <w:rsid w:val="00364770"/>
    <w:rsid w:val="00370717"/>
    <w:rsid w:val="00372A13"/>
    <w:rsid w:val="003736A0"/>
    <w:rsid w:val="003767E1"/>
    <w:rsid w:val="003778BB"/>
    <w:rsid w:val="0038072C"/>
    <w:rsid w:val="00382DA8"/>
    <w:rsid w:val="0038469F"/>
    <w:rsid w:val="00387342"/>
    <w:rsid w:val="003873C7"/>
    <w:rsid w:val="00387B5F"/>
    <w:rsid w:val="00390028"/>
    <w:rsid w:val="003916A8"/>
    <w:rsid w:val="00395568"/>
    <w:rsid w:val="00396BCB"/>
    <w:rsid w:val="003B4284"/>
    <w:rsid w:val="003C0487"/>
    <w:rsid w:val="003C581F"/>
    <w:rsid w:val="003C77BE"/>
    <w:rsid w:val="003D0B22"/>
    <w:rsid w:val="003D0E69"/>
    <w:rsid w:val="003E60F7"/>
    <w:rsid w:val="003F774E"/>
    <w:rsid w:val="00405F91"/>
    <w:rsid w:val="00414777"/>
    <w:rsid w:val="00424CA8"/>
    <w:rsid w:val="00427134"/>
    <w:rsid w:val="00427704"/>
    <w:rsid w:val="00437140"/>
    <w:rsid w:val="004454FC"/>
    <w:rsid w:val="00455BED"/>
    <w:rsid w:val="0046147C"/>
    <w:rsid w:val="004618B9"/>
    <w:rsid w:val="00462DDE"/>
    <w:rsid w:val="0046617B"/>
    <w:rsid w:val="00473679"/>
    <w:rsid w:val="00477043"/>
    <w:rsid w:val="00481515"/>
    <w:rsid w:val="00481D40"/>
    <w:rsid w:val="00482ECE"/>
    <w:rsid w:val="0048475B"/>
    <w:rsid w:val="00485A4C"/>
    <w:rsid w:val="00493628"/>
    <w:rsid w:val="004B667B"/>
    <w:rsid w:val="004C3ABB"/>
    <w:rsid w:val="004D5BC3"/>
    <w:rsid w:val="004E07A7"/>
    <w:rsid w:val="004E0897"/>
    <w:rsid w:val="004F160A"/>
    <w:rsid w:val="004F5DF4"/>
    <w:rsid w:val="004F6F3C"/>
    <w:rsid w:val="005033F5"/>
    <w:rsid w:val="00506392"/>
    <w:rsid w:val="00506997"/>
    <w:rsid w:val="00511D45"/>
    <w:rsid w:val="005128B8"/>
    <w:rsid w:val="00513575"/>
    <w:rsid w:val="00522FFA"/>
    <w:rsid w:val="00537F06"/>
    <w:rsid w:val="00542880"/>
    <w:rsid w:val="0054314A"/>
    <w:rsid w:val="00546A01"/>
    <w:rsid w:val="00557E9C"/>
    <w:rsid w:val="00565CC2"/>
    <w:rsid w:val="00567AEA"/>
    <w:rsid w:val="0057126E"/>
    <w:rsid w:val="0057376A"/>
    <w:rsid w:val="00574F6E"/>
    <w:rsid w:val="00581638"/>
    <w:rsid w:val="005819A1"/>
    <w:rsid w:val="00581CE4"/>
    <w:rsid w:val="005848A4"/>
    <w:rsid w:val="005863E0"/>
    <w:rsid w:val="005902F4"/>
    <w:rsid w:val="00592087"/>
    <w:rsid w:val="00596F44"/>
    <w:rsid w:val="005A6B39"/>
    <w:rsid w:val="005A77E7"/>
    <w:rsid w:val="005B051B"/>
    <w:rsid w:val="005B0BB8"/>
    <w:rsid w:val="005B40C6"/>
    <w:rsid w:val="005B7F50"/>
    <w:rsid w:val="005C3AF2"/>
    <w:rsid w:val="005D2541"/>
    <w:rsid w:val="005D5FA1"/>
    <w:rsid w:val="005D5FD7"/>
    <w:rsid w:val="005D7778"/>
    <w:rsid w:val="005E20CF"/>
    <w:rsid w:val="005E4885"/>
    <w:rsid w:val="005F33CE"/>
    <w:rsid w:val="005F5F81"/>
    <w:rsid w:val="00603DF6"/>
    <w:rsid w:val="00604589"/>
    <w:rsid w:val="00604E4C"/>
    <w:rsid w:val="006151A0"/>
    <w:rsid w:val="00617F7E"/>
    <w:rsid w:val="00621F7F"/>
    <w:rsid w:val="006262EE"/>
    <w:rsid w:val="00630FEF"/>
    <w:rsid w:val="0063402B"/>
    <w:rsid w:val="00634090"/>
    <w:rsid w:val="0063671C"/>
    <w:rsid w:val="00642D76"/>
    <w:rsid w:val="006478F3"/>
    <w:rsid w:val="0065732A"/>
    <w:rsid w:val="00662049"/>
    <w:rsid w:val="006623BB"/>
    <w:rsid w:val="00663CD7"/>
    <w:rsid w:val="006664CD"/>
    <w:rsid w:val="00671DA3"/>
    <w:rsid w:val="00681054"/>
    <w:rsid w:val="006812D3"/>
    <w:rsid w:val="00683378"/>
    <w:rsid w:val="00683B5F"/>
    <w:rsid w:val="006879F2"/>
    <w:rsid w:val="00695B6D"/>
    <w:rsid w:val="00696E1D"/>
    <w:rsid w:val="006A4B31"/>
    <w:rsid w:val="006A5157"/>
    <w:rsid w:val="006A6B40"/>
    <w:rsid w:val="006A7F97"/>
    <w:rsid w:val="006B24EE"/>
    <w:rsid w:val="006B3C4B"/>
    <w:rsid w:val="006B4C3E"/>
    <w:rsid w:val="006B6C9B"/>
    <w:rsid w:val="006C108E"/>
    <w:rsid w:val="006C13F7"/>
    <w:rsid w:val="006C2BE1"/>
    <w:rsid w:val="006C434E"/>
    <w:rsid w:val="006C6ABC"/>
    <w:rsid w:val="006C78C2"/>
    <w:rsid w:val="006D0B7F"/>
    <w:rsid w:val="006D0EB3"/>
    <w:rsid w:val="006D2828"/>
    <w:rsid w:val="006D2FAB"/>
    <w:rsid w:val="006D32F6"/>
    <w:rsid w:val="006E2025"/>
    <w:rsid w:val="006E5886"/>
    <w:rsid w:val="006E6A99"/>
    <w:rsid w:val="00700790"/>
    <w:rsid w:val="007045AE"/>
    <w:rsid w:val="007068DC"/>
    <w:rsid w:val="007133CF"/>
    <w:rsid w:val="00716A94"/>
    <w:rsid w:val="007177FF"/>
    <w:rsid w:val="0072333E"/>
    <w:rsid w:val="00727BDD"/>
    <w:rsid w:val="00727D1B"/>
    <w:rsid w:val="00731A66"/>
    <w:rsid w:val="00734F27"/>
    <w:rsid w:val="00742AB2"/>
    <w:rsid w:val="00745075"/>
    <w:rsid w:val="00747C65"/>
    <w:rsid w:val="0075116B"/>
    <w:rsid w:val="007522B6"/>
    <w:rsid w:val="00755E4E"/>
    <w:rsid w:val="00756ECE"/>
    <w:rsid w:val="00757E0A"/>
    <w:rsid w:val="00761EEA"/>
    <w:rsid w:val="00762FEE"/>
    <w:rsid w:val="007634E8"/>
    <w:rsid w:val="00766450"/>
    <w:rsid w:val="007717F7"/>
    <w:rsid w:val="00774BEC"/>
    <w:rsid w:val="00780274"/>
    <w:rsid w:val="00781A20"/>
    <w:rsid w:val="00783109"/>
    <w:rsid w:val="00785770"/>
    <w:rsid w:val="0079148F"/>
    <w:rsid w:val="00791DB6"/>
    <w:rsid w:val="00792484"/>
    <w:rsid w:val="0079260D"/>
    <w:rsid w:val="007B5207"/>
    <w:rsid w:val="007C0503"/>
    <w:rsid w:val="007C14A5"/>
    <w:rsid w:val="007D25D1"/>
    <w:rsid w:val="007D5894"/>
    <w:rsid w:val="007D666D"/>
    <w:rsid w:val="007E432D"/>
    <w:rsid w:val="007F1A75"/>
    <w:rsid w:val="007F3988"/>
    <w:rsid w:val="00800B6C"/>
    <w:rsid w:val="00800DC5"/>
    <w:rsid w:val="008010A3"/>
    <w:rsid w:val="0080187D"/>
    <w:rsid w:val="008047A3"/>
    <w:rsid w:val="008049DA"/>
    <w:rsid w:val="00811416"/>
    <w:rsid w:val="00823B12"/>
    <w:rsid w:val="00830297"/>
    <w:rsid w:val="008410FD"/>
    <w:rsid w:val="008528B8"/>
    <w:rsid w:val="00852D88"/>
    <w:rsid w:val="00854723"/>
    <w:rsid w:val="00854BE1"/>
    <w:rsid w:val="00856474"/>
    <w:rsid w:val="00860910"/>
    <w:rsid w:val="00863EF7"/>
    <w:rsid w:val="00864A9D"/>
    <w:rsid w:val="008678B1"/>
    <w:rsid w:val="00867D58"/>
    <w:rsid w:val="00870185"/>
    <w:rsid w:val="00881EF7"/>
    <w:rsid w:val="00887ECE"/>
    <w:rsid w:val="00890886"/>
    <w:rsid w:val="00890FE1"/>
    <w:rsid w:val="00894CB5"/>
    <w:rsid w:val="00896D36"/>
    <w:rsid w:val="0089790C"/>
    <w:rsid w:val="008A0881"/>
    <w:rsid w:val="008A4565"/>
    <w:rsid w:val="008A7F5F"/>
    <w:rsid w:val="008B65B1"/>
    <w:rsid w:val="008B7E1C"/>
    <w:rsid w:val="008C24A9"/>
    <w:rsid w:val="008C48EE"/>
    <w:rsid w:val="008C5EF7"/>
    <w:rsid w:val="008D0D8A"/>
    <w:rsid w:val="008E06F0"/>
    <w:rsid w:val="008E31CE"/>
    <w:rsid w:val="008E383B"/>
    <w:rsid w:val="008F0092"/>
    <w:rsid w:val="008F17F5"/>
    <w:rsid w:val="008F56D4"/>
    <w:rsid w:val="008F7B4A"/>
    <w:rsid w:val="0091253C"/>
    <w:rsid w:val="00927CC1"/>
    <w:rsid w:val="0093628C"/>
    <w:rsid w:val="00940258"/>
    <w:rsid w:val="00942A75"/>
    <w:rsid w:val="00945DB5"/>
    <w:rsid w:val="00946F6D"/>
    <w:rsid w:val="009500CD"/>
    <w:rsid w:val="0095081B"/>
    <w:rsid w:val="00951CD1"/>
    <w:rsid w:val="00955EC0"/>
    <w:rsid w:val="0096094C"/>
    <w:rsid w:val="00964EB2"/>
    <w:rsid w:val="0096713F"/>
    <w:rsid w:val="009709B0"/>
    <w:rsid w:val="0097158E"/>
    <w:rsid w:val="00971F69"/>
    <w:rsid w:val="00972B0C"/>
    <w:rsid w:val="009747FB"/>
    <w:rsid w:val="009815D4"/>
    <w:rsid w:val="00984965"/>
    <w:rsid w:val="00986D55"/>
    <w:rsid w:val="00987BDF"/>
    <w:rsid w:val="00990ACC"/>
    <w:rsid w:val="00992A02"/>
    <w:rsid w:val="00996674"/>
    <w:rsid w:val="009A4C6F"/>
    <w:rsid w:val="009B0DA1"/>
    <w:rsid w:val="009B6CF3"/>
    <w:rsid w:val="009B762C"/>
    <w:rsid w:val="009B7F51"/>
    <w:rsid w:val="009D1B8B"/>
    <w:rsid w:val="009D2DA4"/>
    <w:rsid w:val="009D4A05"/>
    <w:rsid w:val="009D5F6B"/>
    <w:rsid w:val="009E3048"/>
    <w:rsid w:val="009E3722"/>
    <w:rsid w:val="009E4213"/>
    <w:rsid w:val="009E6D7F"/>
    <w:rsid w:val="009E7FA4"/>
    <w:rsid w:val="009F1EA2"/>
    <w:rsid w:val="00A00656"/>
    <w:rsid w:val="00A030C9"/>
    <w:rsid w:val="00A04FEF"/>
    <w:rsid w:val="00A058FD"/>
    <w:rsid w:val="00A05E2C"/>
    <w:rsid w:val="00A11489"/>
    <w:rsid w:val="00A15575"/>
    <w:rsid w:val="00A16171"/>
    <w:rsid w:val="00A2097E"/>
    <w:rsid w:val="00A222CF"/>
    <w:rsid w:val="00A23FC8"/>
    <w:rsid w:val="00A26E74"/>
    <w:rsid w:val="00A27FBA"/>
    <w:rsid w:val="00A43B7C"/>
    <w:rsid w:val="00A52D79"/>
    <w:rsid w:val="00A52EFB"/>
    <w:rsid w:val="00A6718D"/>
    <w:rsid w:val="00A72E63"/>
    <w:rsid w:val="00A77C33"/>
    <w:rsid w:val="00A94DC6"/>
    <w:rsid w:val="00A975A9"/>
    <w:rsid w:val="00AA41BD"/>
    <w:rsid w:val="00AA5063"/>
    <w:rsid w:val="00AA7158"/>
    <w:rsid w:val="00AA730E"/>
    <w:rsid w:val="00AA7351"/>
    <w:rsid w:val="00AA7523"/>
    <w:rsid w:val="00AB20D8"/>
    <w:rsid w:val="00AB39D8"/>
    <w:rsid w:val="00AB5665"/>
    <w:rsid w:val="00AB6C5E"/>
    <w:rsid w:val="00AC051F"/>
    <w:rsid w:val="00AC2258"/>
    <w:rsid w:val="00AC2CCD"/>
    <w:rsid w:val="00AC408A"/>
    <w:rsid w:val="00AC736C"/>
    <w:rsid w:val="00AD161D"/>
    <w:rsid w:val="00AD613F"/>
    <w:rsid w:val="00AD6C3B"/>
    <w:rsid w:val="00AE0447"/>
    <w:rsid w:val="00AE0E23"/>
    <w:rsid w:val="00AE1599"/>
    <w:rsid w:val="00AE4E29"/>
    <w:rsid w:val="00AE7228"/>
    <w:rsid w:val="00AE75A8"/>
    <w:rsid w:val="00AE7C31"/>
    <w:rsid w:val="00AF2B0A"/>
    <w:rsid w:val="00AF4C25"/>
    <w:rsid w:val="00B00D61"/>
    <w:rsid w:val="00B031B2"/>
    <w:rsid w:val="00B053AD"/>
    <w:rsid w:val="00B16767"/>
    <w:rsid w:val="00B21ABD"/>
    <w:rsid w:val="00B3136E"/>
    <w:rsid w:val="00B47787"/>
    <w:rsid w:val="00B51C0D"/>
    <w:rsid w:val="00B60403"/>
    <w:rsid w:val="00B6383F"/>
    <w:rsid w:val="00B64D94"/>
    <w:rsid w:val="00B81633"/>
    <w:rsid w:val="00B823B3"/>
    <w:rsid w:val="00B830AC"/>
    <w:rsid w:val="00B9298F"/>
    <w:rsid w:val="00B94E54"/>
    <w:rsid w:val="00BA12B4"/>
    <w:rsid w:val="00BA3B60"/>
    <w:rsid w:val="00BA5BBA"/>
    <w:rsid w:val="00BA63EA"/>
    <w:rsid w:val="00BA6AFC"/>
    <w:rsid w:val="00BB267D"/>
    <w:rsid w:val="00BC0155"/>
    <w:rsid w:val="00BC1686"/>
    <w:rsid w:val="00BC356C"/>
    <w:rsid w:val="00BC4FE3"/>
    <w:rsid w:val="00BD0953"/>
    <w:rsid w:val="00BD17B7"/>
    <w:rsid w:val="00BD3A30"/>
    <w:rsid w:val="00BD53BC"/>
    <w:rsid w:val="00BE5389"/>
    <w:rsid w:val="00BF1334"/>
    <w:rsid w:val="00BF5D20"/>
    <w:rsid w:val="00BF7DC8"/>
    <w:rsid w:val="00C06806"/>
    <w:rsid w:val="00C0770C"/>
    <w:rsid w:val="00C16E35"/>
    <w:rsid w:val="00C233C7"/>
    <w:rsid w:val="00C23684"/>
    <w:rsid w:val="00C23A95"/>
    <w:rsid w:val="00C27D96"/>
    <w:rsid w:val="00C322AF"/>
    <w:rsid w:val="00C32728"/>
    <w:rsid w:val="00C3464A"/>
    <w:rsid w:val="00C40C9E"/>
    <w:rsid w:val="00C4798D"/>
    <w:rsid w:val="00C53729"/>
    <w:rsid w:val="00C55FFC"/>
    <w:rsid w:val="00C62C0E"/>
    <w:rsid w:val="00C66196"/>
    <w:rsid w:val="00C76ED9"/>
    <w:rsid w:val="00C77081"/>
    <w:rsid w:val="00C92307"/>
    <w:rsid w:val="00C967FE"/>
    <w:rsid w:val="00CA2B4E"/>
    <w:rsid w:val="00CA733B"/>
    <w:rsid w:val="00CB20C1"/>
    <w:rsid w:val="00CC1700"/>
    <w:rsid w:val="00CC2E31"/>
    <w:rsid w:val="00CD0F32"/>
    <w:rsid w:val="00CD4804"/>
    <w:rsid w:val="00CD6DAC"/>
    <w:rsid w:val="00CD7C36"/>
    <w:rsid w:val="00CE23B2"/>
    <w:rsid w:val="00CF2883"/>
    <w:rsid w:val="00CF4E69"/>
    <w:rsid w:val="00CF7BC3"/>
    <w:rsid w:val="00D00984"/>
    <w:rsid w:val="00D009A6"/>
    <w:rsid w:val="00D01E40"/>
    <w:rsid w:val="00D03B73"/>
    <w:rsid w:val="00D05804"/>
    <w:rsid w:val="00D14A63"/>
    <w:rsid w:val="00D14D6D"/>
    <w:rsid w:val="00D15F08"/>
    <w:rsid w:val="00D20AF0"/>
    <w:rsid w:val="00D228A7"/>
    <w:rsid w:val="00D24421"/>
    <w:rsid w:val="00D24F3C"/>
    <w:rsid w:val="00D31E29"/>
    <w:rsid w:val="00D3288F"/>
    <w:rsid w:val="00D40149"/>
    <w:rsid w:val="00D4062A"/>
    <w:rsid w:val="00D4573D"/>
    <w:rsid w:val="00D50A58"/>
    <w:rsid w:val="00D51002"/>
    <w:rsid w:val="00D51692"/>
    <w:rsid w:val="00D55DF5"/>
    <w:rsid w:val="00D611B8"/>
    <w:rsid w:val="00D714BD"/>
    <w:rsid w:val="00D745B6"/>
    <w:rsid w:val="00D81506"/>
    <w:rsid w:val="00D8320F"/>
    <w:rsid w:val="00D90594"/>
    <w:rsid w:val="00D965CA"/>
    <w:rsid w:val="00DA19CF"/>
    <w:rsid w:val="00DB3030"/>
    <w:rsid w:val="00DB4448"/>
    <w:rsid w:val="00DC04D3"/>
    <w:rsid w:val="00DC6D56"/>
    <w:rsid w:val="00DD3CC9"/>
    <w:rsid w:val="00DE3D25"/>
    <w:rsid w:val="00DE6B75"/>
    <w:rsid w:val="00E0603B"/>
    <w:rsid w:val="00E10A2D"/>
    <w:rsid w:val="00E123A3"/>
    <w:rsid w:val="00E213CF"/>
    <w:rsid w:val="00E25996"/>
    <w:rsid w:val="00E266B1"/>
    <w:rsid w:val="00E269B4"/>
    <w:rsid w:val="00E30993"/>
    <w:rsid w:val="00E356D1"/>
    <w:rsid w:val="00E4132F"/>
    <w:rsid w:val="00E4330D"/>
    <w:rsid w:val="00E462E3"/>
    <w:rsid w:val="00E47489"/>
    <w:rsid w:val="00E47975"/>
    <w:rsid w:val="00E55482"/>
    <w:rsid w:val="00E567DD"/>
    <w:rsid w:val="00E647CF"/>
    <w:rsid w:val="00E64995"/>
    <w:rsid w:val="00E64E63"/>
    <w:rsid w:val="00E65477"/>
    <w:rsid w:val="00E676C1"/>
    <w:rsid w:val="00E71AC2"/>
    <w:rsid w:val="00E71F75"/>
    <w:rsid w:val="00E83F76"/>
    <w:rsid w:val="00E84A73"/>
    <w:rsid w:val="00E86F1F"/>
    <w:rsid w:val="00E9143C"/>
    <w:rsid w:val="00E92FB0"/>
    <w:rsid w:val="00E95AC2"/>
    <w:rsid w:val="00EA71BD"/>
    <w:rsid w:val="00EA748D"/>
    <w:rsid w:val="00EB7E81"/>
    <w:rsid w:val="00EC5CEE"/>
    <w:rsid w:val="00ED00E5"/>
    <w:rsid w:val="00ED173A"/>
    <w:rsid w:val="00ED4F41"/>
    <w:rsid w:val="00ED5D36"/>
    <w:rsid w:val="00EE23C0"/>
    <w:rsid w:val="00EE5D08"/>
    <w:rsid w:val="00EE63DC"/>
    <w:rsid w:val="00EF0E1B"/>
    <w:rsid w:val="00EF65E1"/>
    <w:rsid w:val="00F03EFE"/>
    <w:rsid w:val="00F041BA"/>
    <w:rsid w:val="00F130A1"/>
    <w:rsid w:val="00F17DC3"/>
    <w:rsid w:val="00F30509"/>
    <w:rsid w:val="00F33AB3"/>
    <w:rsid w:val="00F35655"/>
    <w:rsid w:val="00F43E73"/>
    <w:rsid w:val="00F441D2"/>
    <w:rsid w:val="00F50FE7"/>
    <w:rsid w:val="00F8563F"/>
    <w:rsid w:val="00F92C3F"/>
    <w:rsid w:val="00F9599F"/>
    <w:rsid w:val="00FA4CD4"/>
    <w:rsid w:val="00FB73A4"/>
    <w:rsid w:val="00FB79C2"/>
    <w:rsid w:val="00FC3407"/>
    <w:rsid w:val="00FC6928"/>
    <w:rsid w:val="00FD01E3"/>
    <w:rsid w:val="00FD67E9"/>
    <w:rsid w:val="00FE0728"/>
    <w:rsid w:val="00FF4FC9"/>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33413F"/>
  <w15:chartTrackingRefBased/>
  <w15:docId w15:val="{88A29B7D-F604-41B6-ADCD-4C281BD5F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rsid w:val="00785770"/>
    <w:pPr>
      <w:keepNext/>
      <w:outlineLvl w:val="1"/>
    </w:pPr>
    <w:rPr>
      <w:b/>
      <w:bCs/>
      <w:i/>
      <w:iCs/>
    </w:rPr>
  </w:style>
  <w:style w:type="paragraph" w:styleId="Heading4">
    <w:name w:val="heading 4"/>
    <w:basedOn w:val="Normal"/>
    <w:next w:val="Normal"/>
    <w:qFormat/>
    <w:rsid w:val="00785770"/>
    <w:pPr>
      <w:keepNext/>
      <w:jc w:val="both"/>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rsid w:val="000E1615"/>
    <w:pPr>
      <w:ind w:left="720" w:hanging="360"/>
    </w:pPr>
  </w:style>
  <w:style w:type="paragraph" w:styleId="BodyText">
    <w:name w:val="Body Text"/>
    <w:basedOn w:val="Normal"/>
    <w:rsid w:val="000E1615"/>
    <w:pPr>
      <w:spacing w:after="120"/>
    </w:pPr>
  </w:style>
  <w:style w:type="paragraph" w:styleId="List">
    <w:name w:val="List"/>
    <w:basedOn w:val="Normal"/>
    <w:rsid w:val="006C13F7"/>
    <w:pPr>
      <w:ind w:left="360" w:hanging="360"/>
    </w:pPr>
  </w:style>
  <w:style w:type="paragraph" w:styleId="ListContinue">
    <w:name w:val="List Continue"/>
    <w:basedOn w:val="Normal"/>
    <w:rsid w:val="001E010B"/>
    <w:pPr>
      <w:spacing w:after="120"/>
      <w:ind w:left="360"/>
    </w:pPr>
  </w:style>
  <w:style w:type="character" w:styleId="Hyperlink">
    <w:name w:val="Hyperlink"/>
    <w:rsid w:val="007D666D"/>
    <w:rPr>
      <w:color w:val="0000FF"/>
      <w:u w:val="single"/>
    </w:rPr>
  </w:style>
  <w:style w:type="table" w:styleId="TableList4">
    <w:name w:val="Table List 4"/>
    <w:basedOn w:val="TableNormal"/>
    <w:rsid w:val="007D666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NormalWeb">
    <w:name w:val="Normal (Web)"/>
    <w:basedOn w:val="Normal"/>
    <w:uiPriority w:val="99"/>
    <w:unhideWhenUsed/>
    <w:rsid w:val="0093628C"/>
    <w:pPr>
      <w:spacing w:before="100" w:beforeAutospacing="1" w:after="100" w:afterAutospacing="1"/>
    </w:pPr>
  </w:style>
  <w:style w:type="paragraph" w:styleId="NoSpacing">
    <w:name w:val="No Spacing"/>
    <w:link w:val="NoSpacingChar"/>
    <w:uiPriority w:val="1"/>
    <w:qFormat/>
    <w:rsid w:val="003B4284"/>
    <w:rPr>
      <w:rFonts w:ascii="Calibri" w:eastAsia="Calibri" w:hAnsi="Calibri"/>
      <w:sz w:val="22"/>
      <w:szCs w:val="22"/>
    </w:rPr>
  </w:style>
  <w:style w:type="character" w:customStyle="1" w:styleId="NoSpacingChar">
    <w:name w:val="No Spacing Char"/>
    <w:link w:val="NoSpacing"/>
    <w:uiPriority w:val="1"/>
    <w:rsid w:val="00B60403"/>
    <w:rPr>
      <w:rFonts w:ascii="Calibri" w:eastAsia="Calibri" w:hAnsi="Calibri"/>
      <w:sz w:val="22"/>
      <w:szCs w:val="22"/>
    </w:rPr>
  </w:style>
  <w:style w:type="character" w:styleId="PlaceholderText">
    <w:name w:val="Placeholder Text"/>
    <w:basedOn w:val="DefaultParagraphFont"/>
    <w:uiPriority w:val="99"/>
    <w:semiHidden/>
    <w:rsid w:val="00DC04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948584">
      <w:bodyDiv w:val="1"/>
      <w:marLeft w:val="0"/>
      <w:marRight w:val="0"/>
      <w:marTop w:val="0"/>
      <w:marBottom w:val="0"/>
      <w:divBdr>
        <w:top w:val="none" w:sz="0" w:space="0" w:color="auto"/>
        <w:left w:val="none" w:sz="0" w:space="0" w:color="auto"/>
        <w:bottom w:val="none" w:sz="0" w:space="0" w:color="auto"/>
        <w:right w:val="none" w:sz="0" w:space="0" w:color="auto"/>
      </w:divBdr>
    </w:div>
    <w:div w:id="95295354">
      <w:bodyDiv w:val="1"/>
      <w:marLeft w:val="0"/>
      <w:marRight w:val="0"/>
      <w:marTop w:val="0"/>
      <w:marBottom w:val="0"/>
      <w:divBdr>
        <w:top w:val="none" w:sz="0" w:space="0" w:color="auto"/>
        <w:left w:val="none" w:sz="0" w:space="0" w:color="auto"/>
        <w:bottom w:val="none" w:sz="0" w:space="0" w:color="auto"/>
        <w:right w:val="none" w:sz="0" w:space="0" w:color="auto"/>
      </w:divBdr>
    </w:div>
    <w:div w:id="109863029">
      <w:bodyDiv w:val="1"/>
      <w:marLeft w:val="0"/>
      <w:marRight w:val="0"/>
      <w:marTop w:val="0"/>
      <w:marBottom w:val="0"/>
      <w:divBdr>
        <w:top w:val="none" w:sz="0" w:space="0" w:color="auto"/>
        <w:left w:val="none" w:sz="0" w:space="0" w:color="auto"/>
        <w:bottom w:val="none" w:sz="0" w:space="0" w:color="auto"/>
        <w:right w:val="none" w:sz="0" w:space="0" w:color="auto"/>
      </w:divBdr>
    </w:div>
    <w:div w:id="258413673">
      <w:bodyDiv w:val="1"/>
      <w:marLeft w:val="0"/>
      <w:marRight w:val="0"/>
      <w:marTop w:val="0"/>
      <w:marBottom w:val="0"/>
      <w:divBdr>
        <w:top w:val="none" w:sz="0" w:space="0" w:color="auto"/>
        <w:left w:val="none" w:sz="0" w:space="0" w:color="auto"/>
        <w:bottom w:val="none" w:sz="0" w:space="0" w:color="auto"/>
        <w:right w:val="none" w:sz="0" w:space="0" w:color="auto"/>
      </w:divBdr>
    </w:div>
    <w:div w:id="448741215">
      <w:bodyDiv w:val="1"/>
      <w:marLeft w:val="0"/>
      <w:marRight w:val="0"/>
      <w:marTop w:val="0"/>
      <w:marBottom w:val="0"/>
      <w:divBdr>
        <w:top w:val="none" w:sz="0" w:space="0" w:color="auto"/>
        <w:left w:val="none" w:sz="0" w:space="0" w:color="auto"/>
        <w:bottom w:val="none" w:sz="0" w:space="0" w:color="auto"/>
        <w:right w:val="none" w:sz="0" w:space="0" w:color="auto"/>
      </w:divBdr>
    </w:div>
    <w:div w:id="463474503">
      <w:bodyDiv w:val="1"/>
      <w:marLeft w:val="0"/>
      <w:marRight w:val="0"/>
      <w:marTop w:val="0"/>
      <w:marBottom w:val="0"/>
      <w:divBdr>
        <w:top w:val="none" w:sz="0" w:space="0" w:color="auto"/>
        <w:left w:val="none" w:sz="0" w:space="0" w:color="auto"/>
        <w:bottom w:val="none" w:sz="0" w:space="0" w:color="auto"/>
        <w:right w:val="none" w:sz="0" w:space="0" w:color="auto"/>
      </w:divBdr>
    </w:div>
    <w:div w:id="509180488">
      <w:bodyDiv w:val="1"/>
      <w:marLeft w:val="0"/>
      <w:marRight w:val="0"/>
      <w:marTop w:val="0"/>
      <w:marBottom w:val="0"/>
      <w:divBdr>
        <w:top w:val="none" w:sz="0" w:space="0" w:color="auto"/>
        <w:left w:val="none" w:sz="0" w:space="0" w:color="auto"/>
        <w:bottom w:val="none" w:sz="0" w:space="0" w:color="auto"/>
        <w:right w:val="none" w:sz="0" w:space="0" w:color="auto"/>
      </w:divBdr>
    </w:div>
    <w:div w:id="529225520">
      <w:bodyDiv w:val="1"/>
      <w:marLeft w:val="0"/>
      <w:marRight w:val="0"/>
      <w:marTop w:val="0"/>
      <w:marBottom w:val="0"/>
      <w:divBdr>
        <w:top w:val="none" w:sz="0" w:space="0" w:color="auto"/>
        <w:left w:val="none" w:sz="0" w:space="0" w:color="auto"/>
        <w:bottom w:val="none" w:sz="0" w:space="0" w:color="auto"/>
        <w:right w:val="none" w:sz="0" w:space="0" w:color="auto"/>
      </w:divBdr>
    </w:div>
    <w:div w:id="586381375">
      <w:bodyDiv w:val="1"/>
      <w:marLeft w:val="0"/>
      <w:marRight w:val="0"/>
      <w:marTop w:val="0"/>
      <w:marBottom w:val="0"/>
      <w:divBdr>
        <w:top w:val="none" w:sz="0" w:space="0" w:color="auto"/>
        <w:left w:val="none" w:sz="0" w:space="0" w:color="auto"/>
        <w:bottom w:val="none" w:sz="0" w:space="0" w:color="auto"/>
        <w:right w:val="none" w:sz="0" w:space="0" w:color="auto"/>
      </w:divBdr>
    </w:div>
    <w:div w:id="611479684">
      <w:bodyDiv w:val="1"/>
      <w:marLeft w:val="0"/>
      <w:marRight w:val="0"/>
      <w:marTop w:val="0"/>
      <w:marBottom w:val="0"/>
      <w:divBdr>
        <w:top w:val="none" w:sz="0" w:space="0" w:color="auto"/>
        <w:left w:val="none" w:sz="0" w:space="0" w:color="auto"/>
        <w:bottom w:val="none" w:sz="0" w:space="0" w:color="auto"/>
        <w:right w:val="none" w:sz="0" w:space="0" w:color="auto"/>
      </w:divBdr>
    </w:div>
    <w:div w:id="771049471">
      <w:bodyDiv w:val="1"/>
      <w:marLeft w:val="0"/>
      <w:marRight w:val="0"/>
      <w:marTop w:val="0"/>
      <w:marBottom w:val="0"/>
      <w:divBdr>
        <w:top w:val="none" w:sz="0" w:space="0" w:color="auto"/>
        <w:left w:val="none" w:sz="0" w:space="0" w:color="auto"/>
        <w:bottom w:val="none" w:sz="0" w:space="0" w:color="auto"/>
        <w:right w:val="none" w:sz="0" w:space="0" w:color="auto"/>
      </w:divBdr>
    </w:div>
    <w:div w:id="808089526">
      <w:bodyDiv w:val="1"/>
      <w:marLeft w:val="0"/>
      <w:marRight w:val="0"/>
      <w:marTop w:val="0"/>
      <w:marBottom w:val="0"/>
      <w:divBdr>
        <w:top w:val="none" w:sz="0" w:space="0" w:color="auto"/>
        <w:left w:val="none" w:sz="0" w:space="0" w:color="auto"/>
        <w:bottom w:val="none" w:sz="0" w:space="0" w:color="auto"/>
        <w:right w:val="none" w:sz="0" w:space="0" w:color="auto"/>
      </w:divBdr>
    </w:div>
    <w:div w:id="814641539">
      <w:bodyDiv w:val="1"/>
      <w:marLeft w:val="0"/>
      <w:marRight w:val="0"/>
      <w:marTop w:val="0"/>
      <w:marBottom w:val="0"/>
      <w:divBdr>
        <w:top w:val="none" w:sz="0" w:space="0" w:color="auto"/>
        <w:left w:val="none" w:sz="0" w:space="0" w:color="auto"/>
        <w:bottom w:val="none" w:sz="0" w:space="0" w:color="auto"/>
        <w:right w:val="none" w:sz="0" w:space="0" w:color="auto"/>
      </w:divBdr>
    </w:div>
    <w:div w:id="1037894117">
      <w:bodyDiv w:val="1"/>
      <w:marLeft w:val="0"/>
      <w:marRight w:val="0"/>
      <w:marTop w:val="0"/>
      <w:marBottom w:val="0"/>
      <w:divBdr>
        <w:top w:val="none" w:sz="0" w:space="0" w:color="auto"/>
        <w:left w:val="none" w:sz="0" w:space="0" w:color="auto"/>
        <w:bottom w:val="none" w:sz="0" w:space="0" w:color="auto"/>
        <w:right w:val="none" w:sz="0" w:space="0" w:color="auto"/>
      </w:divBdr>
    </w:div>
    <w:div w:id="1075856526">
      <w:bodyDiv w:val="1"/>
      <w:marLeft w:val="0"/>
      <w:marRight w:val="0"/>
      <w:marTop w:val="0"/>
      <w:marBottom w:val="0"/>
      <w:divBdr>
        <w:top w:val="none" w:sz="0" w:space="0" w:color="auto"/>
        <w:left w:val="none" w:sz="0" w:space="0" w:color="auto"/>
        <w:bottom w:val="none" w:sz="0" w:space="0" w:color="auto"/>
        <w:right w:val="none" w:sz="0" w:space="0" w:color="auto"/>
      </w:divBdr>
    </w:div>
    <w:div w:id="1235778155">
      <w:bodyDiv w:val="1"/>
      <w:marLeft w:val="0"/>
      <w:marRight w:val="0"/>
      <w:marTop w:val="0"/>
      <w:marBottom w:val="0"/>
      <w:divBdr>
        <w:top w:val="none" w:sz="0" w:space="0" w:color="auto"/>
        <w:left w:val="none" w:sz="0" w:space="0" w:color="auto"/>
        <w:bottom w:val="none" w:sz="0" w:space="0" w:color="auto"/>
        <w:right w:val="none" w:sz="0" w:space="0" w:color="auto"/>
      </w:divBdr>
    </w:div>
    <w:div w:id="1438478861">
      <w:bodyDiv w:val="1"/>
      <w:marLeft w:val="0"/>
      <w:marRight w:val="0"/>
      <w:marTop w:val="0"/>
      <w:marBottom w:val="0"/>
      <w:divBdr>
        <w:top w:val="none" w:sz="0" w:space="0" w:color="auto"/>
        <w:left w:val="none" w:sz="0" w:space="0" w:color="auto"/>
        <w:bottom w:val="none" w:sz="0" w:space="0" w:color="auto"/>
        <w:right w:val="none" w:sz="0" w:space="0" w:color="auto"/>
      </w:divBdr>
    </w:div>
    <w:div w:id="1596399371">
      <w:bodyDiv w:val="1"/>
      <w:marLeft w:val="0"/>
      <w:marRight w:val="0"/>
      <w:marTop w:val="0"/>
      <w:marBottom w:val="0"/>
      <w:divBdr>
        <w:top w:val="none" w:sz="0" w:space="0" w:color="auto"/>
        <w:left w:val="none" w:sz="0" w:space="0" w:color="auto"/>
        <w:bottom w:val="none" w:sz="0" w:space="0" w:color="auto"/>
        <w:right w:val="none" w:sz="0" w:space="0" w:color="auto"/>
      </w:divBdr>
    </w:div>
    <w:div w:id="1754349679">
      <w:bodyDiv w:val="1"/>
      <w:marLeft w:val="0"/>
      <w:marRight w:val="0"/>
      <w:marTop w:val="0"/>
      <w:marBottom w:val="0"/>
      <w:divBdr>
        <w:top w:val="none" w:sz="0" w:space="0" w:color="auto"/>
        <w:left w:val="none" w:sz="0" w:space="0" w:color="auto"/>
        <w:bottom w:val="none" w:sz="0" w:space="0" w:color="auto"/>
        <w:right w:val="none" w:sz="0" w:space="0" w:color="auto"/>
      </w:divBdr>
    </w:div>
    <w:div w:id="1837451728">
      <w:bodyDiv w:val="1"/>
      <w:marLeft w:val="0"/>
      <w:marRight w:val="0"/>
      <w:marTop w:val="0"/>
      <w:marBottom w:val="0"/>
      <w:divBdr>
        <w:top w:val="none" w:sz="0" w:space="0" w:color="auto"/>
        <w:left w:val="none" w:sz="0" w:space="0" w:color="auto"/>
        <w:bottom w:val="none" w:sz="0" w:space="0" w:color="auto"/>
        <w:right w:val="none" w:sz="0" w:space="0" w:color="auto"/>
      </w:divBdr>
    </w:div>
    <w:div w:id="1992826704">
      <w:bodyDiv w:val="1"/>
      <w:marLeft w:val="0"/>
      <w:marRight w:val="0"/>
      <w:marTop w:val="0"/>
      <w:marBottom w:val="0"/>
      <w:divBdr>
        <w:top w:val="none" w:sz="0" w:space="0" w:color="auto"/>
        <w:left w:val="none" w:sz="0" w:space="0" w:color="auto"/>
        <w:bottom w:val="none" w:sz="0" w:space="0" w:color="auto"/>
        <w:right w:val="none" w:sz="0" w:space="0" w:color="auto"/>
      </w:divBdr>
    </w:div>
    <w:div w:id="2024085703">
      <w:bodyDiv w:val="1"/>
      <w:marLeft w:val="0"/>
      <w:marRight w:val="0"/>
      <w:marTop w:val="0"/>
      <w:marBottom w:val="0"/>
      <w:divBdr>
        <w:top w:val="none" w:sz="0" w:space="0" w:color="auto"/>
        <w:left w:val="none" w:sz="0" w:space="0" w:color="auto"/>
        <w:bottom w:val="none" w:sz="0" w:space="0" w:color="auto"/>
        <w:right w:val="none" w:sz="0" w:space="0" w:color="auto"/>
      </w:divBdr>
    </w:div>
    <w:div w:id="2090803796">
      <w:bodyDiv w:val="1"/>
      <w:marLeft w:val="0"/>
      <w:marRight w:val="0"/>
      <w:marTop w:val="0"/>
      <w:marBottom w:val="0"/>
      <w:divBdr>
        <w:top w:val="none" w:sz="0" w:space="0" w:color="auto"/>
        <w:left w:val="none" w:sz="0" w:space="0" w:color="auto"/>
        <w:bottom w:val="none" w:sz="0" w:space="0" w:color="auto"/>
        <w:right w:val="none" w:sz="0" w:space="0" w:color="auto"/>
      </w:divBdr>
    </w:div>
    <w:div w:id="2132896600">
      <w:bodyDiv w:val="1"/>
      <w:marLeft w:val="0"/>
      <w:marRight w:val="0"/>
      <w:marTop w:val="0"/>
      <w:marBottom w:val="0"/>
      <w:divBdr>
        <w:top w:val="none" w:sz="0" w:space="0" w:color="auto"/>
        <w:left w:val="none" w:sz="0" w:space="0" w:color="auto"/>
        <w:bottom w:val="none" w:sz="0" w:space="0" w:color="auto"/>
        <w:right w:val="none" w:sz="0" w:space="0" w:color="auto"/>
      </w:divBdr>
    </w:div>
    <w:div w:id="213949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image" Target="media/image40.wmf"/><Relationship Id="rId89" Type="http://schemas.openxmlformats.org/officeDocument/2006/relationships/oleObject" Target="embeddings/oleObject43.bin"/><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image" Target="media/image35.wmf"/><Relationship Id="rId79" Type="http://schemas.openxmlformats.org/officeDocument/2006/relationships/oleObject" Target="embeddings/oleObject38.bin"/><Relationship Id="rId5" Type="http://schemas.openxmlformats.org/officeDocument/2006/relationships/image" Target="media/image1.wmf"/><Relationship Id="rId90" Type="http://schemas.openxmlformats.org/officeDocument/2006/relationships/fontTable" Target="fontTable.xml"/><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77" Type="http://schemas.openxmlformats.org/officeDocument/2006/relationships/oleObject" Target="embeddings/oleObject37.bin"/><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80" Type="http://schemas.openxmlformats.org/officeDocument/2006/relationships/image" Target="media/image38.wmf"/><Relationship Id="rId85" Type="http://schemas.openxmlformats.org/officeDocument/2006/relationships/oleObject" Target="embeddings/oleObject41.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png"/><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2.wmf"/><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oleObject" Target="embeddings/oleObject35.bin"/><Relationship Id="rId78" Type="http://schemas.openxmlformats.org/officeDocument/2006/relationships/image" Target="media/image37.wmf"/><Relationship Id="rId81" Type="http://schemas.openxmlformats.org/officeDocument/2006/relationships/oleObject" Target="embeddings/oleObject39.bin"/><Relationship Id="rId86" Type="http://schemas.openxmlformats.org/officeDocument/2006/relationships/image" Target="media/image41.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image" Target="media/image36.wmf"/><Relationship Id="rId7" Type="http://schemas.openxmlformats.org/officeDocument/2006/relationships/image" Target="media/image2.wmf"/><Relationship Id="rId71" Type="http://schemas.openxmlformats.org/officeDocument/2006/relationships/image" Target="media/image34.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oleObject" Target="embeddings/oleObject42.bin"/><Relationship Id="rId61" Type="http://schemas.openxmlformats.org/officeDocument/2006/relationships/image" Target="media/image29.wmf"/><Relationship Id="rId82" Type="http://schemas.openxmlformats.org/officeDocument/2006/relationships/image" Target="media/image39.wmf"/><Relationship Id="rId19" Type="http://schemas.openxmlformats.org/officeDocument/2006/relationships/image" Target="media/image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957</TotalTime>
  <Pages>11</Pages>
  <Words>2052</Words>
  <Characters>11697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13722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51</cp:revision>
  <dcterms:created xsi:type="dcterms:W3CDTF">2022-03-16T22:41:00Z</dcterms:created>
  <dcterms:modified xsi:type="dcterms:W3CDTF">2024-07-18T14:57:00Z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